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55B4F" w14:textId="77777777" w:rsidR="008C048E" w:rsidRDefault="008C048E" w:rsidP="006D7876">
      <w:pPr>
        <w:tabs>
          <w:tab w:val="left" w:pos="6300"/>
        </w:tabs>
        <w:jc w:val="center"/>
        <w:rPr>
          <w:rFonts w:asciiTheme="minorHAnsi" w:hAnsiTheme="minorHAnsi"/>
          <w:b/>
          <w:u w:val="single"/>
        </w:rPr>
      </w:pPr>
    </w:p>
    <w:p w14:paraId="34A0FA18" w14:textId="2405748F" w:rsidR="00A95826" w:rsidRPr="006D7876" w:rsidRDefault="006D7876" w:rsidP="006D7876">
      <w:pPr>
        <w:tabs>
          <w:tab w:val="left" w:pos="6300"/>
        </w:tabs>
        <w:jc w:val="center"/>
        <w:rPr>
          <w:rFonts w:asciiTheme="minorHAnsi" w:hAnsiTheme="minorHAnsi"/>
        </w:rPr>
      </w:pPr>
      <w:r>
        <w:rPr>
          <w:rFonts w:asciiTheme="minorHAnsi" w:hAnsiTheme="minorHAnsi"/>
          <w:b/>
          <w:u w:val="single"/>
        </w:rPr>
        <w:t xml:space="preserve">Conseil communal - </w:t>
      </w:r>
      <w:r w:rsidR="00BF4BE5" w:rsidRPr="006D7876">
        <w:rPr>
          <w:rFonts w:asciiTheme="minorHAnsi" w:hAnsiTheme="minorHAnsi"/>
          <w:b/>
          <w:u w:val="single"/>
        </w:rPr>
        <w:t>Séance du 26 mai 2026</w:t>
      </w:r>
    </w:p>
    <w:p w14:paraId="1EA72A8F" w14:textId="77777777" w:rsidR="00A95826" w:rsidRPr="006D7876" w:rsidRDefault="00A95826" w:rsidP="006D7876">
      <w:pPr>
        <w:jc w:val="both"/>
        <w:rPr>
          <w:rFonts w:asciiTheme="minorHAnsi" w:hAnsiTheme="minorHAnsi"/>
          <w:b/>
          <w:u w:val="single"/>
        </w:rPr>
      </w:pPr>
    </w:p>
    <w:p w14:paraId="5A6D9408" w14:textId="77777777" w:rsidR="00A95826" w:rsidRPr="006D7876" w:rsidRDefault="00BF4BE5" w:rsidP="006D7876">
      <w:pPr>
        <w:jc w:val="center"/>
        <w:rPr>
          <w:rFonts w:asciiTheme="minorHAnsi" w:hAnsiTheme="minorHAnsi"/>
          <w:b/>
          <w:bCs/>
          <w:u w:val="single"/>
        </w:rPr>
      </w:pPr>
      <w:r w:rsidRPr="006D7876">
        <w:rPr>
          <w:rFonts w:asciiTheme="minorHAnsi" w:hAnsiTheme="minorHAnsi"/>
          <w:b/>
          <w:bCs/>
          <w:u w:val="single"/>
        </w:rPr>
        <w:t>Ordre du jour</w:t>
      </w:r>
    </w:p>
    <w:p w14:paraId="163DF474" w14:textId="77777777" w:rsidR="006D7876" w:rsidRDefault="006D7876" w:rsidP="006D7876">
      <w:pPr>
        <w:jc w:val="both"/>
        <w:rPr>
          <w:rFonts w:asciiTheme="minorHAnsi" w:hAnsiTheme="minorHAnsi"/>
          <w:b/>
          <w:bCs/>
          <w:u w:val="single"/>
        </w:rPr>
      </w:pPr>
    </w:p>
    <w:p w14:paraId="38D4E367" w14:textId="5E73A997" w:rsidR="00A95826" w:rsidRDefault="00BF4BE5" w:rsidP="006D7876">
      <w:pPr>
        <w:jc w:val="both"/>
        <w:rPr>
          <w:rFonts w:asciiTheme="minorHAnsi" w:hAnsiTheme="minorHAnsi"/>
          <w:b/>
          <w:bCs/>
          <w:u w:val="single"/>
        </w:rPr>
      </w:pPr>
      <w:r w:rsidRPr="006D7876">
        <w:rPr>
          <w:rFonts w:asciiTheme="minorHAnsi" w:hAnsiTheme="minorHAnsi"/>
          <w:b/>
          <w:bCs/>
          <w:u w:val="single"/>
        </w:rPr>
        <w:t>Séance publique</w:t>
      </w:r>
    </w:p>
    <w:p w14:paraId="69971216" w14:textId="77777777" w:rsidR="009C0FD3" w:rsidRPr="006D7876" w:rsidRDefault="009C0FD3" w:rsidP="006D7876">
      <w:pPr>
        <w:jc w:val="both"/>
        <w:rPr>
          <w:rFonts w:asciiTheme="minorHAnsi" w:hAnsiTheme="minorHAnsi"/>
          <w:b/>
          <w:bCs/>
          <w:u w:val="single"/>
        </w:rPr>
      </w:pPr>
    </w:p>
    <w:p w14:paraId="5A24C0DB" w14:textId="75BF2D10"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Bois de l’Alloët — Budget de l’exercice 2026 — Approbation — Vote</w:t>
      </w:r>
    </w:p>
    <w:p w14:paraId="4F07749D" w14:textId="64368186"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Octroi d’un subside en numéraire pour l'exercice 2026 au Conseil Consultatif Communal des Aînés — Décision — Vote</w:t>
      </w:r>
    </w:p>
    <w:p w14:paraId="6C1189D1" w14:textId="08253472"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Plan de Cohésion Sociale — Emploi des subventions — Année 2025 — Dossier justificatif — Rapports financiers "PCS" et "article 20" — Décision — Vote</w:t>
      </w:r>
    </w:p>
    <w:p w14:paraId="77E10E82" w14:textId="07422FE9"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Finances communales — Vérification de l’encaisse de la Directrice financière — Procès-verbal du 8 avril 2026 — Communication</w:t>
      </w:r>
    </w:p>
    <w:p w14:paraId="0FF68D89" w14:textId="2FF7075B"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Fabrique d’Eglise Saint-Ursmer — Modification budgétaire n° 1 — exercice 2026 — Approbation — Vote</w:t>
      </w:r>
    </w:p>
    <w:p w14:paraId="00A08170" w14:textId="20032605"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Fabrique d’Eglise Saint-Ursmer — Compte de l’exercice 2025 — Approbation — Vote</w:t>
      </w:r>
    </w:p>
    <w:p w14:paraId="28924FCD" w14:textId="3F907507"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Fabrique d’Eglise Saint-Nicolas — Compte de l’exercice 2025 — Approbation — Vote</w:t>
      </w:r>
    </w:p>
    <w:p w14:paraId="100C221A" w14:textId="58F38DF4"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Taxes — Impositions communales pour les exercices 2026 à 2031 — Taxe communale sur les débits de boissons — Décision — Vote</w:t>
      </w:r>
    </w:p>
    <w:p w14:paraId="3C84E805" w14:textId="2D57BDE1"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Taxes — Impositions communales pour les exercices 2026 à 2031 — Taxe communale sur les débits de tabac — Décision — Vote</w:t>
      </w:r>
    </w:p>
    <w:p w14:paraId="51C5DC39" w14:textId="47003CF3"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Taxes — Impositions communales pour les exercices 2026 à 2031 — Taxe communale sur les piscines privées — Décision — Vote</w:t>
      </w:r>
    </w:p>
    <w:p w14:paraId="2E9E551E" w14:textId="78F21E71"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Taxes — Impositions communales pour les exercices 2026 à 2031 — Taxe communale indirecte sur la distribution gratuite, à domicile, d’écrits publicitaires ou d’échantillons publicitaires non adressés et de supports de presse régionale gratuite — Décision — Vote</w:t>
      </w:r>
    </w:p>
    <w:p w14:paraId="0B3434A5" w14:textId="7D907D4A"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Mobilité — Circulation routière — Règlement complémentaire sur la police de circulation routière — Quartier de la Collégiale : rue Albert</w:t>
      </w:r>
      <w:r w:rsidRPr="006D7876">
        <w:rPr>
          <w:rFonts w:ascii="Arial" w:hAnsi="Arial" w:cs="Arial"/>
        </w:rPr>
        <w:t> </w:t>
      </w:r>
      <w:r w:rsidRPr="006D7876">
        <w:rPr>
          <w:rFonts w:asciiTheme="minorHAnsi" w:hAnsiTheme="minorHAnsi"/>
        </w:rPr>
        <w:t>1er, rue Paschal, ruelle Saint</w:t>
      </w:r>
      <w:r w:rsidRPr="006D7876">
        <w:rPr>
          <w:rFonts w:asciiTheme="minorHAnsi" w:hAnsiTheme="minorHAnsi"/>
        </w:rPr>
        <w:noBreakHyphen/>
        <w:t>Pierre, rue de l</w:t>
      </w:r>
      <w:r w:rsidRPr="006D7876">
        <w:rPr>
          <w:rFonts w:ascii="Aptos" w:hAnsi="Aptos" w:cs="Aptos"/>
        </w:rPr>
        <w:t>’É</w:t>
      </w:r>
      <w:r w:rsidRPr="006D7876">
        <w:rPr>
          <w:rFonts w:asciiTheme="minorHAnsi" w:hAnsiTheme="minorHAnsi"/>
        </w:rPr>
        <w:t>glise, ruelle de l</w:t>
      </w:r>
      <w:r w:rsidRPr="006D7876">
        <w:rPr>
          <w:rFonts w:ascii="Aptos" w:hAnsi="Aptos" w:cs="Aptos"/>
        </w:rPr>
        <w:t>’É</w:t>
      </w:r>
      <w:r w:rsidRPr="006D7876">
        <w:rPr>
          <w:rFonts w:asciiTheme="minorHAnsi" w:hAnsiTheme="minorHAnsi"/>
        </w:rPr>
        <w:t xml:space="preserve">glise, ruelle de Thuin, Tienne Marie Bigotte et rue des </w:t>
      </w:r>
      <w:r w:rsidRPr="006D7876">
        <w:rPr>
          <w:rFonts w:ascii="Aptos" w:hAnsi="Aptos" w:cs="Aptos"/>
        </w:rPr>
        <w:t>É</w:t>
      </w:r>
      <w:r w:rsidRPr="006D7876">
        <w:rPr>
          <w:rFonts w:asciiTheme="minorHAnsi" w:hAnsiTheme="minorHAnsi"/>
        </w:rPr>
        <w:t xml:space="preserve">coles </w:t>
      </w:r>
      <w:r w:rsidRPr="006D7876">
        <w:rPr>
          <w:rFonts w:ascii="Aptos" w:hAnsi="Aptos" w:cs="Aptos"/>
        </w:rPr>
        <w:t>—</w:t>
      </w:r>
      <w:r w:rsidRPr="006D7876">
        <w:rPr>
          <w:rFonts w:asciiTheme="minorHAnsi" w:hAnsiTheme="minorHAnsi"/>
        </w:rPr>
        <w:t xml:space="preserve"> Nouvelle signalisation </w:t>
      </w:r>
      <w:r w:rsidRPr="006D7876">
        <w:rPr>
          <w:rFonts w:ascii="Aptos" w:hAnsi="Aptos" w:cs="Aptos"/>
        </w:rPr>
        <w:t>—</w:t>
      </w:r>
      <w:r w:rsidRPr="006D7876">
        <w:rPr>
          <w:rFonts w:asciiTheme="minorHAnsi" w:hAnsiTheme="minorHAnsi"/>
        </w:rPr>
        <w:t xml:space="preserve"> Emplacements de stationnement </w:t>
      </w:r>
      <w:r w:rsidRPr="006D7876">
        <w:rPr>
          <w:rFonts w:ascii="Aptos" w:hAnsi="Aptos" w:cs="Aptos"/>
        </w:rPr>
        <w:t>—</w:t>
      </w:r>
      <w:r w:rsidRPr="006D7876">
        <w:rPr>
          <w:rFonts w:asciiTheme="minorHAnsi" w:hAnsiTheme="minorHAnsi"/>
        </w:rPr>
        <w:t xml:space="preserve"> Zone r</w:t>
      </w:r>
      <w:r w:rsidRPr="006D7876">
        <w:rPr>
          <w:rFonts w:ascii="Aptos" w:hAnsi="Aptos" w:cs="Aptos"/>
        </w:rPr>
        <w:t>é</w:t>
      </w:r>
      <w:r w:rsidRPr="006D7876">
        <w:rPr>
          <w:rFonts w:asciiTheme="minorHAnsi" w:hAnsiTheme="minorHAnsi"/>
        </w:rPr>
        <w:t xml:space="preserve">sidentielle </w:t>
      </w:r>
      <w:r w:rsidRPr="006D7876">
        <w:rPr>
          <w:rFonts w:ascii="Aptos" w:hAnsi="Aptos" w:cs="Aptos"/>
        </w:rPr>
        <w:t>—</w:t>
      </w:r>
      <w:r w:rsidRPr="006D7876">
        <w:rPr>
          <w:rFonts w:asciiTheme="minorHAnsi" w:hAnsiTheme="minorHAnsi"/>
        </w:rPr>
        <w:t xml:space="preserve"> D</w:t>
      </w:r>
      <w:r w:rsidRPr="006D7876">
        <w:rPr>
          <w:rFonts w:ascii="Aptos" w:hAnsi="Aptos" w:cs="Aptos"/>
        </w:rPr>
        <w:t>é</w:t>
      </w:r>
      <w:r w:rsidRPr="006D7876">
        <w:rPr>
          <w:rFonts w:asciiTheme="minorHAnsi" w:hAnsiTheme="minorHAnsi"/>
        </w:rPr>
        <w:t xml:space="preserve">cision </w:t>
      </w:r>
      <w:r w:rsidRPr="006D7876">
        <w:rPr>
          <w:rFonts w:ascii="Aptos" w:hAnsi="Aptos" w:cs="Aptos"/>
        </w:rPr>
        <w:t>—</w:t>
      </w:r>
      <w:r w:rsidRPr="006D7876">
        <w:rPr>
          <w:rFonts w:asciiTheme="minorHAnsi" w:hAnsiTheme="minorHAnsi"/>
        </w:rPr>
        <w:t xml:space="preserve"> Vote</w:t>
      </w:r>
    </w:p>
    <w:p w14:paraId="6CD46220" w14:textId="0B77236F"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Marchés publics — Marché de travaux — Relighting du centre sportif Le Scavin — Fixation des conditions et choix du mode de passation — Décision — Vote</w:t>
      </w:r>
    </w:p>
    <w:p w14:paraId="2AC54AB4" w14:textId="613A8CFF"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Marchés publics — Marché de travaux — Rénovation du bâtiment du CPAS — Remplacement des menuiseries et installation d'une climatisation — Fixation des conditions et choix du mode de passation — Décision — Vote</w:t>
      </w:r>
    </w:p>
    <w:p w14:paraId="6DCFB693" w14:textId="194DE8BB"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Cadre de vie — Service Environnement — Forêts— FDI Fontaine — Location du droit de chasse — Cahier spécial des charges N°2026-1194-01 — Décision — Vote</w:t>
      </w:r>
    </w:p>
    <w:p w14:paraId="549C27C7" w14:textId="010FD0F5"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lastRenderedPageBreak/>
        <w:t>Objet</w:t>
      </w:r>
      <w:r w:rsidR="006D7876">
        <w:rPr>
          <w:rFonts w:asciiTheme="minorHAnsi" w:hAnsiTheme="minorHAnsi"/>
        </w:rPr>
        <w:t xml:space="preserve"> </w:t>
      </w:r>
      <w:r w:rsidRPr="006D7876">
        <w:rPr>
          <w:rFonts w:asciiTheme="minorHAnsi" w:hAnsiTheme="minorHAnsi"/>
        </w:rPr>
        <w:t>: Service Accueil Temps Libre — Modifications de la convention entre la Commune et l'ONE — Décision — Vote</w:t>
      </w:r>
    </w:p>
    <w:p w14:paraId="05AED93C" w14:textId="00EEF336"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Logement — Projet de réforme du Gouvernement wallon — Pôles locaux du logement — Décision — Vote</w:t>
      </w:r>
    </w:p>
    <w:p w14:paraId="1FD08168" w14:textId="774E70B6"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Enseignement — Encadrement — Dépêche validée — Déclaration des emplois vacants au 27 mars 2026 — Prise de connaissance</w:t>
      </w:r>
    </w:p>
    <w:p w14:paraId="1D012583" w14:textId="175085F4"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Affaires générales — Intercommunales et institutions tierces — IGRETEC — Assemblée générale ordinaire — 25 juin 2026 — Approbation de l'ordre du jour — Vote</w:t>
      </w:r>
    </w:p>
    <w:p w14:paraId="5008C4F1" w14:textId="4A3E71A0"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Affaires générales — Intercommunales et institutions tierces — IPALLE — Assemblée générale ordinaire — Convocation à l'Assemblée générale du 25 juin 2026 — Approbation de l'ordre du jour — Décision — Vote</w:t>
      </w:r>
    </w:p>
    <w:p w14:paraId="7B782DC9" w14:textId="24F5F745"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Affaires générales — Intercommunales et institutions tierces — CENEO — Assemblée générale ordinaire — Convocation à l'Assemblée générale du 29 juin 2026 — Approbation de l'ordre du jour — Décision — Vote</w:t>
      </w:r>
    </w:p>
    <w:p w14:paraId="4C8168DC" w14:textId="48F997AB"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Affaires générales — Intercommunales et institutions tierces — Opérateur de Transport de Wallonie (OTW) — Assemblées générales ordinaire et extraordinaire du 10 juin 2026 — Approbation de l'ordre du jour — Décision — Vote</w:t>
      </w:r>
    </w:p>
    <w:p w14:paraId="1BA0AF0B" w14:textId="68FB82DF"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Services Affaires générales — Intercommunales et institutions tierces — Foyer de la Haute Sambre — Assemblée générale ordinaire du 2 juin 2026 — Approbation de l'ordre du jour — Vote</w:t>
      </w:r>
    </w:p>
    <w:p w14:paraId="7E67FAC8" w14:textId="76C03DBF" w:rsidR="00A95826" w:rsidRPr="006D7876" w:rsidRDefault="00BF4BE5" w:rsidP="006C578B">
      <w:pPr>
        <w:pStyle w:val="Paragraphedeliste"/>
        <w:numPr>
          <w:ilvl w:val="0"/>
          <w:numId w:val="73"/>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Fonctionnement institutionnel — Asbl pluricommunales — Agence Immobilière Sociale — Désignation d'un représentant au Conseil d'Administration — Décision — Vote</w:t>
      </w:r>
    </w:p>
    <w:p w14:paraId="6E30981E" w14:textId="77777777" w:rsidR="00DF1992" w:rsidRPr="008C048E" w:rsidRDefault="00BF4BE5" w:rsidP="006C578B">
      <w:pPr>
        <w:pStyle w:val="Paragraphedeliste"/>
        <w:numPr>
          <w:ilvl w:val="0"/>
          <w:numId w:val="73"/>
        </w:numPr>
        <w:spacing w:after="119"/>
        <w:jc w:val="both"/>
        <w:rPr>
          <w:rFonts w:ascii="Aptos" w:hAnsi="Aptos"/>
        </w:rPr>
      </w:pPr>
      <w:r w:rsidRPr="00DF1992">
        <w:rPr>
          <w:rFonts w:asciiTheme="minorHAnsi" w:hAnsiTheme="minorHAnsi"/>
          <w:b/>
          <w:bCs/>
          <w:u w:val="single"/>
        </w:rPr>
        <w:t>Objet</w:t>
      </w:r>
      <w:r w:rsidR="006D7876" w:rsidRPr="00DF1992">
        <w:rPr>
          <w:rFonts w:asciiTheme="minorHAnsi" w:hAnsiTheme="minorHAnsi"/>
        </w:rPr>
        <w:t xml:space="preserve"> </w:t>
      </w:r>
      <w:r w:rsidRPr="00DF1992">
        <w:rPr>
          <w:rFonts w:asciiTheme="minorHAnsi" w:hAnsiTheme="minorHAnsi"/>
        </w:rPr>
        <w:t xml:space="preserve">: Service des Affaires générales — Fonctionnement institutionnel — Séance du Conseil communal — Procès-verbal de la séance du 22 avril 2026 — Approbation </w:t>
      </w:r>
    </w:p>
    <w:p w14:paraId="1267B0CB" w14:textId="77777777" w:rsidR="008C048E" w:rsidRDefault="008C048E" w:rsidP="008C048E">
      <w:pPr>
        <w:pStyle w:val="Paragraphedeliste"/>
        <w:spacing w:after="119"/>
        <w:jc w:val="both"/>
        <w:rPr>
          <w:rFonts w:asciiTheme="minorHAnsi" w:hAnsiTheme="minorHAnsi"/>
          <w:b/>
          <w:bCs/>
          <w:u w:val="single"/>
        </w:rPr>
      </w:pPr>
    </w:p>
    <w:p w14:paraId="32875A4D" w14:textId="51821D7F" w:rsidR="008C048E" w:rsidRPr="008C048E" w:rsidRDefault="008C048E" w:rsidP="008C048E">
      <w:pPr>
        <w:pStyle w:val="Paragraphedeliste"/>
        <w:spacing w:after="119"/>
        <w:ind w:left="0"/>
        <w:jc w:val="both"/>
        <w:rPr>
          <w:rFonts w:asciiTheme="minorHAnsi" w:hAnsiTheme="minorHAnsi"/>
          <w:b/>
          <w:bCs/>
        </w:rPr>
      </w:pPr>
      <w:r w:rsidRPr="008C048E">
        <w:rPr>
          <w:rFonts w:asciiTheme="minorHAnsi" w:hAnsiTheme="minorHAnsi"/>
          <w:b/>
          <w:bCs/>
        </w:rPr>
        <w:t>Points supplémentaires (26., 27., 28.)  ajoutés en séance après vote et accord par 11 voix pour et 2 abstentions (Mme Sandrine Duvivier et M. Luc Mohymont)</w:t>
      </w:r>
    </w:p>
    <w:p w14:paraId="6279CD98" w14:textId="77777777" w:rsidR="008C048E" w:rsidRPr="00DF1992" w:rsidRDefault="008C048E" w:rsidP="008C048E">
      <w:pPr>
        <w:pStyle w:val="Paragraphedeliste"/>
        <w:spacing w:after="119"/>
        <w:ind w:left="0"/>
        <w:jc w:val="both"/>
        <w:rPr>
          <w:rFonts w:ascii="Aptos" w:hAnsi="Aptos"/>
        </w:rPr>
      </w:pPr>
    </w:p>
    <w:p w14:paraId="0547442D" w14:textId="44A5B26F" w:rsidR="00DF1992" w:rsidRPr="00DF1992" w:rsidRDefault="00DF1992" w:rsidP="006C578B">
      <w:pPr>
        <w:pStyle w:val="Paragraphedeliste"/>
        <w:numPr>
          <w:ilvl w:val="0"/>
          <w:numId w:val="73"/>
        </w:numPr>
        <w:spacing w:after="119"/>
        <w:jc w:val="both"/>
        <w:rPr>
          <w:rFonts w:ascii="Aptos" w:hAnsi="Aptos"/>
        </w:rPr>
      </w:pPr>
      <w:r w:rsidRPr="00DF1992">
        <w:rPr>
          <w:rFonts w:ascii="Aptos" w:hAnsi="Aptos"/>
          <w:b/>
          <w:bCs/>
          <w:u w:val="single"/>
        </w:rPr>
        <w:t>Objet</w:t>
      </w:r>
      <w:r w:rsidR="00AE3916">
        <w:rPr>
          <w:rFonts w:ascii="Aptos" w:hAnsi="Aptos"/>
        </w:rPr>
        <w:t xml:space="preserve"> </w:t>
      </w:r>
      <w:r w:rsidRPr="00DF1992">
        <w:rPr>
          <w:rFonts w:ascii="Aptos" w:hAnsi="Aptos"/>
        </w:rPr>
        <w:t>: Service Affaires générales — Intercommunales et institutions tierces — Intersud — Convocation à l'Assemblée générale du 23 juin 2026 — Approbation de l'ordre du jour — Vote</w:t>
      </w:r>
    </w:p>
    <w:p w14:paraId="1A0F1D5C" w14:textId="5AFF2A19" w:rsidR="00DF1992" w:rsidRPr="003D1BD2" w:rsidRDefault="00DF1992" w:rsidP="006C578B">
      <w:pPr>
        <w:pStyle w:val="Paragraphedeliste"/>
        <w:numPr>
          <w:ilvl w:val="0"/>
          <w:numId w:val="73"/>
        </w:numPr>
        <w:spacing w:after="119"/>
        <w:rPr>
          <w:rFonts w:ascii="Aptos" w:hAnsi="Aptos"/>
        </w:rPr>
      </w:pPr>
      <w:r w:rsidRPr="003D1BD2">
        <w:rPr>
          <w:rFonts w:ascii="Aptos" w:hAnsi="Aptos"/>
          <w:b/>
          <w:bCs/>
          <w:u w:val="single"/>
        </w:rPr>
        <w:t>Objet</w:t>
      </w:r>
      <w:r w:rsidR="00AE3916">
        <w:rPr>
          <w:rFonts w:ascii="Aptos" w:hAnsi="Aptos"/>
        </w:rPr>
        <w:t xml:space="preserve"> </w:t>
      </w:r>
      <w:r w:rsidRPr="003D1BD2">
        <w:rPr>
          <w:rFonts w:ascii="Aptos" w:hAnsi="Aptos"/>
        </w:rPr>
        <w:t>: Service Affaires générales — Intercommunales et institutions tierces — Régie d'Habitat rural en Val de Sambre — Convocation à l'Assemblée générale du 3 juin 2026 — Approbation de l'ordre du jour — Vote</w:t>
      </w:r>
    </w:p>
    <w:p w14:paraId="50E60FF0" w14:textId="106C498F" w:rsidR="00DF1992" w:rsidRPr="003D1BD2" w:rsidRDefault="00DF1992" w:rsidP="006C578B">
      <w:pPr>
        <w:pStyle w:val="Paragraphedeliste"/>
        <w:numPr>
          <w:ilvl w:val="0"/>
          <w:numId w:val="73"/>
        </w:numPr>
        <w:spacing w:after="119"/>
        <w:rPr>
          <w:rFonts w:ascii="Aptos" w:hAnsi="Aptos"/>
        </w:rPr>
      </w:pPr>
      <w:r w:rsidRPr="003D1BD2">
        <w:rPr>
          <w:rFonts w:ascii="Aptos" w:hAnsi="Aptos"/>
          <w:b/>
          <w:bCs/>
          <w:u w:val="single"/>
        </w:rPr>
        <w:t>Objet</w:t>
      </w:r>
      <w:r w:rsidR="00AE3916">
        <w:rPr>
          <w:rFonts w:ascii="Aptos" w:hAnsi="Aptos"/>
        </w:rPr>
        <w:t xml:space="preserve"> </w:t>
      </w:r>
      <w:r w:rsidRPr="003D1BD2">
        <w:rPr>
          <w:rFonts w:ascii="Aptos" w:hAnsi="Aptos"/>
        </w:rPr>
        <w:t>: Service Affaires générales — Intercommunales et institutions tierces — UVCW — Assemblée générale annuelle — 19 juin 2026 — Approbation de l'ordre du jour — Vote</w:t>
      </w:r>
    </w:p>
    <w:p w14:paraId="0EC0609E" w14:textId="53EC256F" w:rsidR="00DF1992" w:rsidRPr="00B74CD1" w:rsidRDefault="00DF1992" w:rsidP="006C578B">
      <w:pPr>
        <w:pStyle w:val="Paragraphedeliste"/>
        <w:numPr>
          <w:ilvl w:val="0"/>
          <w:numId w:val="73"/>
        </w:numPr>
        <w:spacing w:after="119"/>
        <w:jc w:val="both"/>
        <w:rPr>
          <w:rFonts w:asciiTheme="minorHAnsi" w:hAnsiTheme="minorHAnsi"/>
        </w:rPr>
      </w:pPr>
      <w:r w:rsidRPr="00B74CD1">
        <w:rPr>
          <w:rFonts w:ascii="Aptos" w:hAnsi="Aptos"/>
          <w:b/>
          <w:bCs/>
          <w:u w:val="single"/>
        </w:rPr>
        <w:t>Objet</w:t>
      </w:r>
      <w:r w:rsidR="00AE3916">
        <w:rPr>
          <w:rFonts w:ascii="Aptos" w:hAnsi="Aptos"/>
        </w:rPr>
        <w:t xml:space="preserve"> </w:t>
      </w:r>
      <w:r w:rsidRPr="00B74CD1">
        <w:rPr>
          <w:rFonts w:ascii="Aptos" w:hAnsi="Aptos"/>
        </w:rPr>
        <w:t>: Services des Affaires générales — Fonctionnement institutionnel — Questions orales et écrites d'actualité au Collège communal</w:t>
      </w:r>
    </w:p>
    <w:p w14:paraId="08A118A4" w14:textId="58ED6A49" w:rsidR="00A95826" w:rsidRPr="006D7876" w:rsidRDefault="00BF4BE5" w:rsidP="008C048E">
      <w:pPr>
        <w:pStyle w:val="Paragraphedeliste"/>
        <w:spacing w:after="119"/>
        <w:ind w:left="0"/>
        <w:jc w:val="both"/>
        <w:rPr>
          <w:rFonts w:asciiTheme="minorHAnsi" w:hAnsiTheme="minorHAnsi"/>
          <w:b/>
          <w:bCs/>
          <w:u w:val="single"/>
        </w:rPr>
      </w:pPr>
      <w:r w:rsidRPr="006D7876">
        <w:rPr>
          <w:rFonts w:asciiTheme="minorHAnsi" w:hAnsiTheme="minorHAnsi"/>
          <w:b/>
          <w:bCs/>
          <w:u w:val="single"/>
        </w:rPr>
        <w:t>Huis clos</w:t>
      </w:r>
    </w:p>
    <w:p w14:paraId="272C5337" w14:textId="77777777" w:rsidR="006D7876" w:rsidRPr="006D7876" w:rsidRDefault="006D7876" w:rsidP="006D7876">
      <w:pPr>
        <w:pStyle w:val="Paragraphedeliste"/>
        <w:jc w:val="both"/>
        <w:rPr>
          <w:rFonts w:asciiTheme="minorHAnsi" w:hAnsiTheme="minorHAnsi"/>
          <w:b/>
          <w:bCs/>
          <w:u w:val="single"/>
        </w:rPr>
      </w:pPr>
    </w:p>
    <w:p w14:paraId="28B8A918" w14:textId="77777777" w:rsidR="00DF1992" w:rsidRDefault="00BF4BE5" w:rsidP="006C578B">
      <w:pPr>
        <w:pStyle w:val="Paragraphedeliste"/>
        <w:numPr>
          <w:ilvl w:val="0"/>
          <w:numId w:val="73"/>
        </w:numPr>
        <w:spacing w:after="119"/>
        <w:jc w:val="both"/>
        <w:rPr>
          <w:rFonts w:asciiTheme="minorHAnsi" w:hAnsiTheme="minorHAnsi"/>
        </w:rPr>
      </w:pPr>
      <w:r w:rsidRPr="00DF1992">
        <w:rPr>
          <w:rFonts w:asciiTheme="minorHAnsi" w:hAnsiTheme="minorHAnsi"/>
          <w:b/>
          <w:bCs/>
          <w:u w:val="single"/>
        </w:rPr>
        <w:t>Objet</w:t>
      </w:r>
      <w:r w:rsidR="006D7876" w:rsidRPr="00DF1992">
        <w:rPr>
          <w:rFonts w:asciiTheme="minorHAnsi" w:hAnsiTheme="minorHAnsi"/>
        </w:rPr>
        <w:t xml:space="preserve"> </w:t>
      </w:r>
      <w:r w:rsidRPr="00DF1992">
        <w:rPr>
          <w:rFonts w:asciiTheme="minorHAnsi" w:hAnsiTheme="minorHAnsi"/>
        </w:rPr>
        <w:t xml:space="preserve">: Service Enseignement — Personnel enseignant — École de Mont-Sars (FASE n°1548) — Implantation de Mont-Sainte-Geneviève (FASE n°3108) — Section maternelle — Augmentation de l'encadrement — Augmentation de 2 </w:t>
      </w:r>
      <w:r w:rsidRPr="00DF1992">
        <w:rPr>
          <w:rFonts w:asciiTheme="minorHAnsi" w:hAnsiTheme="minorHAnsi"/>
        </w:rPr>
        <w:lastRenderedPageBreak/>
        <w:t>périodes de psychomotricité à partir du 16 mars 2026 — Désignation d'une maîtresse de psychomotricité — Ratification</w:t>
      </w:r>
    </w:p>
    <w:p w14:paraId="061CE3E8" w14:textId="77777777" w:rsidR="00DF1992" w:rsidRDefault="00BF4BE5" w:rsidP="006C578B">
      <w:pPr>
        <w:pStyle w:val="Paragraphedeliste"/>
        <w:numPr>
          <w:ilvl w:val="0"/>
          <w:numId w:val="73"/>
        </w:numPr>
        <w:spacing w:after="119"/>
        <w:jc w:val="both"/>
        <w:rPr>
          <w:rFonts w:asciiTheme="minorHAnsi" w:hAnsiTheme="minorHAnsi"/>
        </w:rPr>
      </w:pPr>
      <w:r w:rsidRPr="00DF1992">
        <w:rPr>
          <w:rFonts w:asciiTheme="minorHAnsi" w:hAnsiTheme="minorHAnsi"/>
          <w:b/>
          <w:bCs/>
          <w:u w:val="single"/>
        </w:rPr>
        <w:t>Objet</w:t>
      </w:r>
      <w:r w:rsidR="006D7876" w:rsidRPr="00DF1992">
        <w:rPr>
          <w:rFonts w:asciiTheme="minorHAnsi" w:hAnsiTheme="minorHAnsi"/>
        </w:rPr>
        <w:t xml:space="preserve"> </w:t>
      </w:r>
      <w:r w:rsidRPr="00DF1992">
        <w:rPr>
          <w:rFonts w:asciiTheme="minorHAnsi" w:hAnsiTheme="minorHAnsi"/>
        </w:rPr>
        <w:t>: Service Enseignement — Personnel enseignant — École de Lobbes — Implantation de Lobbes-Centre — Section maternelle — Désignation d'une maîtresse de psychomotricité temporaire — Ratification</w:t>
      </w:r>
    </w:p>
    <w:p w14:paraId="2DBA645F" w14:textId="77777777" w:rsidR="00DF1992" w:rsidRDefault="00BF4BE5" w:rsidP="006C578B">
      <w:pPr>
        <w:pStyle w:val="Paragraphedeliste"/>
        <w:numPr>
          <w:ilvl w:val="0"/>
          <w:numId w:val="73"/>
        </w:numPr>
        <w:spacing w:after="119"/>
        <w:jc w:val="both"/>
        <w:rPr>
          <w:rFonts w:asciiTheme="minorHAnsi" w:hAnsiTheme="minorHAnsi"/>
        </w:rPr>
      </w:pPr>
      <w:r w:rsidRPr="00DF1992">
        <w:rPr>
          <w:rFonts w:asciiTheme="minorHAnsi" w:hAnsiTheme="minorHAnsi"/>
          <w:b/>
          <w:bCs/>
          <w:u w:val="single"/>
        </w:rPr>
        <w:t>Objet</w:t>
      </w:r>
      <w:r w:rsidR="006D7876" w:rsidRPr="00DF1992">
        <w:rPr>
          <w:rFonts w:asciiTheme="minorHAnsi" w:hAnsiTheme="minorHAnsi"/>
        </w:rPr>
        <w:t xml:space="preserve"> </w:t>
      </w:r>
      <w:r w:rsidRPr="00DF1992">
        <w:rPr>
          <w:rFonts w:asciiTheme="minorHAnsi" w:hAnsiTheme="minorHAnsi"/>
        </w:rPr>
        <w:t>: Service Ressources Humaines — Prolongation de la convention de mise à disposition par le CPAS d'un travailleur sous contrat article 60§7 auprès de la commune de Lobbes — Décision — Vote</w:t>
      </w:r>
    </w:p>
    <w:p w14:paraId="37A908EC" w14:textId="004337A5" w:rsidR="00A95826" w:rsidRPr="00DF1992" w:rsidRDefault="00BF4BE5" w:rsidP="006C578B">
      <w:pPr>
        <w:pStyle w:val="Paragraphedeliste"/>
        <w:numPr>
          <w:ilvl w:val="0"/>
          <w:numId w:val="73"/>
        </w:numPr>
        <w:spacing w:after="119"/>
        <w:jc w:val="both"/>
        <w:rPr>
          <w:rFonts w:asciiTheme="minorHAnsi" w:hAnsiTheme="minorHAnsi"/>
        </w:rPr>
      </w:pPr>
      <w:r w:rsidRPr="00DF1992">
        <w:rPr>
          <w:rFonts w:asciiTheme="minorHAnsi" w:hAnsiTheme="minorHAnsi"/>
          <w:b/>
          <w:bCs/>
          <w:u w:val="single"/>
        </w:rPr>
        <w:t>Objet</w:t>
      </w:r>
      <w:r w:rsidR="006D7876" w:rsidRPr="00DF1992">
        <w:rPr>
          <w:rFonts w:asciiTheme="minorHAnsi" w:hAnsiTheme="minorHAnsi"/>
        </w:rPr>
        <w:t xml:space="preserve"> </w:t>
      </w:r>
      <w:r w:rsidRPr="00DF1992">
        <w:rPr>
          <w:rFonts w:asciiTheme="minorHAnsi" w:hAnsiTheme="minorHAnsi"/>
        </w:rPr>
        <w:t>: Service Ressources humaines — Personnel communal — Agents communaux contractuels — Recrutements, modifications de contrats, fins de contrats — Pour information</w:t>
      </w:r>
    </w:p>
    <w:p w14:paraId="6AC80AF7" w14:textId="77777777" w:rsidR="00A95826" w:rsidRPr="006D7876" w:rsidRDefault="00BF4BE5" w:rsidP="006D7876">
      <w:pPr>
        <w:tabs>
          <w:tab w:val="left" w:pos="993"/>
        </w:tabs>
        <w:spacing w:after="159" w:line="259" w:lineRule="auto"/>
        <w:jc w:val="center"/>
        <w:rPr>
          <w:rFonts w:asciiTheme="minorHAnsi" w:hAnsiTheme="minorHAnsi" w:cs="Times New Roman"/>
          <w:color w:val="000000"/>
        </w:rPr>
      </w:pPr>
      <w:r w:rsidRPr="006D7876">
        <w:rPr>
          <w:rFonts w:asciiTheme="minorHAnsi" w:hAnsiTheme="minorHAnsi" w:cs="Times New Roman"/>
          <w:color w:val="000000"/>
        </w:rPr>
        <w:t>--------------------------------</w:t>
      </w:r>
    </w:p>
    <w:p w14:paraId="698747C7" w14:textId="0F42166A" w:rsidR="00B74CD1" w:rsidRPr="00A3725B" w:rsidRDefault="00B74CD1" w:rsidP="00B74CD1">
      <w:pPr>
        <w:jc w:val="both"/>
        <w:rPr>
          <w:rFonts w:asciiTheme="minorHAnsi" w:hAnsiTheme="minorHAnsi"/>
        </w:rPr>
      </w:pPr>
      <w:r w:rsidRPr="00A3725B">
        <w:rPr>
          <w:rFonts w:asciiTheme="minorHAnsi" w:hAnsiTheme="minorHAnsi"/>
        </w:rPr>
        <w:t>Monsieur le Président Steven Royez ouvre la séance à 19h</w:t>
      </w:r>
      <w:r>
        <w:rPr>
          <w:rFonts w:asciiTheme="minorHAnsi" w:hAnsiTheme="minorHAnsi"/>
        </w:rPr>
        <w:t>32</w:t>
      </w:r>
      <w:r w:rsidRPr="00A3725B">
        <w:rPr>
          <w:rFonts w:asciiTheme="minorHAnsi" w:hAnsiTheme="minorHAnsi"/>
        </w:rPr>
        <w:t>.</w:t>
      </w:r>
    </w:p>
    <w:p w14:paraId="05D98E10" w14:textId="68BEF48B" w:rsidR="00B74CD1" w:rsidRPr="00A3725B" w:rsidRDefault="00B74CD1" w:rsidP="00B74CD1">
      <w:pPr>
        <w:jc w:val="both"/>
        <w:rPr>
          <w:rFonts w:asciiTheme="minorHAnsi" w:hAnsiTheme="minorHAnsi"/>
        </w:rPr>
      </w:pPr>
      <w:r w:rsidRPr="00A3725B">
        <w:rPr>
          <w:rFonts w:asciiTheme="minorHAnsi" w:hAnsiTheme="minorHAnsi"/>
        </w:rPr>
        <w:t xml:space="preserve">Il informe que </w:t>
      </w:r>
      <w:r>
        <w:rPr>
          <w:rFonts w:asciiTheme="minorHAnsi" w:hAnsiTheme="minorHAnsi"/>
        </w:rPr>
        <w:t xml:space="preserve">Mesdames Karine Renuart et Martine Demanet ainsi que Messieurs François Denève, </w:t>
      </w:r>
      <w:r w:rsidRPr="006D2894">
        <w:rPr>
          <w:rFonts w:asciiTheme="minorHAnsi" w:hAnsiTheme="minorHAnsi"/>
        </w:rPr>
        <w:t>Lucien Bauduin</w:t>
      </w:r>
      <w:r>
        <w:rPr>
          <w:rFonts w:asciiTheme="minorHAnsi" w:hAnsiTheme="minorHAnsi"/>
        </w:rPr>
        <w:t xml:space="preserve"> sont </w:t>
      </w:r>
      <w:r w:rsidRPr="00A3725B">
        <w:rPr>
          <w:rFonts w:asciiTheme="minorHAnsi" w:hAnsiTheme="minorHAnsi"/>
        </w:rPr>
        <w:t>excusé</w:t>
      </w:r>
      <w:r>
        <w:rPr>
          <w:rFonts w:asciiTheme="minorHAnsi" w:hAnsiTheme="minorHAnsi"/>
        </w:rPr>
        <w:t>s</w:t>
      </w:r>
      <w:r w:rsidRPr="00A3725B">
        <w:rPr>
          <w:rFonts w:asciiTheme="minorHAnsi" w:hAnsiTheme="minorHAnsi"/>
        </w:rPr>
        <w:t>.</w:t>
      </w:r>
    </w:p>
    <w:p w14:paraId="062BBD74" w14:textId="23D2B369" w:rsidR="00B74CD1" w:rsidRDefault="00B74CD1" w:rsidP="00B74CD1">
      <w:pPr>
        <w:jc w:val="both"/>
        <w:rPr>
          <w:rFonts w:asciiTheme="minorHAnsi" w:hAnsiTheme="minorHAnsi"/>
        </w:rPr>
      </w:pPr>
      <w:r w:rsidRPr="00A3725B">
        <w:rPr>
          <w:rFonts w:asciiTheme="minorHAnsi" w:hAnsiTheme="minorHAnsi"/>
        </w:rPr>
        <w:t xml:space="preserve">Il confirme avoir reçu avoir reçu </w:t>
      </w:r>
      <w:r>
        <w:rPr>
          <w:rFonts w:asciiTheme="minorHAnsi" w:hAnsiTheme="minorHAnsi"/>
        </w:rPr>
        <w:t>3</w:t>
      </w:r>
      <w:r w:rsidRPr="00A3725B">
        <w:rPr>
          <w:rFonts w:asciiTheme="minorHAnsi" w:hAnsiTheme="minorHAnsi"/>
        </w:rPr>
        <w:t xml:space="preserve"> questions </w:t>
      </w:r>
      <w:r>
        <w:rPr>
          <w:rFonts w:asciiTheme="minorHAnsi" w:hAnsiTheme="minorHAnsi"/>
        </w:rPr>
        <w:t xml:space="preserve">de Madame Sandrine Duvivier et 2 questions de Monsieur Luc Mohymont </w:t>
      </w:r>
      <w:r w:rsidRPr="00A3725B">
        <w:rPr>
          <w:rFonts w:asciiTheme="minorHAnsi" w:hAnsiTheme="minorHAnsi"/>
        </w:rPr>
        <w:t xml:space="preserve">du groupe </w:t>
      </w:r>
      <w:r>
        <w:rPr>
          <w:rFonts w:asciiTheme="minorHAnsi" w:hAnsiTheme="minorHAnsi"/>
        </w:rPr>
        <w:t>MR.</w:t>
      </w:r>
    </w:p>
    <w:p w14:paraId="0ED83787" w14:textId="42CA444D" w:rsidR="005E1ED9" w:rsidRDefault="00B74CD1" w:rsidP="00B74CD1">
      <w:pPr>
        <w:jc w:val="both"/>
        <w:rPr>
          <w:rFonts w:asciiTheme="minorHAnsi" w:hAnsiTheme="minorHAnsi"/>
          <w:b/>
          <w:bCs/>
          <w:u w:val="single"/>
        </w:rPr>
      </w:pPr>
      <w:r>
        <w:rPr>
          <w:rFonts w:asciiTheme="minorHAnsi" w:hAnsiTheme="minorHAnsi"/>
        </w:rPr>
        <w:t>Il informe que l’ajout de 3 points en urgence sera proposé en fin de séance publique relatifs à</w:t>
      </w:r>
      <w:r w:rsidR="00656DC0">
        <w:rPr>
          <w:rFonts w:asciiTheme="minorHAnsi" w:hAnsiTheme="minorHAnsi"/>
        </w:rPr>
        <w:t xml:space="preserve"> l’approbation des </w:t>
      </w:r>
      <w:r>
        <w:rPr>
          <w:rFonts w:asciiTheme="minorHAnsi" w:hAnsiTheme="minorHAnsi"/>
        </w:rPr>
        <w:t>ordre</w:t>
      </w:r>
      <w:r w:rsidR="00656DC0">
        <w:rPr>
          <w:rFonts w:asciiTheme="minorHAnsi" w:hAnsiTheme="minorHAnsi"/>
        </w:rPr>
        <w:t>s</w:t>
      </w:r>
      <w:r>
        <w:rPr>
          <w:rFonts w:asciiTheme="minorHAnsi" w:hAnsiTheme="minorHAnsi"/>
        </w:rPr>
        <w:t xml:space="preserve"> du jour des AG d’Intersud, de la Régie d’Habitat rural en Val de Sambre et </w:t>
      </w:r>
      <w:r w:rsidR="00A35C81">
        <w:rPr>
          <w:rFonts w:asciiTheme="minorHAnsi" w:hAnsiTheme="minorHAnsi"/>
        </w:rPr>
        <w:t>de l’UWVC.</w:t>
      </w:r>
    </w:p>
    <w:p w14:paraId="7F2F2D61" w14:textId="77777777" w:rsidR="005E1ED9" w:rsidRPr="006D7876" w:rsidRDefault="005E1ED9" w:rsidP="005E1ED9">
      <w:pPr>
        <w:tabs>
          <w:tab w:val="left" w:pos="993"/>
        </w:tabs>
        <w:spacing w:after="159" w:line="259" w:lineRule="auto"/>
        <w:jc w:val="center"/>
        <w:rPr>
          <w:rFonts w:asciiTheme="minorHAnsi" w:hAnsiTheme="minorHAnsi" w:cs="Times New Roman"/>
          <w:color w:val="000000"/>
        </w:rPr>
      </w:pPr>
      <w:r w:rsidRPr="006D7876">
        <w:rPr>
          <w:rFonts w:asciiTheme="minorHAnsi" w:hAnsiTheme="minorHAnsi" w:cs="Times New Roman"/>
          <w:color w:val="000000"/>
        </w:rPr>
        <w:t>--------------------------------</w:t>
      </w:r>
    </w:p>
    <w:p w14:paraId="17599FA4" w14:textId="59EAB33A" w:rsidR="00A95826" w:rsidRPr="0076682F" w:rsidRDefault="005E1ED9" w:rsidP="0076682F">
      <w:pPr>
        <w:spacing w:after="240"/>
        <w:jc w:val="center"/>
        <w:rPr>
          <w:rFonts w:asciiTheme="minorHAnsi" w:hAnsiTheme="minorHAnsi"/>
          <w:b/>
          <w:bCs/>
          <w:sz w:val="28"/>
          <w:szCs w:val="28"/>
          <w:u w:val="single"/>
        </w:rPr>
      </w:pPr>
      <w:r>
        <w:rPr>
          <w:rFonts w:asciiTheme="minorHAnsi" w:hAnsiTheme="minorHAnsi"/>
          <w:b/>
          <w:bCs/>
          <w:sz w:val="28"/>
          <w:szCs w:val="28"/>
          <w:u w:val="single"/>
        </w:rPr>
        <w:t>Décisions</w:t>
      </w:r>
    </w:p>
    <w:p w14:paraId="644E1E6F" w14:textId="77777777" w:rsidR="00A95826" w:rsidRPr="006D7876" w:rsidRDefault="00BF4BE5" w:rsidP="006D7876">
      <w:pPr>
        <w:jc w:val="both"/>
        <w:rPr>
          <w:rFonts w:asciiTheme="minorHAnsi" w:hAnsiTheme="minorHAnsi"/>
          <w:b/>
          <w:bCs/>
          <w:u w:val="single"/>
        </w:rPr>
      </w:pPr>
      <w:r w:rsidRPr="006D7876">
        <w:rPr>
          <w:rFonts w:asciiTheme="minorHAnsi" w:hAnsiTheme="minorHAnsi"/>
          <w:b/>
          <w:bCs/>
          <w:u w:val="single"/>
        </w:rPr>
        <w:t>Séance publique</w:t>
      </w:r>
    </w:p>
    <w:p w14:paraId="25C94A21" w14:textId="77777777" w:rsidR="00A95826" w:rsidRPr="009C0FD3" w:rsidRDefault="00A95826" w:rsidP="009C0FD3">
      <w:pPr>
        <w:jc w:val="both"/>
        <w:rPr>
          <w:rFonts w:asciiTheme="minorHAnsi" w:hAnsiTheme="minorHAnsi"/>
        </w:rPr>
      </w:pPr>
    </w:p>
    <w:p w14:paraId="362D9507" w14:textId="4BEE43ED" w:rsidR="00A95826" w:rsidRPr="009C0FD3" w:rsidRDefault="00BF4BE5" w:rsidP="009C0FD3">
      <w:pPr>
        <w:pStyle w:val="OBJET"/>
      </w:pPr>
      <w:r w:rsidRPr="009C0FD3">
        <w:t>Objet</w:t>
      </w:r>
      <w:r w:rsidR="006D7876" w:rsidRPr="009C0FD3">
        <w:t xml:space="preserve"> </w:t>
      </w:r>
      <w:r w:rsidRPr="009C0FD3">
        <w:t>: Service Finances — Bois de l’Alloët — Budget de l’exercice 2026 — Approbation — Vote</w:t>
      </w:r>
    </w:p>
    <w:p w14:paraId="0DBAFA7F" w14:textId="77777777" w:rsidR="00A95826" w:rsidRPr="009C0FD3" w:rsidRDefault="00A95826" w:rsidP="009C0FD3">
      <w:pPr>
        <w:jc w:val="both"/>
        <w:rPr>
          <w:rFonts w:asciiTheme="minorHAnsi" w:hAnsiTheme="minorHAnsi"/>
        </w:rPr>
      </w:pPr>
    </w:p>
    <w:p w14:paraId="5928A284"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06EF8DA1" w14:textId="77777777" w:rsidR="00A95826" w:rsidRPr="006D7876" w:rsidRDefault="00A95826" w:rsidP="006D7876">
      <w:pPr>
        <w:tabs>
          <w:tab w:val="left" w:pos="0"/>
        </w:tabs>
        <w:ind w:right="79" w:firstLine="851"/>
        <w:contextualSpacing/>
        <w:jc w:val="both"/>
        <w:rPr>
          <w:rFonts w:asciiTheme="minorHAnsi" w:hAnsiTheme="minorHAnsi"/>
        </w:rPr>
      </w:pPr>
    </w:p>
    <w:p w14:paraId="2F190DA4" w14:textId="175E17A9"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w:t>
      </w:r>
      <w:r w:rsidR="006D7876">
        <w:rPr>
          <w:rFonts w:asciiTheme="minorHAnsi" w:hAnsiTheme="minorHAnsi"/>
        </w:rPr>
        <w:t xml:space="preserve"> </w:t>
      </w:r>
      <w:r w:rsidRPr="006D7876">
        <w:rPr>
          <w:rFonts w:asciiTheme="minorHAnsi" w:hAnsiTheme="minorHAnsi"/>
        </w:rPr>
        <w:t>et notamment son article L1122-30 ;</w:t>
      </w:r>
    </w:p>
    <w:p w14:paraId="6F2D103C" w14:textId="3C9CFA10" w:rsidR="00A95826" w:rsidRPr="006D7876" w:rsidRDefault="00BF4BE5" w:rsidP="006D7876">
      <w:pPr>
        <w:pStyle w:val="XQW2pod"/>
        <w:jc w:val="both"/>
        <w:rPr>
          <w:rFonts w:asciiTheme="minorHAnsi" w:hAnsiTheme="minorHAnsi"/>
        </w:rPr>
      </w:pPr>
      <w:r w:rsidRPr="006D7876">
        <w:rPr>
          <w:rFonts w:asciiTheme="minorHAnsi" w:hAnsiTheme="minorHAnsi"/>
        </w:rPr>
        <w:t>Vu le budget de l’exercice 2026 relatif au «</w:t>
      </w:r>
      <w:r w:rsidR="006D7876">
        <w:rPr>
          <w:rFonts w:asciiTheme="minorHAnsi" w:hAnsiTheme="minorHAnsi"/>
        </w:rPr>
        <w:t xml:space="preserve"> </w:t>
      </w:r>
      <w:r w:rsidRPr="006D7876">
        <w:rPr>
          <w:rFonts w:asciiTheme="minorHAnsi" w:hAnsiTheme="minorHAnsi"/>
        </w:rPr>
        <w:t>Bois de l’Alloët</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w:t>
      </w:r>
    </w:p>
    <w:p w14:paraId="2ED4CED3" w14:textId="6E37D99D" w:rsidR="00A95826" w:rsidRPr="006D7876" w:rsidRDefault="00BF4BE5" w:rsidP="006D7876">
      <w:pPr>
        <w:pStyle w:val="XQW2pod"/>
        <w:jc w:val="both"/>
        <w:rPr>
          <w:rFonts w:asciiTheme="minorHAnsi" w:hAnsiTheme="minorHAnsi"/>
        </w:rPr>
      </w:pPr>
      <w:r w:rsidRPr="006D7876">
        <w:rPr>
          <w:rFonts w:asciiTheme="minorHAnsi" w:hAnsiTheme="minorHAnsi"/>
        </w:rPr>
        <w:t>Considérant qu’il s’agit d’un bois appartenant en indivision aux Communes de Binche (11/20), de Lobbes (6/20) et de Merbes-le-Château (3/20)</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350F4666" w14:textId="1D6F79DA" w:rsidR="00A95826" w:rsidRPr="006D7876" w:rsidRDefault="00BF4BE5" w:rsidP="006D7876">
      <w:pPr>
        <w:pStyle w:val="XQW2pod"/>
        <w:jc w:val="both"/>
        <w:rPr>
          <w:rFonts w:asciiTheme="minorHAnsi" w:hAnsiTheme="minorHAnsi"/>
        </w:rPr>
      </w:pPr>
      <w:r w:rsidRPr="006D7876">
        <w:rPr>
          <w:rFonts w:asciiTheme="minorHAnsi" w:hAnsiTheme="minorHAnsi"/>
        </w:rPr>
        <w:t>Considérant que la Ville de Binche s’occupe de la gestion administrative du Bois de l’Alloët</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260C976A" w14:textId="2A765D49" w:rsidR="00A95826" w:rsidRPr="006D7876" w:rsidRDefault="00BF4BE5" w:rsidP="006D7876">
      <w:pPr>
        <w:pStyle w:val="XQW2pod"/>
        <w:jc w:val="both"/>
        <w:rPr>
          <w:rFonts w:asciiTheme="minorHAnsi" w:hAnsiTheme="minorHAnsi"/>
        </w:rPr>
      </w:pPr>
      <w:r w:rsidRPr="006D7876">
        <w:rPr>
          <w:rFonts w:asciiTheme="minorHAnsi" w:hAnsiTheme="minorHAnsi"/>
        </w:rPr>
        <w:t>Considérant que le budget 2026 de la Régie Foncière Communale a été approuvé par le Conseil Communal de la Ville de Binche en séance du 16 décembre 2025</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4C19879D" w14:textId="15E312A6"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chapitre concernant le Bois de l’Alloët est inclus dans ce budget</w:t>
      </w:r>
      <w:r w:rsidR="006D7876">
        <w:rPr>
          <w:rFonts w:asciiTheme="minorHAnsi" w:hAnsiTheme="minorHAnsi"/>
        </w:rPr>
        <w:t xml:space="preserve"> </w:t>
      </w:r>
      <w:r w:rsidRPr="006D7876">
        <w:rPr>
          <w:rFonts w:asciiTheme="minorHAnsi" w:hAnsiTheme="minorHAnsi"/>
        </w:rPr>
        <w:t>;</w:t>
      </w:r>
    </w:p>
    <w:p w14:paraId="0A745E2A" w14:textId="5174E271"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documents sont parvenus à l’Administration communale le 6 mai 2026</w:t>
      </w:r>
      <w:r w:rsidR="006D7876">
        <w:rPr>
          <w:rFonts w:asciiTheme="minorHAnsi" w:hAnsiTheme="minorHAnsi"/>
        </w:rPr>
        <w:t xml:space="preserve"> </w:t>
      </w:r>
      <w:r w:rsidRPr="006D7876">
        <w:rPr>
          <w:rFonts w:asciiTheme="minorHAnsi" w:hAnsiTheme="minorHAnsi"/>
        </w:rPr>
        <w:t>;</w:t>
      </w:r>
    </w:p>
    <w:p w14:paraId="2D4D39B7" w14:textId="40837D27" w:rsidR="00A95826" w:rsidRPr="006D7876" w:rsidRDefault="00BF4BE5" w:rsidP="006D7876">
      <w:pPr>
        <w:pStyle w:val="XQW2pod"/>
        <w:jc w:val="both"/>
        <w:rPr>
          <w:rFonts w:asciiTheme="minorHAnsi" w:hAnsiTheme="minorHAnsi"/>
        </w:rPr>
      </w:pPr>
      <w:r w:rsidRPr="006D7876">
        <w:rPr>
          <w:rFonts w:asciiTheme="minorHAnsi" w:hAnsiTheme="minorHAnsi"/>
        </w:rPr>
        <w:t>Considérant que rien ne s’oppose à l’approbation dudit budget</w:t>
      </w:r>
      <w:r w:rsidR="006D7876">
        <w:rPr>
          <w:rFonts w:asciiTheme="minorHAnsi" w:hAnsiTheme="minorHAnsi"/>
        </w:rPr>
        <w:t xml:space="preserve"> </w:t>
      </w:r>
      <w:r w:rsidRPr="006D7876">
        <w:rPr>
          <w:rFonts w:asciiTheme="minorHAnsi" w:hAnsiTheme="minorHAnsi"/>
        </w:rPr>
        <w:t>;</w:t>
      </w:r>
    </w:p>
    <w:p w14:paraId="06ABEDC3" w14:textId="77777777" w:rsidR="00A95826" w:rsidRPr="006D7876" w:rsidRDefault="00A95826" w:rsidP="006D7876">
      <w:pPr>
        <w:ind w:firstLine="850"/>
        <w:jc w:val="both"/>
        <w:rPr>
          <w:rFonts w:asciiTheme="minorHAnsi" w:hAnsiTheme="minorHAnsi"/>
        </w:rPr>
      </w:pPr>
    </w:p>
    <w:p w14:paraId="0AF096D7" w14:textId="2E4F7A62" w:rsidR="00F567EE" w:rsidRDefault="00BF4BE5" w:rsidP="006D7876">
      <w:pPr>
        <w:pStyle w:val="XQW2pod"/>
        <w:jc w:val="both"/>
        <w:rPr>
          <w:rStyle w:val="XQW3pod"/>
          <w:rFonts w:asciiTheme="minorHAnsi" w:hAnsiTheme="minorHAnsi"/>
        </w:rPr>
      </w:pPr>
      <w:r w:rsidRPr="006D7876">
        <w:rPr>
          <w:rStyle w:val="XQW3pod"/>
          <w:rFonts w:asciiTheme="minorHAnsi" w:hAnsiTheme="minorHAnsi"/>
        </w:rPr>
        <w:t xml:space="preserve">DÉCIDE, </w:t>
      </w:r>
      <w:r w:rsidR="00F567EE">
        <w:rPr>
          <w:rStyle w:val="XQW3pod"/>
          <w:rFonts w:asciiTheme="minorHAnsi" w:hAnsiTheme="minorHAnsi"/>
        </w:rPr>
        <w:t>à l’unanimité des membres présents</w:t>
      </w:r>
      <w:r w:rsidR="00AE3916">
        <w:rPr>
          <w:rStyle w:val="XQW3pod"/>
          <w:rFonts w:asciiTheme="minorHAnsi" w:hAnsiTheme="minorHAnsi"/>
        </w:rPr>
        <w:t xml:space="preserve"> </w:t>
      </w:r>
      <w:r w:rsidR="00F567EE">
        <w:rPr>
          <w:rStyle w:val="XQW3pod"/>
          <w:rFonts w:asciiTheme="minorHAnsi" w:hAnsiTheme="minorHAnsi"/>
        </w:rPr>
        <w:t>:</w:t>
      </w:r>
    </w:p>
    <w:p w14:paraId="177E83D9" w14:textId="77777777" w:rsidR="00F567EE" w:rsidRDefault="00F567EE" w:rsidP="006D7876">
      <w:pPr>
        <w:pStyle w:val="XQW2pod"/>
        <w:jc w:val="both"/>
        <w:rPr>
          <w:rFonts w:asciiTheme="minorHAnsi" w:hAnsiTheme="minorHAnsi"/>
        </w:rPr>
      </w:pPr>
    </w:p>
    <w:p w14:paraId="2FCD8C0C" w14:textId="453E87E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unique</w:t>
      </w:r>
      <w:r w:rsidRPr="006D7876">
        <w:rPr>
          <w:rStyle w:val="XQW3pod"/>
          <w:rFonts w:asciiTheme="minorHAnsi" w:hAnsiTheme="minorHAnsi"/>
        </w:rPr>
        <w:t>.</w:t>
      </w:r>
      <w:r w:rsidRPr="006D7876">
        <w:rPr>
          <w:rFonts w:asciiTheme="minorHAnsi" w:hAnsiTheme="minorHAnsi"/>
        </w:rPr>
        <w:t xml:space="preserve"> Le budget de l’exercice 2026 relatif au «</w:t>
      </w:r>
      <w:r w:rsidR="006D7876">
        <w:rPr>
          <w:rFonts w:asciiTheme="minorHAnsi" w:hAnsiTheme="minorHAnsi"/>
        </w:rPr>
        <w:t xml:space="preserve"> </w:t>
      </w:r>
      <w:r w:rsidRPr="006D7876">
        <w:rPr>
          <w:rFonts w:asciiTheme="minorHAnsi" w:hAnsiTheme="minorHAnsi"/>
        </w:rPr>
        <w:t>Bois de l’Alloët</w:t>
      </w:r>
      <w:r w:rsidR="006D7876">
        <w:rPr>
          <w:rFonts w:asciiTheme="minorHAnsi" w:hAnsiTheme="minorHAnsi"/>
        </w:rPr>
        <w:t xml:space="preserve"> </w:t>
      </w:r>
      <w:r w:rsidRPr="006D7876">
        <w:rPr>
          <w:rFonts w:asciiTheme="minorHAnsi" w:hAnsiTheme="minorHAnsi"/>
        </w:rPr>
        <w:t>» est approuvé comme suit</w:t>
      </w:r>
      <w:r w:rsidR="006D7876">
        <w:rPr>
          <w:rFonts w:asciiTheme="minorHAnsi" w:hAnsiTheme="minorHAnsi"/>
        </w:rPr>
        <w:t xml:space="preserve"> </w:t>
      </w:r>
      <w:r w:rsidRPr="006D7876">
        <w:rPr>
          <w:rFonts w:asciiTheme="minorHAnsi" w:hAnsiTheme="minorHAnsi"/>
        </w:rPr>
        <w:t>:</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25"/>
        <w:gridCol w:w="4640"/>
      </w:tblGrid>
      <w:tr w:rsidR="00A95826" w:rsidRPr="006D7876" w14:paraId="4A928A01" w14:textId="77777777">
        <w:tc>
          <w:tcPr>
            <w:tcW w:w="4428" w:type="dxa"/>
            <w:tcBorders>
              <w:top w:val="single" w:sz="2" w:space="0" w:color="000000"/>
              <w:left w:val="single" w:sz="2" w:space="0" w:color="000000"/>
              <w:bottom w:val="single" w:sz="2" w:space="0" w:color="000000"/>
              <w:right w:val="single" w:sz="2" w:space="0" w:color="000000"/>
            </w:tcBorders>
            <w:vAlign w:val="center"/>
          </w:tcPr>
          <w:p w14:paraId="7B827F7F" w14:textId="53EA8C7D" w:rsidR="00A95826" w:rsidRPr="006D7876" w:rsidRDefault="00BF4BE5" w:rsidP="006D7876">
            <w:pPr>
              <w:pStyle w:val="XQW5pod"/>
              <w:jc w:val="both"/>
              <w:rPr>
                <w:rFonts w:asciiTheme="minorHAnsi" w:hAnsiTheme="minorHAnsi"/>
              </w:rPr>
            </w:pPr>
            <w:r w:rsidRPr="006D7876">
              <w:rPr>
                <w:rFonts w:asciiTheme="minorHAnsi" w:hAnsiTheme="minorHAnsi"/>
              </w:rPr>
              <w:t>Recettes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tc>
        <w:tc>
          <w:tcPr>
            <w:tcW w:w="4643" w:type="dxa"/>
            <w:tcBorders>
              <w:top w:val="single" w:sz="2" w:space="0" w:color="000000"/>
              <w:left w:val="single" w:sz="2" w:space="0" w:color="000000"/>
              <w:bottom w:val="single" w:sz="2" w:space="0" w:color="000000"/>
              <w:right w:val="single" w:sz="2" w:space="0" w:color="000000"/>
            </w:tcBorders>
            <w:vAlign w:val="center"/>
          </w:tcPr>
          <w:p w14:paraId="586234DB" w14:textId="265F73DB" w:rsidR="00A95826" w:rsidRPr="006D7876" w:rsidRDefault="006D7876" w:rsidP="006D7876">
            <w:pPr>
              <w:pStyle w:val="XQW6pod"/>
              <w:jc w:val="both"/>
              <w:rPr>
                <w:rFonts w:asciiTheme="minorHAnsi" w:hAnsiTheme="minorHAnsi"/>
              </w:rPr>
            </w:pPr>
            <w:r>
              <w:rPr>
                <w:rFonts w:asciiTheme="minorHAnsi" w:hAnsiTheme="minorHAnsi"/>
              </w:rPr>
              <w:t xml:space="preserve"> </w:t>
            </w:r>
            <w:r w:rsidR="00BF4BE5" w:rsidRPr="006D7876">
              <w:rPr>
                <w:rFonts w:asciiTheme="minorHAnsi" w:hAnsiTheme="minorHAnsi"/>
              </w:rPr>
              <w:t>30 200,00 €</w:t>
            </w:r>
          </w:p>
        </w:tc>
      </w:tr>
      <w:tr w:rsidR="00A95826" w:rsidRPr="006D7876" w14:paraId="56AD2A11" w14:textId="77777777">
        <w:tc>
          <w:tcPr>
            <w:tcW w:w="4428" w:type="dxa"/>
            <w:tcBorders>
              <w:top w:val="single" w:sz="2" w:space="0" w:color="000000"/>
              <w:left w:val="single" w:sz="2" w:space="0" w:color="000000"/>
              <w:bottom w:val="single" w:sz="2" w:space="0" w:color="000000"/>
              <w:right w:val="single" w:sz="2" w:space="0" w:color="000000"/>
            </w:tcBorders>
            <w:vAlign w:val="center"/>
          </w:tcPr>
          <w:p w14:paraId="72C51709" w14:textId="23BA7519" w:rsidR="00A95826" w:rsidRPr="006D7876" w:rsidRDefault="00BF4BE5" w:rsidP="006D7876">
            <w:pPr>
              <w:pStyle w:val="XQW5pod"/>
              <w:jc w:val="both"/>
              <w:rPr>
                <w:rFonts w:asciiTheme="minorHAnsi" w:hAnsiTheme="minorHAnsi"/>
              </w:rPr>
            </w:pPr>
            <w:r w:rsidRPr="006D7876">
              <w:rPr>
                <w:rFonts w:asciiTheme="minorHAnsi" w:hAnsiTheme="minorHAnsi"/>
              </w:rPr>
              <w:t>Dépenses</w:t>
            </w:r>
            <w:r w:rsidR="006D7876">
              <w:rPr>
                <w:rFonts w:asciiTheme="minorHAnsi" w:hAnsiTheme="minorHAnsi"/>
              </w:rPr>
              <w:t xml:space="preserve"> </w:t>
            </w:r>
            <w:r w:rsidRPr="006D7876">
              <w:rPr>
                <w:rFonts w:asciiTheme="minorHAnsi" w:hAnsiTheme="minorHAnsi"/>
              </w:rPr>
              <w:t>:</w:t>
            </w:r>
          </w:p>
        </w:tc>
        <w:tc>
          <w:tcPr>
            <w:tcW w:w="4643" w:type="dxa"/>
            <w:tcBorders>
              <w:top w:val="single" w:sz="2" w:space="0" w:color="000000"/>
              <w:left w:val="single" w:sz="2" w:space="0" w:color="000000"/>
              <w:bottom w:val="single" w:sz="2" w:space="0" w:color="000000"/>
              <w:right w:val="single" w:sz="2" w:space="0" w:color="000000"/>
            </w:tcBorders>
            <w:vAlign w:val="center"/>
          </w:tcPr>
          <w:p w14:paraId="0E11A9D6" w14:textId="77777777" w:rsidR="00A95826" w:rsidRPr="006D7876" w:rsidRDefault="00BF4BE5" w:rsidP="006D7876">
            <w:pPr>
              <w:pStyle w:val="XQW6pod"/>
              <w:jc w:val="both"/>
              <w:rPr>
                <w:rFonts w:asciiTheme="minorHAnsi" w:hAnsiTheme="minorHAnsi"/>
              </w:rPr>
            </w:pPr>
            <w:r w:rsidRPr="006D7876">
              <w:rPr>
                <w:rFonts w:asciiTheme="minorHAnsi" w:hAnsiTheme="minorHAnsi"/>
              </w:rPr>
              <w:t>127 877,56 €</w:t>
            </w:r>
          </w:p>
        </w:tc>
      </w:tr>
      <w:tr w:rsidR="00A95826" w:rsidRPr="006D7876" w14:paraId="361A2E4A" w14:textId="77777777">
        <w:tc>
          <w:tcPr>
            <w:tcW w:w="4428" w:type="dxa"/>
            <w:tcBorders>
              <w:top w:val="single" w:sz="2" w:space="0" w:color="000000"/>
              <w:left w:val="single" w:sz="2" w:space="0" w:color="000000"/>
              <w:bottom w:val="single" w:sz="2" w:space="0" w:color="000000"/>
              <w:right w:val="single" w:sz="2" w:space="0" w:color="000000"/>
            </w:tcBorders>
            <w:vAlign w:val="center"/>
          </w:tcPr>
          <w:p w14:paraId="4C33B846" w14:textId="3C33066D" w:rsidR="00A95826" w:rsidRPr="006D7876" w:rsidRDefault="00BF4BE5" w:rsidP="006D7876">
            <w:pPr>
              <w:pStyle w:val="XQW5pod"/>
              <w:jc w:val="both"/>
              <w:rPr>
                <w:rFonts w:asciiTheme="minorHAnsi" w:hAnsiTheme="minorHAnsi"/>
              </w:rPr>
            </w:pPr>
            <w:r w:rsidRPr="006D7876">
              <w:rPr>
                <w:rFonts w:asciiTheme="minorHAnsi" w:hAnsiTheme="minorHAnsi"/>
              </w:rPr>
              <w:t>Différence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tc>
        <w:tc>
          <w:tcPr>
            <w:tcW w:w="4643" w:type="dxa"/>
            <w:tcBorders>
              <w:top w:val="single" w:sz="2" w:space="0" w:color="000000"/>
              <w:left w:val="single" w:sz="2" w:space="0" w:color="000000"/>
              <w:bottom w:val="single" w:sz="2" w:space="0" w:color="000000"/>
              <w:right w:val="single" w:sz="2" w:space="0" w:color="000000"/>
            </w:tcBorders>
            <w:vAlign w:val="center"/>
          </w:tcPr>
          <w:p w14:paraId="7731370F" w14:textId="32BC6889" w:rsidR="00A95826" w:rsidRPr="006D7876" w:rsidRDefault="006D7876" w:rsidP="006D7876">
            <w:pPr>
              <w:pStyle w:val="XQW6pod"/>
              <w:jc w:val="both"/>
              <w:rPr>
                <w:rFonts w:asciiTheme="minorHAnsi" w:hAnsiTheme="minorHAnsi"/>
              </w:rPr>
            </w:pPr>
            <w:r>
              <w:rPr>
                <w:rFonts w:asciiTheme="minorHAnsi" w:hAnsiTheme="minorHAnsi"/>
              </w:rPr>
              <w:t xml:space="preserve"> </w:t>
            </w:r>
            <w:r w:rsidR="00BF4BE5" w:rsidRPr="006D7876">
              <w:rPr>
                <w:rFonts w:asciiTheme="minorHAnsi" w:hAnsiTheme="minorHAnsi"/>
              </w:rPr>
              <w:t>- 97 677,56 €</w:t>
            </w:r>
          </w:p>
        </w:tc>
      </w:tr>
    </w:tbl>
    <w:p w14:paraId="256E9FD5" w14:textId="75BB65B4" w:rsidR="00A95826" w:rsidRPr="006D7876" w:rsidRDefault="00A95826" w:rsidP="006D7876">
      <w:pPr>
        <w:pStyle w:val="XQW7pod"/>
        <w:rPr>
          <w:rFonts w:asciiTheme="minorHAnsi" w:hAnsiTheme="minorHAnsi"/>
        </w:rPr>
      </w:pPr>
    </w:p>
    <w:p w14:paraId="1FF664C7" w14:textId="6602E78A" w:rsidR="00A95826" w:rsidRPr="006D7876" w:rsidRDefault="00BF4BE5" w:rsidP="006D7876">
      <w:pPr>
        <w:pStyle w:val="XQW2pod"/>
        <w:jc w:val="both"/>
        <w:rPr>
          <w:rFonts w:asciiTheme="minorHAnsi" w:hAnsiTheme="minorHAnsi"/>
        </w:rPr>
      </w:pPr>
      <w:r w:rsidRPr="006D7876">
        <w:rPr>
          <w:rFonts w:asciiTheme="minorHAnsi" w:hAnsiTheme="minorHAnsi"/>
        </w:rPr>
        <w:t>Avec une estimation des droits à répartir entre les communes de 28 100,00</w:t>
      </w:r>
      <w:r w:rsidR="006D7876">
        <w:rPr>
          <w:rFonts w:asciiTheme="minorHAnsi" w:hAnsiTheme="minorHAnsi"/>
        </w:rPr>
        <w:t xml:space="preserve"> </w:t>
      </w:r>
      <w:r w:rsidRPr="006D7876">
        <w:rPr>
          <w:rFonts w:asciiTheme="minorHAnsi" w:hAnsiTheme="minorHAnsi"/>
        </w:rPr>
        <w:t>€ dont :</w:t>
      </w:r>
    </w:p>
    <w:p w14:paraId="4A84FB30"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8 430,00 € pour la commune de Lobbes soit 6/20.</w:t>
      </w:r>
    </w:p>
    <w:p w14:paraId="0D3A1EE3" w14:textId="09E856B3" w:rsidR="00A95826" w:rsidRPr="006D7876" w:rsidRDefault="00BF4BE5" w:rsidP="00F939D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09BF921B" w14:textId="096447CB" w:rsidR="00A95826" w:rsidRPr="006D7876" w:rsidRDefault="00BF4BE5" w:rsidP="009C0FD3">
      <w:pPr>
        <w:pStyle w:val="OBJET"/>
      </w:pPr>
      <w:r w:rsidRPr="006D7876">
        <w:t>Objet</w:t>
      </w:r>
      <w:r w:rsidR="006D7876">
        <w:t xml:space="preserve"> </w:t>
      </w:r>
      <w:r w:rsidRPr="006D7876">
        <w:t>: Service Finances — Octroi d’un subside en numéraire pour l'exercice 2026 au Conseil Consultatif Communal des Aînés — Décision — Vote</w:t>
      </w:r>
    </w:p>
    <w:p w14:paraId="1554CCA9" w14:textId="77777777" w:rsidR="00A95826" w:rsidRPr="006D7876" w:rsidRDefault="00A95826" w:rsidP="006D7876">
      <w:pPr>
        <w:jc w:val="both"/>
        <w:rPr>
          <w:rFonts w:asciiTheme="minorHAnsi" w:hAnsiTheme="minorHAnsi"/>
        </w:rPr>
      </w:pPr>
    </w:p>
    <w:p w14:paraId="713C215E"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2AD91946" w14:textId="77777777" w:rsidR="00A95826" w:rsidRPr="006D7876" w:rsidRDefault="00A95826" w:rsidP="006D7876">
      <w:pPr>
        <w:tabs>
          <w:tab w:val="left" w:pos="0"/>
        </w:tabs>
        <w:ind w:right="79" w:firstLine="851"/>
        <w:contextualSpacing/>
        <w:jc w:val="both"/>
        <w:rPr>
          <w:rFonts w:asciiTheme="minorHAnsi" w:hAnsiTheme="minorHAnsi"/>
        </w:rPr>
      </w:pPr>
    </w:p>
    <w:p w14:paraId="65AB4B4C" w14:textId="405E0B71"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L3121-1</w:t>
      </w:r>
      <w:r w:rsidR="006D7876">
        <w:rPr>
          <w:rFonts w:asciiTheme="minorHAnsi" w:hAnsiTheme="minorHAnsi"/>
        </w:rPr>
        <w:t xml:space="preserve"> </w:t>
      </w:r>
      <w:r w:rsidRPr="006D7876">
        <w:rPr>
          <w:rFonts w:asciiTheme="minorHAnsi" w:hAnsiTheme="minorHAnsi"/>
        </w:rPr>
        <w:t>;</w:t>
      </w:r>
    </w:p>
    <w:p w14:paraId="77749DA3" w14:textId="5AB6C1CD" w:rsidR="00A95826" w:rsidRPr="006D7876" w:rsidRDefault="00BF4BE5" w:rsidP="006D7876">
      <w:pPr>
        <w:pStyle w:val="XQW2pod"/>
        <w:jc w:val="both"/>
        <w:rPr>
          <w:rFonts w:asciiTheme="minorHAnsi" w:hAnsiTheme="minorHAnsi"/>
        </w:rPr>
      </w:pPr>
      <w:r w:rsidRPr="006D7876">
        <w:rPr>
          <w:rFonts w:asciiTheme="minorHAnsi" w:hAnsiTheme="minorHAnsi"/>
        </w:rPr>
        <w:t>Vu le titre III intitulé «</w:t>
      </w:r>
      <w:r w:rsidR="006D7876">
        <w:rPr>
          <w:rFonts w:asciiTheme="minorHAnsi" w:hAnsiTheme="minorHAnsi"/>
        </w:rPr>
        <w:t xml:space="preserve"> </w:t>
      </w:r>
      <w:r w:rsidRPr="006D7876">
        <w:rPr>
          <w:rFonts w:asciiTheme="minorHAnsi" w:hAnsiTheme="minorHAnsi"/>
        </w:rPr>
        <w:t>Octroi et contrôle des subventions octroyées par les communes et les provinces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du livre III de la Troisième partie du Code de la Démocratie Locale et de la Décentralisation</w:t>
      </w:r>
      <w:r w:rsidR="006D7876">
        <w:rPr>
          <w:rFonts w:asciiTheme="minorHAnsi" w:hAnsiTheme="minorHAnsi"/>
        </w:rPr>
        <w:t xml:space="preserve"> </w:t>
      </w:r>
      <w:r w:rsidRPr="006D7876">
        <w:rPr>
          <w:rFonts w:asciiTheme="minorHAnsi" w:hAnsiTheme="minorHAnsi"/>
        </w:rPr>
        <w:t>;</w:t>
      </w:r>
    </w:p>
    <w:p w14:paraId="4FD08028" w14:textId="1A593649" w:rsidR="00A95826" w:rsidRPr="006D7876" w:rsidRDefault="00BF4BE5" w:rsidP="006D7876">
      <w:pPr>
        <w:pStyle w:val="XQW2pod"/>
        <w:jc w:val="both"/>
        <w:rPr>
          <w:rFonts w:asciiTheme="minorHAnsi" w:hAnsiTheme="minorHAnsi"/>
        </w:rPr>
      </w:pPr>
      <w:r w:rsidRPr="006D7876">
        <w:rPr>
          <w:rFonts w:asciiTheme="minorHAnsi" w:hAnsiTheme="minorHAnsi"/>
        </w:rPr>
        <w:t>Vu la Circulaire ministérielle du 30 mai 2013 relative à l’octroi des subventions par les Pouvoirs locaux</w:t>
      </w:r>
      <w:r w:rsidR="006D7876">
        <w:rPr>
          <w:rFonts w:asciiTheme="minorHAnsi" w:hAnsiTheme="minorHAnsi"/>
        </w:rPr>
        <w:t xml:space="preserve"> </w:t>
      </w:r>
      <w:r w:rsidRPr="006D7876">
        <w:rPr>
          <w:rFonts w:asciiTheme="minorHAnsi" w:hAnsiTheme="minorHAnsi"/>
        </w:rPr>
        <w:t>;</w:t>
      </w:r>
    </w:p>
    <w:p w14:paraId="0CD167CF" w14:textId="6A65D2A1"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28 janvier 2025 décidant de renouveler le Conseil Consultatif Communal des Aînés, d'approuver les statuts et de donner</w:t>
      </w:r>
      <w:r w:rsidR="006D7876">
        <w:rPr>
          <w:rFonts w:asciiTheme="minorHAnsi" w:hAnsiTheme="minorHAnsi"/>
        </w:rPr>
        <w:t xml:space="preserve"> </w:t>
      </w:r>
      <w:r w:rsidRPr="006D7876">
        <w:rPr>
          <w:rFonts w:asciiTheme="minorHAnsi" w:hAnsiTheme="minorHAnsi"/>
        </w:rPr>
        <w:t>délégation au Collège communal</w:t>
      </w:r>
      <w:r w:rsidR="006D7876">
        <w:rPr>
          <w:rFonts w:asciiTheme="minorHAnsi" w:hAnsiTheme="minorHAnsi"/>
        </w:rPr>
        <w:t xml:space="preserve"> </w:t>
      </w:r>
      <w:r w:rsidRPr="006D7876">
        <w:rPr>
          <w:rFonts w:asciiTheme="minorHAnsi" w:hAnsiTheme="minorHAnsi"/>
        </w:rPr>
        <w:t>pour lancer l'appel à candidatures ;</w:t>
      </w:r>
    </w:p>
    <w:p w14:paraId="58882B8B"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22 avril 2025 désignant les membres du Conseil Consultatif Communal des Aînés ;</w:t>
      </w:r>
    </w:p>
    <w:p w14:paraId="7AFB47F0" w14:textId="1BED740F" w:rsidR="00A95826" w:rsidRPr="006D7876" w:rsidRDefault="00BF4BE5" w:rsidP="006D7876">
      <w:pPr>
        <w:pStyle w:val="XQW2pod"/>
        <w:jc w:val="both"/>
        <w:rPr>
          <w:rFonts w:asciiTheme="minorHAnsi" w:hAnsiTheme="minorHAnsi"/>
        </w:rPr>
      </w:pPr>
      <w:r w:rsidRPr="006D7876">
        <w:rPr>
          <w:rFonts w:asciiTheme="minorHAnsi" w:hAnsiTheme="minorHAnsi"/>
        </w:rPr>
        <w:t>Considérant la demande de subside 2026 introduite par le Conseil Consultatif Communal des Aînés, datée du 11 mai 2026 et parvenue à l'Administration le 11</w:t>
      </w:r>
      <w:r w:rsidR="00292027">
        <w:rPr>
          <w:rFonts w:asciiTheme="minorHAnsi" w:hAnsiTheme="minorHAnsi"/>
        </w:rPr>
        <w:t> </w:t>
      </w:r>
      <w:r w:rsidRPr="006D7876">
        <w:rPr>
          <w:rFonts w:asciiTheme="minorHAnsi" w:hAnsiTheme="minorHAnsi"/>
        </w:rPr>
        <w:t>mai</w:t>
      </w:r>
      <w:r w:rsidR="00292027">
        <w:rPr>
          <w:rFonts w:asciiTheme="minorHAnsi" w:hAnsiTheme="minorHAnsi"/>
        </w:rPr>
        <w:t> </w:t>
      </w:r>
      <w:r w:rsidRPr="006D7876">
        <w:rPr>
          <w:rFonts w:asciiTheme="minorHAnsi" w:hAnsiTheme="minorHAnsi"/>
        </w:rPr>
        <w:t>2026 ;</w:t>
      </w:r>
    </w:p>
    <w:p w14:paraId="1503B73A" w14:textId="5C043521" w:rsidR="00A95826" w:rsidRPr="006D7876" w:rsidRDefault="00BF4BE5" w:rsidP="006D7876">
      <w:pPr>
        <w:pStyle w:val="XQW2pod"/>
        <w:jc w:val="both"/>
        <w:rPr>
          <w:rFonts w:asciiTheme="minorHAnsi" w:hAnsiTheme="minorHAnsi"/>
        </w:rPr>
      </w:pPr>
      <w:r w:rsidRPr="006D7876">
        <w:rPr>
          <w:rFonts w:asciiTheme="minorHAnsi" w:hAnsiTheme="minorHAnsi"/>
        </w:rPr>
        <w:t>Considérant que le</w:t>
      </w:r>
      <w:r w:rsidR="006D7876">
        <w:rPr>
          <w:rFonts w:asciiTheme="minorHAnsi" w:hAnsiTheme="minorHAnsi"/>
        </w:rPr>
        <w:t xml:space="preserve"> </w:t>
      </w:r>
      <w:r w:rsidRPr="006D7876">
        <w:rPr>
          <w:rFonts w:asciiTheme="minorHAnsi" w:hAnsiTheme="minorHAnsi"/>
        </w:rPr>
        <w:t>Conseil Consultatif Communal des Aînés a transmis son budget pour l'exercice 2026 ;</w:t>
      </w:r>
    </w:p>
    <w:p w14:paraId="4A98FB6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Consultatif Communal des Aînés a transmis ses comptes accompagnés de toutes les pièces justificatives ainsi que son rapport d'activités pour l'exercice 2025, conformément à l'article L3331-3 du Code de la Démocratie Locale et de la Décentralisation ;</w:t>
      </w:r>
    </w:p>
    <w:p w14:paraId="69F21F6B"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7 mai 2026 du Collège communal notifiant le contrôle de la subvention 2025 octroyée au Conseil Consultatif Communal des AÎnés ;</w:t>
      </w:r>
    </w:p>
    <w:p w14:paraId="08AC4D20" w14:textId="7D58CE79"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Consultatif Communal des Aînés ne doit pas restituer une subvention reçue précédemment</w:t>
      </w:r>
      <w:r w:rsidR="006D7876">
        <w:rPr>
          <w:rFonts w:asciiTheme="minorHAnsi" w:hAnsiTheme="minorHAnsi"/>
        </w:rPr>
        <w:t xml:space="preserve"> </w:t>
      </w:r>
      <w:r w:rsidRPr="006D7876">
        <w:rPr>
          <w:rFonts w:asciiTheme="minorHAnsi" w:hAnsiTheme="minorHAnsi"/>
        </w:rPr>
        <w:t>;</w:t>
      </w:r>
    </w:p>
    <w:p w14:paraId="551784C3" w14:textId="6B361CF6" w:rsidR="00A95826" w:rsidRPr="006D7876" w:rsidRDefault="00BF4BE5" w:rsidP="006D7876">
      <w:pPr>
        <w:pStyle w:val="XQW2pod"/>
        <w:jc w:val="both"/>
        <w:rPr>
          <w:rFonts w:asciiTheme="minorHAnsi" w:hAnsiTheme="minorHAnsi"/>
        </w:rPr>
      </w:pPr>
      <w:r w:rsidRPr="006D7876">
        <w:rPr>
          <w:rFonts w:asciiTheme="minorHAnsi" w:hAnsiTheme="minorHAnsi"/>
        </w:rPr>
        <w:t>Considérant que la subvention est octroyée à des fins d’intérêt public conformément à l’article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du statut du Conseil Consultatif Communal des Aînés</w:t>
      </w:r>
      <w:r w:rsidR="006D7876">
        <w:rPr>
          <w:rFonts w:asciiTheme="minorHAnsi" w:hAnsiTheme="minorHAnsi"/>
        </w:rPr>
        <w:t xml:space="preserve"> </w:t>
      </w:r>
      <w:r w:rsidRPr="006D7876">
        <w:rPr>
          <w:rFonts w:asciiTheme="minorHAnsi" w:hAnsiTheme="minorHAnsi"/>
        </w:rPr>
        <w:t>;</w:t>
      </w:r>
    </w:p>
    <w:p w14:paraId="024D1944" w14:textId="1002B13F" w:rsidR="00A95826" w:rsidRPr="006D7876" w:rsidRDefault="00BF4BE5" w:rsidP="006D7876">
      <w:pPr>
        <w:pStyle w:val="XQW2pod"/>
        <w:jc w:val="both"/>
        <w:rPr>
          <w:rFonts w:asciiTheme="minorHAnsi" w:hAnsiTheme="minorHAnsi"/>
        </w:rPr>
      </w:pPr>
      <w:r w:rsidRPr="006D7876">
        <w:rPr>
          <w:rFonts w:asciiTheme="minorHAnsi" w:hAnsiTheme="minorHAnsi"/>
        </w:rPr>
        <w:t>Attendu qu’une somme de 3.000,00 EUR est inscrite au budget communal du service ordinaire de l’exercice 2026 à l’article</w:t>
      </w:r>
      <w:r w:rsidR="006D7876">
        <w:rPr>
          <w:rFonts w:asciiTheme="minorHAnsi" w:hAnsiTheme="minorHAnsi"/>
        </w:rPr>
        <w:t xml:space="preserve"> </w:t>
      </w:r>
      <w:r w:rsidRPr="006D7876">
        <w:rPr>
          <w:rFonts w:asciiTheme="minorHAnsi" w:hAnsiTheme="minorHAnsi"/>
        </w:rPr>
        <w:t>: 76210/332-02</w:t>
      </w:r>
      <w:r w:rsidR="006D7876">
        <w:rPr>
          <w:rFonts w:asciiTheme="minorHAnsi" w:hAnsiTheme="minorHAnsi"/>
        </w:rPr>
        <w:t xml:space="preserve"> </w:t>
      </w:r>
      <w:r w:rsidRPr="006D7876">
        <w:rPr>
          <w:rFonts w:asciiTheme="minorHAnsi" w:hAnsiTheme="minorHAnsi"/>
        </w:rPr>
        <w:t>;</w:t>
      </w:r>
    </w:p>
    <w:p w14:paraId="3845D661" w14:textId="379ACFE2" w:rsidR="00A95826" w:rsidRPr="006D7876" w:rsidRDefault="00BF4BE5" w:rsidP="00F939D1">
      <w:pPr>
        <w:pStyle w:val="XQW2pod"/>
        <w:jc w:val="both"/>
        <w:rPr>
          <w:rFonts w:asciiTheme="minorHAnsi" w:hAnsiTheme="minorHAnsi"/>
        </w:rPr>
      </w:pPr>
      <w:r w:rsidRPr="006D7876">
        <w:rPr>
          <w:rFonts w:asciiTheme="minorHAnsi" w:hAnsiTheme="minorHAnsi"/>
        </w:rPr>
        <w:lastRenderedPageBreak/>
        <w:t>Considérant que rien ne s’oppose au paiement de la somme inscrite au budget communal 2026 ;</w:t>
      </w:r>
      <w:r w:rsidR="006D7876">
        <w:rPr>
          <w:rFonts w:asciiTheme="minorHAnsi" w:hAnsiTheme="minorHAnsi"/>
        </w:rPr>
        <w:t xml:space="preserve"> </w:t>
      </w:r>
    </w:p>
    <w:p w14:paraId="6A3E164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6AE9E08F" w14:textId="77777777" w:rsidR="00A95826" w:rsidRPr="006D7876" w:rsidRDefault="00A95826" w:rsidP="006D7876">
      <w:pPr>
        <w:ind w:firstLine="850"/>
        <w:jc w:val="both"/>
        <w:rPr>
          <w:rStyle w:val="StrongEmphasis"/>
          <w:rFonts w:asciiTheme="minorHAnsi" w:hAnsiTheme="minorHAnsi"/>
          <w:b w:val="0"/>
          <w:bCs w:val="0"/>
        </w:rPr>
      </w:pPr>
    </w:p>
    <w:p w14:paraId="5058CADC" w14:textId="53755858" w:rsidR="00F939D1" w:rsidRDefault="00F567EE" w:rsidP="00F567EE">
      <w:pPr>
        <w:ind w:firstLine="851"/>
        <w:jc w:val="both"/>
        <w:rPr>
          <w:rStyle w:val="XQW3pod"/>
          <w:rFonts w:asciiTheme="minorHAnsi" w:hAnsiTheme="minorHAnsi"/>
        </w:rPr>
      </w:pPr>
      <w:r w:rsidRPr="006D7876">
        <w:rPr>
          <w:rStyle w:val="XQW3pod"/>
          <w:rFonts w:asciiTheme="minorHAnsi" w:hAnsiTheme="minorHAnsi"/>
        </w:rPr>
        <w:t xml:space="preserve">DÉCIDE, </w:t>
      </w:r>
      <w:r>
        <w:rPr>
          <w:rStyle w:val="XQW3pod"/>
          <w:rFonts w:asciiTheme="minorHAnsi" w:hAnsiTheme="minorHAnsi"/>
        </w:rPr>
        <w:t>à l’unanimité des membres présents</w:t>
      </w:r>
      <w:r w:rsidR="00AE3916">
        <w:rPr>
          <w:rStyle w:val="XQW3pod"/>
          <w:rFonts w:asciiTheme="minorHAnsi" w:hAnsiTheme="minorHAnsi"/>
        </w:rPr>
        <w:t xml:space="preserve"> </w:t>
      </w:r>
      <w:r>
        <w:rPr>
          <w:rStyle w:val="XQW3pod"/>
          <w:rFonts w:asciiTheme="minorHAnsi" w:hAnsiTheme="minorHAnsi"/>
        </w:rPr>
        <w:t>:</w:t>
      </w:r>
    </w:p>
    <w:p w14:paraId="542405EB" w14:textId="77777777" w:rsidR="0022536C" w:rsidRPr="006D7876" w:rsidRDefault="0022536C" w:rsidP="00F567EE">
      <w:pPr>
        <w:ind w:firstLine="851"/>
        <w:jc w:val="both"/>
        <w:rPr>
          <w:rFonts w:asciiTheme="minorHAnsi" w:hAnsiTheme="minorHAnsi"/>
        </w:rPr>
      </w:pPr>
    </w:p>
    <w:p w14:paraId="4BCA63DE" w14:textId="246A2D6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Pr="006D7876">
        <w:rPr>
          <w:rFonts w:asciiTheme="minorHAnsi" w:hAnsiTheme="minorHAnsi"/>
        </w:rPr>
        <w:t xml:space="preserve"> Le budget présenté par le Conseil Consultatif Communal des Aînés est adopté.</w:t>
      </w:r>
    </w:p>
    <w:p w14:paraId="6DC8BD28" w14:textId="3E6A9C5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w:t>
      </w:r>
      <w:r w:rsidRPr="006D7876">
        <w:rPr>
          <w:rStyle w:val="XQW9pod"/>
          <w:rFonts w:asciiTheme="minorHAnsi" w:hAnsiTheme="minorHAnsi"/>
        </w:rPr>
        <w:t xml:space="preserve"> </w:t>
      </w:r>
      <w:r w:rsidRPr="006D7876">
        <w:rPr>
          <w:rFonts w:asciiTheme="minorHAnsi" w:hAnsiTheme="minorHAnsi"/>
        </w:rPr>
        <w:t xml:space="preserve">Une subvention de </w:t>
      </w:r>
      <w:r w:rsidRPr="006D7876">
        <w:rPr>
          <w:rStyle w:val="XQW3pod"/>
          <w:rFonts w:asciiTheme="minorHAnsi" w:hAnsiTheme="minorHAnsi"/>
        </w:rPr>
        <w:t>3.000,00 EUR</w:t>
      </w:r>
      <w:r w:rsidRPr="006D7876">
        <w:rPr>
          <w:rFonts w:asciiTheme="minorHAnsi" w:hAnsiTheme="minorHAnsi"/>
        </w:rPr>
        <w:t xml:space="preserve"> sera versée au Conseil Consultatif Communal des Aînés pour l'année 2026, ci-après dénommé le bénéficiaire.</w:t>
      </w:r>
      <w:r w:rsidR="006D7876">
        <w:rPr>
          <w:rFonts w:asciiTheme="minorHAnsi" w:hAnsiTheme="minorHAnsi"/>
        </w:rPr>
        <w:t xml:space="preserve"> </w:t>
      </w:r>
    </w:p>
    <w:p w14:paraId="2B1F7219" w14:textId="22ED54A5"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3</w:t>
      </w:r>
      <w:r w:rsidRPr="006D7876">
        <w:rPr>
          <w:rStyle w:val="XQW3pod"/>
          <w:rFonts w:asciiTheme="minorHAnsi" w:hAnsiTheme="minorHAnsi"/>
        </w:rPr>
        <w:t>.</w:t>
      </w:r>
      <w:r w:rsidRPr="006D7876">
        <w:rPr>
          <w:rStyle w:val="XQW9pod"/>
          <w:rFonts w:asciiTheme="minorHAnsi" w:hAnsiTheme="minorHAnsi"/>
        </w:rPr>
        <w:t xml:space="preserve"> </w:t>
      </w:r>
      <w:r w:rsidRPr="006D7876">
        <w:rPr>
          <w:rFonts w:asciiTheme="minorHAnsi" w:hAnsiTheme="minorHAnsi"/>
        </w:rPr>
        <w:t>Cette subvention est destinée à couvrir les actions prévues dans les statuts du Conseil Consultatif Communal des Aînés.</w:t>
      </w:r>
      <w:r w:rsidR="006D7876">
        <w:rPr>
          <w:rFonts w:asciiTheme="minorHAnsi" w:hAnsiTheme="minorHAnsi"/>
        </w:rPr>
        <w:t xml:space="preserve"> </w:t>
      </w:r>
    </w:p>
    <w:p w14:paraId="44FE42BA" w14:textId="77777777" w:rsidR="00F939D1"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4</w:t>
      </w:r>
      <w:r w:rsidRPr="006D7876">
        <w:rPr>
          <w:rStyle w:val="XQW3pod"/>
          <w:rFonts w:asciiTheme="minorHAnsi" w:hAnsiTheme="minorHAnsi"/>
        </w:rPr>
        <w:t>.</w:t>
      </w:r>
      <w:r w:rsidRPr="006D7876">
        <w:rPr>
          <w:rFonts w:asciiTheme="minorHAnsi" w:hAnsiTheme="minorHAnsi"/>
        </w:rPr>
        <w:t xml:space="preserve"> Pour justifier l’utilisation de la subvention, le bénéficiaire fournira, à l’Administration Communale les documents suivants</w:t>
      </w:r>
      <w:r w:rsidR="006D7876">
        <w:rPr>
          <w:rFonts w:asciiTheme="minorHAnsi" w:hAnsiTheme="minorHAnsi"/>
        </w:rPr>
        <w:t xml:space="preserve"> </w:t>
      </w:r>
      <w:r w:rsidRPr="006D7876">
        <w:rPr>
          <w:rFonts w:asciiTheme="minorHAnsi" w:hAnsiTheme="minorHAnsi"/>
        </w:rPr>
        <w:t>:</w:t>
      </w:r>
    </w:p>
    <w:p w14:paraId="7068F701" w14:textId="121441FE" w:rsidR="00A95826" w:rsidRPr="006D7876" w:rsidRDefault="00BF4BE5" w:rsidP="006D7876">
      <w:pPr>
        <w:pStyle w:val="XQW2pod"/>
        <w:jc w:val="both"/>
        <w:rPr>
          <w:rFonts w:asciiTheme="minorHAnsi" w:hAnsiTheme="minorHAnsi"/>
        </w:rPr>
      </w:pPr>
      <w:r w:rsidRPr="006D7876">
        <w:rPr>
          <w:rFonts w:asciiTheme="minorHAnsi" w:hAnsiTheme="minorHAnsi"/>
        </w:rPr>
        <w:t>a) un compte de l’exercice 2026, dès son approbation ;</w:t>
      </w:r>
    </w:p>
    <w:p w14:paraId="05D8DDF9" w14:textId="1D12220C" w:rsidR="00A95826" w:rsidRPr="006D7876" w:rsidRDefault="00BF4BE5" w:rsidP="006D7876">
      <w:pPr>
        <w:pStyle w:val="XQW2pod"/>
        <w:jc w:val="both"/>
        <w:rPr>
          <w:rFonts w:asciiTheme="minorHAnsi" w:hAnsiTheme="minorHAnsi"/>
        </w:rPr>
      </w:pPr>
      <w:r w:rsidRPr="006D7876">
        <w:rPr>
          <w:rFonts w:asciiTheme="minorHAnsi" w:hAnsiTheme="minorHAnsi"/>
        </w:rPr>
        <w:t>b) toutes les pièces justificatives y relatives</w:t>
      </w:r>
      <w:r w:rsidR="006D7876">
        <w:rPr>
          <w:rFonts w:asciiTheme="minorHAnsi" w:hAnsiTheme="minorHAnsi"/>
        </w:rPr>
        <w:t xml:space="preserve"> </w:t>
      </w:r>
      <w:r w:rsidRPr="006D7876">
        <w:rPr>
          <w:rFonts w:asciiTheme="minorHAnsi" w:hAnsiTheme="minorHAnsi"/>
        </w:rPr>
        <w:t>;</w:t>
      </w:r>
    </w:p>
    <w:p w14:paraId="6BC84FA1" w14:textId="77777777" w:rsidR="00A95826" w:rsidRPr="006D7876" w:rsidRDefault="00BF4BE5" w:rsidP="006D7876">
      <w:pPr>
        <w:pStyle w:val="XQW2pod"/>
        <w:jc w:val="both"/>
        <w:rPr>
          <w:rFonts w:asciiTheme="minorHAnsi" w:hAnsiTheme="minorHAnsi"/>
        </w:rPr>
      </w:pPr>
      <w:r w:rsidRPr="006D7876">
        <w:rPr>
          <w:rFonts w:asciiTheme="minorHAnsi" w:hAnsiTheme="minorHAnsi"/>
        </w:rPr>
        <w:t>c) un rapport d’activités 2026.</w:t>
      </w:r>
    </w:p>
    <w:p w14:paraId="6A1D4BBD" w14:textId="05D4F325" w:rsidR="00A95826" w:rsidRPr="006D7876" w:rsidRDefault="00BF4BE5" w:rsidP="006D7876">
      <w:pPr>
        <w:pStyle w:val="XQW2pod"/>
        <w:jc w:val="both"/>
        <w:rPr>
          <w:rFonts w:asciiTheme="minorHAnsi" w:hAnsiTheme="minorHAnsi"/>
        </w:rPr>
      </w:pPr>
      <w:r w:rsidRPr="006D7876">
        <w:rPr>
          <w:rFonts w:asciiTheme="minorHAnsi" w:hAnsiTheme="minorHAnsi"/>
        </w:rPr>
        <w:t>En cas de non-respect de ces obligations, il sera fait application de l’article L3331-8 du Code de la Démocratie Locale et de la Décentralisation.</w:t>
      </w:r>
      <w:r w:rsidR="006D7876">
        <w:rPr>
          <w:rFonts w:asciiTheme="minorHAnsi" w:hAnsiTheme="minorHAnsi"/>
        </w:rPr>
        <w:t xml:space="preserve"> </w:t>
      </w:r>
    </w:p>
    <w:p w14:paraId="7E5D43C0" w14:textId="7957E5BC"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5</w:t>
      </w:r>
      <w:r w:rsidRPr="006D7876">
        <w:rPr>
          <w:rStyle w:val="XQW3pod"/>
          <w:rFonts w:asciiTheme="minorHAnsi" w:hAnsiTheme="minorHAnsi"/>
        </w:rPr>
        <w:t>.</w:t>
      </w:r>
      <w:r w:rsidRPr="006D7876">
        <w:rPr>
          <w:rFonts w:asciiTheme="minorHAnsi" w:hAnsiTheme="minorHAnsi"/>
        </w:rPr>
        <w:t xml:space="preserve"> La subvention est engagée à l’article 76210/332-02 du service ordinaire du budget 2026.</w:t>
      </w:r>
      <w:r w:rsidR="006D7876">
        <w:rPr>
          <w:rFonts w:asciiTheme="minorHAnsi" w:hAnsiTheme="minorHAnsi"/>
        </w:rPr>
        <w:t xml:space="preserve"> </w:t>
      </w:r>
    </w:p>
    <w:p w14:paraId="5AFD2532" w14:textId="1988B67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6</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liquidation de la subvention est autorisée avant la réception des justifications visées à l’article 4.</w:t>
      </w:r>
    </w:p>
    <w:p w14:paraId="66FB7861" w14:textId="2CC37CA7" w:rsidR="00A95826" w:rsidRPr="006D7876" w:rsidRDefault="00BF4BE5" w:rsidP="006D7876">
      <w:pPr>
        <w:pStyle w:val="XQW2pod"/>
        <w:jc w:val="both"/>
        <w:rPr>
          <w:rFonts w:asciiTheme="minorHAnsi" w:hAnsiTheme="minorHAnsi"/>
        </w:rPr>
      </w:pPr>
      <w:r w:rsidRPr="006D7876">
        <w:rPr>
          <w:rFonts w:asciiTheme="minorHAnsi" w:hAnsiTheme="minorHAnsi"/>
        </w:rPr>
        <w:t>Elle sera versée en une seule fois sur le compte n° BE46 0689 5659 5536 ouvert au nom de Conseil Consultatif Communal des Aînés de Lobbes.</w:t>
      </w:r>
      <w:r w:rsidR="006D7876">
        <w:rPr>
          <w:rFonts w:asciiTheme="minorHAnsi" w:hAnsiTheme="minorHAnsi"/>
        </w:rPr>
        <w:t xml:space="preserve"> </w:t>
      </w:r>
    </w:p>
    <w:p w14:paraId="107037EC" w14:textId="706FCA3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6D7876">
        <w:rPr>
          <w:rStyle w:val="XQW3pod"/>
          <w:rFonts w:asciiTheme="minorHAnsi" w:hAnsiTheme="minorHAnsi"/>
        </w:rPr>
        <w:t>.</w:t>
      </w:r>
      <w:r w:rsidRPr="006D7876">
        <w:rPr>
          <w:rFonts w:asciiTheme="minorHAnsi" w:hAnsiTheme="minorHAnsi"/>
        </w:rPr>
        <w:t xml:space="preserve"> Le Collège Communal est chargé de contrôler l’utilisation des subventions faites par le bénéficiaire.</w:t>
      </w:r>
      <w:r w:rsidR="006D7876">
        <w:rPr>
          <w:rFonts w:asciiTheme="minorHAnsi" w:hAnsiTheme="minorHAnsi"/>
        </w:rPr>
        <w:t xml:space="preserve"> </w:t>
      </w:r>
    </w:p>
    <w:p w14:paraId="3C1E18CC" w14:textId="19A89925"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8</w:t>
      </w:r>
      <w:r w:rsidRPr="006D7876">
        <w:rPr>
          <w:rStyle w:val="XQW3pod"/>
          <w:rFonts w:asciiTheme="minorHAnsi" w:hAnsiTheme="minorHAnsi"/>
        </w:rPr>
        <w:t>.</w:t>
      </w:r>
      <w:r w:rsidRPr="006D7876">
        <w:rPr>
          <w:rFonts w:asciiTheme="minorHAnsi" w:hAnsiTheme="minorHAnsi"/>
        </w:rPr>
        <w:t xml:space="preserve"> Une copie de la présente délibération sera transmise au bénéficiaire.</w:t>
      </w:r>
    </w:p>
    <w:p w14:paraId="3EE44AB8" w14:textId="7EEDA52E" w:rsidR="00A95826" w:rsidRPr="006D7876" w:rsidRDefault="00BF4BE5" w:rsidP="00E57704">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571356C6" w14:textId="583D5D6C" w:rsidR="00A95826" w:rsidRPr="006D7876" w:rsidRDefault="00BF4BE5" w:rsidP="009C0FD3">
      <w:pPr>
        <w:pStyle w:val="OBJET"/>
      </w:pPr>
      <w:r w:rsidRPr="006D7876">
        <w:t>Objet</w:t>
      </w:r>
      <w:r w:rsidR="006D7876">
        <w:t xml:space="preserve"> </w:t>
      </w:r>
      <w:r w:rsidRPr="006D7876">
        <w:t>: Service Finances — Plan de Cohésion Sociale — Emploi des subventions — Année 2025 — Dossier justificatif — Rapports financiers "PCS" et "article 20" — Décision — Vote</w:t>
      </w:r>
    </w:p>
    <w:p w14:paraId="1BF4D348" w14:textId="77777777" w:rsidR="00A95826" w:rsidRPr="006D7876" w:rsidRDefault="00A95826" w:rsidP="006D7876">
      <w:pPr>
        <w:jc w:val="both"/>
        <w:rPr>
          <w:rFonts w:asciiTheme="minorHAnsi" w:hAnsiTheme="minorHAnsi"/>
        </w:rPr>
      </w:pPr>
    </w:p>
    <w:p w14:paraId="1A5A337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17552EC" w14:textId="77777777" w:rsidR="00A95826" w:rsidRPr="006D7876" w:rsidRDefault="00A95826" w:rsidP="006D7876">
      <w:pPr>
        <w:tabs>
          <w:tab w:val="left" w:pos="0"/>
        </w:tabs>
        <w:ind w:right="79" w:firstLine="851"/>
        <w:contextualSpacing/>
        <w:jc w:val="both"/>
        <w:rPr>
          <w:rFonts w:asciiTheme="minorHAnsi" w:hAnsiTheme="minorHAnsi"/>
        </w:rPr>
      </w:pPr>
    </w:p>
    <w:p w14:paraId="5CFAD06B" w14:textId="3BE5DECB"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w:t>
      </w:r>
      <w:r w:rsidR="006D7876">
        <w:rPr>
          <w:rFonts w:asciiTheme="minorHAnsi" w:hAnsiTheme="minorHAnsi"/>
        </w:rPr>
        <w:t xml:space="preserve"> </w:t>
      </w:r>
      <w:r w:rsidRPr="006D7876">
        <w:rPr>
          <w:rFonts w:asciiTheme="minorHAnsi" w:hAnsiTheme="minorHAnsi"/>
        </w:rPr>
        <w:t>l’article L1122-30 ;</w:t>
      </w:r>
    </w:p>
    <w:p w14:paraId="1D1A8AEA" w14:textId="75C4594D" w:rsidR="00A95826" w:rsidRPr="006D7876" w:rsidRDefault="00BF4BE5" w:rsidP="006D7876">
      <w:pPr>
        <w:pStyle w:val="XQW2pod"/>
        <w:jc w:val="both"/>
        <w:rPr>
          <w:rFonts w:asciiTheme="minorHAnsi" w:hAnsiTheme="minorHAnsi"/>
        </w:rPr>
      </w:pPr>
      <w:r w:rsidRPr="006D7876">
        <w:rPr>
          <w:rFonts w:asciiTheme="minorHAnsi" w:hAnsiTheme="minorHAnsi"/>
        </w:rPr>
        <w:t>Vu le Décret du 22 novembre 2018 relatif au plan de</w:t>
      </w:r>
      <w:r w:rsidR="006D7876">
        <w:rPr>
          <w:rFonts w:asciiTheme="minorHAnsi" w:hAnsiTheme="minorHAnsi"/>
        </w:rPr>
        <w:t xml:space="preserve"> </w:t>
      </w:r>
      <w:r w:rsidRPr="006D7876">
        <w:rPr>
          <w:rFonts w:asciiTheme="minorHAnsi" w:hAnsiTheme="minorHAnsi"/>
        </w:rPr>
        <w:t>cohésion</w:t>
      </w:r>
      <w:r w:rsidR="006D7876">
        <w:rPr>
          <w:rFonts w:asciiTheme="minorHAnsi" w:hAnsiTheme="minorHAnsi"/>
        </w:rPr>
        <w:t xml:space="preserve"> </w:t>
      </w:r>
      <w:r w:rsidRPr="006D7876">
        <w:rPr>
          <w:rFonts w:asciiTheme="minorHAnsi" w:hAnsiTheme="minorHAnsi"/>
        </w:rPr>
        <w:t>sociale abrogeant en son article 4 le décret du 6 novembre 2008 relatif au plan de</w:t>
      </w:r>
      <w:r w:rsidR="006D7876">
        <w:rPr>
          <w:rFonts w:asciiTheme="minorHAnsi" w:hAnsiTheme="minorHAnsi"/>
        </w:rPr>
        <w:t xml:space="preserve"> </w:t>
      </w:r>
      <w:r w:rsidRPr="006D7876">
        <w:rPr>
          <w:rFonts w:asciiTheme="minorHAnsi" w:hAnsiTheme="minorHAnsi"/>
        </w:rPr>
        <w:t>cohésion</w:t>
      </w:r>
      <w:r w:rsidR="006D7876">
        <w:rPr>
          <w:rFonts w:asciiTheme="minorHAnsi" w:hAnsiTheme="minorHAnsi"/>
        </w:rPr>
        <w:t xml:space="preserve"> </w:t>
      </w:r>
      <w:r w:rsidRPr="006D7876">
        <w:rPr>
          <w:rFonts w:asciiTheme="minorHAnsi" w:hAnsiTheme="minorHAnsi"/>
        </w:rPr>
        <w:t>sociale dans les villes et communes de Wallonie ;</w:t>
      </w:r>
    </w:p>
    <w:p w14:paraId="4C055D14" w14:textId="77777777" w:rsidR="00E57704" w:rsidRDefault="00BF4BE5" w:rsidP="006D7876">
      <w:pPr>
        <w:pStyle w:val="XQW2pod"/>
        <w:jc w:val="both"/>
        <w:rPr>
          <w:rStyle w:val="XQW10pod"/>
          <w:rFonts w:asciiTheme="minorHAnsi" w:hAnsiTheme="minorHAnsi"/>
        </w:rPr>
      </w:pPr>
      <w:r w:rsidRPr="006D7876">
        <w:rPr>
          <w:rFonts w:asciiTheme="minorHAnsi" w:hAnsiTheme="minorHAnsi"/>
        </w:rPr>
        <w:t>Vu le Décret du 22 novembre 2018 relatif au plan de cohésion sociale pour ce qui concerne les matières dont l’exercice a été transféré à la Communauté française, notamment, l'article 27 spécifiant que «</w:t>
      </w:r>
      <w:r w:rsidR="006D7876">
        <w:rPr>
          <w:rFonts w:asciiTheme="minorHAnsi" w:hAnsiTheme="minorHAnsi"/>
        </w:rPr>
        <w:t xml:space="preserve"> </w:t>
      </w:r>
      <w:r w:rsidRPr="006D7876">
        <w:rPr>
          <w:rStyle w:val="XQW10pod"/>
          <w:rFonts w:asciiTheme="minorHAnsi" w:hAnsiTheme="minorHAnsi"/>
        </w:rPr>
        <w:t>Le pouvoir local rédige dès la deuxième année de la programmation les rapports d'activités et financier(s) annuels, sur la base du modèle fourni par le service. Ces rapports sont soumis pour approbation au Conseil et transmis au service au plus tard le 31 mars de chaque année, sauf dérogation, dont les modalités sont déterminées par le Gouvernement.</w:t>
      </w:r>
      <w:r w:rsidR="006D7876">
        <w:rPr>
          <w:rStyle w:val="XQW10pod"/>
          <w:rFonts w:asciiTheme="minorHAnsi" w:hAnsiTheme="minorHAnsi"/>
        </w:rPr>
        <w:t xml:space="preserve"> </w:t>
      </w:r>
      <w:r w:rsidRPr="006D7876">
        <w:rPr>
          <w:rStyle w:val="XQW10pod"/>
          <w:rFonts w:asciiTheme="minorHAnsi" w:hAnsiTheme="minorHAnsi"/>
        </w:rPr>
        <w:t xml:space="preserve">La première année de la programmation, seul le </w:t>
      </w:r>
      <w:r w:rsidRPr="006D7876">
        <w:rPr>
          <w:rStyle w:val="XQW10pod"/>
          <w:rFonts w:asciiTheme="minorHAnsi" w:hAnsiTheme="minorHAnsi"/>
        </w:rPr>
        <w:lastRenderedPageBreak/>
        <w:t>rapport financier est établi par les pouvoirs locaux qui disposaient d'un plan la programmation précédente et transmis selon les modalités de l'alinéa 1</w:t>
      </w:r>
      <w:r w:rsidRPr="006D7876">
        <w:rPr>
          <w:rStyle w:val="XQW8pod"/>
          <w:rFonts w:asciiTheme="minorHAnsi" w:hAnsiTheme="minorHAnsi"/>
        </w:rPr>
        <w:t>er</w:t>
      </w:r>
      <w:r w:rsidRPr="006D7876">
        <w:rPr>
          <w:rStyle w:val="XQW10pod"/>
          <w:rFonts w:asciiTheme="minorHAnsi" w:hAnsiTheme="minorHAnsi"/>
        </w:rPr>
        <w:t>.</w:t>
      </w:r>
      <w:r w:rsidR="006D7876">
        <w:rPr>
          <w:rStyle w:val="XQW10pod"/>
          <w:rFonts w:asciiTheme="minorHAnsi" w:hAnsiTheme="minorHAnsi"/>
        </w:rPr>
        <w:t xml:space="preserve"> </w:t>
      </w:r>
      <w:r w:rsidRPr="006D7876">
        <w:rPr>
          <w:rStyle w:val="XQW10pod"/>
          <w:rFonts w:asciiTheme="minorHAnsi" w:hAnsiTheme="minorHAnsi"/>
        </w:rPr>
        <w:t>Les deux dernières années de la programmation, seul le(s) rapport(s) financier(s) est (sont) établi(s) et transmis selon les modalités de l'alinéa 1er.</w:t>
      </w:r>
    </w:p>
    <w:p w14:paraId="1E4FF805" w14:textId="18D2048D" w:rsidR="00A95826" w:rsidRPr="006D7876" w:rsidRDefault="00BF4BE5" w:rsidP="006D7876">
      <w:pPr>
        <w:pStyle w:val="XQW2pod"/>
        <w:jc w:val="both"/>
        <w:rPr>
          <w:rFonts w:asciiTheme="minorHAnsi" w:hAnsiTheme="minorHAnsi"/>
        </w:rPr>
      </w:pPr>
      <w:r w:rsidRPr="006D7876">
        <w:rPr>
          <w:rStyle w:val="XQW10pod"/>
          <w:rFonts w:asciiTheme="minorHAnsi" w:hAnsiTheme="minorHAnsi"/>
        </w:rPr>
        <w:t>En cas d'association de communes, les rapports sont approuvés par les conseils concernés par l'association.</w:t>
      </w:r>
      <w:r w:rsidR="006D7876">
        <w:rPr>
          <w:rStyle w:val="XQW10pod"/>
          <w:rFonts w:asciiTheme="minorHAnsi" w:hAnsiTheme="minorHAnsi"/>
        </w:rPr>
        <w:t xml:space="preserve"> </w:t>
      </w:r>
      <w:r w:rsidRPr="006D7876">
        <w:rPr>
          <w:rStyle w:val="XQW10pod"/>
          <w:rFonts w:asciiTheme="minorHAnsi" w:hAnsiTheme="minorHAnsi"/>
        </w:rPr>
        <w:t>Un rapport d'activités global est transmis au Gouvernement pour le 30 septembre de chaque année, à l'exception de la première et des deux dernières années de la programmation.</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w:t>
      </w:r>
    </w:p>
    <w:p w14:paraId="7CEA9674" w14:textId="4FFDE5EF" w:rsidR="00A95826" w:rsidRPr="006D7876" w:rsidRDefault="00BF4BE5" w:rsidP="006D7876">
      <w:pPr>
        <w:pStyle w:val="XQW2pod"/>
        <w:jc w:val="both"/>
        <w:rPr>
          <w:rFonts w:asciiTheme="minorHAnsi" w:hAnsiTheme="minorHAnsi"/>
        </w:rPr>
      </w:pPr>
      <w:r w:rsidRPr="006D7876">
        <w:rPr>
          <w:rFonts w:asciiTheme="minorHAnsi" w:hAnsiTheme="minorHAnsi"/>
        </w:rPr>
        <w:t>Vu l'Arrêté du Gouvernement wallon du 6 juin 2024 modifiant l'Arrêté</w:t>
      </w:r>
      <w:r w:rsidR="006D7876">
        <w:rPr>
          <w:rFonts w:asciiTheme="minorHAnsi" w:hAnsiTheme="minorHAnsi"/>
        </w:rPr>
        <w:t xml:space="preserve"> </w:t>
      </w:r>
      <w:r w:rsidRPr="006D7876">
        <w:rPr>
          <w:rFonts w:asciiTheme="minorHAnsi" w:hAnsiTheme="minorHAnsi"/>
        </w:rPr>
        <w:t>du Gouvernement wallon modifiant l'arrêté du Gouvernement wallon du 17 janvier 2019 portant exécution du décret du 22 novembre 2018 relatif au plan de cohésion sociale pour ce qui concerne les matières dont l'exercice a été transféré de la Communauté française ;</w:t>
      </w:r>
    </w:p>
    <w:p w14:paraId="4E9ADAA6"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du Gouvernement wallon du 27 mars 2025 octroyant une subvention à 195 pouvoirs locaux ou associations de pouvoirs locaux pour la mise en œuvre du Plan de cohésion sociale pour l'année 2025 ;</w:t>
      </w:r>
    </w:p>
    <w:p w14:paraId="25C2EB8C" w14:textId="50FB349C" w:rsidR="00A95826" w:rsidRPr="006D7876" w:rsidRDefault="00BF4BE5" w:rsidP="006D7876">
      <w:pPr>
        <w:pStyle w:val="XQW2pod"/>
        <w:jc w:val="both"/>
        <w:rPr>
          <w:rFonts w:asciiTheme="minorHAnsi" w:hAnsiTheme="minorHAnsi"/>
        </w:rPr>
      </w:pPr>
      <w:r w:rsidRPr="006D7876">
        <w:rPr>
          <w:rFonts w:asciiTheme="minorHAnsi" w:hAnsiTheme="minorHAnsi"/>
        </w:rPr>
        <w:t>Vu l'Arrêté ministériel</w:t>
      </w:r>
      <w:r w:rsidR="006D7876">
        <w:rPr>
          <w:rFonts w:asciiTheme="minorHAnsi" w:hAnsiTheme="minorHAnsi"/>
        </w:rPr>
        <w:t xml:space="preserve"> </w:t>
      </w:r>
      <w:r w:rsidRPr="006D7876">
        <w:rPr>
          <w:rFonts w:asciiTheme="minorHAnsi" w:hAnsiTheme="minorHAnsi"/>
        </w:rPr>
        <w:t>du 6 février 2025 octroyant une subvention aux pouvoirs locaux pour soutenir des actions "article 20" menées dans le cadre du Plan de cohésion sociale par des associations pour l'année 2025 ;</w:t>
      </w:r>
    </w:p>
    <w:p w14:paraId="41D31A26" w14:textId="2F686F0C"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en séance le 28 mai 2019,</w:t>
      </w:r>
      <w:r w:rsidR="006D7876">
        <w:rPr>
          <w:rFonts w:asciiTheme="minorHAnsi" w:hAnsiTheme="minorHAnsi"/>
        </w:rPr>
        <w:t xml:space="preserve"> </w:t>
      </w:r>
      <w:r w:rsidRPr="006D7876">
        <w:rPr>
          <w:rFonts w:asciiTheme="minorHAnsi" w:hAnsiTheme="minorHAnsi"/>
        </w:rPr>
        <w:t>telle que modifiée par la délibération du Conseil communal en séance le 9 novembre 2022, par laquelle il approuve la programmation du Plan pour les années 2020 à 2025 ;</w:t>
      </w:r>
    </w:p>
    <w:p w14:paraId="5A9EF7CC" w14:textId="3D1FEC2E" w:rsidR="00A95826" w:rsidRPr="006D7876" w:rsidRDefault="00BF4BE5" w:rsidP="006D7876">
      <w:pPr>
        <w:pStyle w:val="XQW2pod"/>
        <w:jc w:val="both"/>
        <w:rPr>
          <w:rFonts w:asciiTheme="minorHAnsi" w:hAnsiTheme="minorHAnsi"/>
        </w:rPr>
      </w:pPr>
      <w:r w:rsidRPr="006D7876">
        <w:rPr>
          <w:rFonts w:asciiTheme="minorHAnsi" w:hAnsiTheme="minorHAnsi"/>
        </w:rPr>
        <w:t xml:space="preserve">Vu le vade-mecum PCS 2020 – 2025, notamment, son point 2, relatif </w:t>
      </w:r>
      <w:r w:rsidRPr="006D7876">
        <w:rPr>
          <w:rStyle w:val="XQW10pod"/>
          <w:rFonts w:asciiTheme="minorHAnsi" w:hAnsiTheme="minorHAnsi"/>
        </w:rPr>
        <w:t>aux recettes et dépenses admissibles</w:t>
      </w:r>
      <w:r w:rsidR="006D7876">
        <w:rPr>
          <w:rFonts w:asciiTheme="minorHAnsi" w:hAnsiTheme="minorHAnsi"/>
        </w:rPr>
        <w:t xml:space="preserve"> </w:t>
      </w:r>
      <w:r w:rsidRPr="006D7876">
        <w:rPr>
          <w:rFonts w:asciiTheme="minorHAnsi" w:hAnsiTheme="minorHAnsi"/>
        </w:rPr>
        <w:t>;</w:t>
      </w:r>
    </w:p>
    <w:p w14:paraId="1F953EB4"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ministérielle du 25 mars 2025 relative à la prolongation d'une année de la programmation 2020-2025 "Plan de cohésion sociale "en cours ;</w:t>
      </w:r>
    </w:p>
    <w:p w14:paraId="3B9340F4" w14:textId="1CA61C33"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le cadre du Plan de Cohésion Sociale, chaque pouvoir local bénéficiaire est tenu de</w:t>
      </w:r>
      <w:r w:rsidR="006D7876">
        <w:rPr>
          <w:rFonts w:asciiTheme="minorHAnsi" w:hAnsiTheme="minorHAnsi"/>
        </w:rPr>
        <w:t xml:space="preserve"> </w:t>
      </w:r>
      <w:r w:rsidRPr="006D7876">
        <w:rPr>
          <w:rFonts w:asciiTheme="minorHAnsi" w:hAnsiTheme="minorHAnsi"/>
        </w:rPr>
        <w:t>justifier annuellement l’emploi de la subvention</w:t>
      </w:r>
      <w:r w:rsidR="006D7876">
        <w:rPr>
          <w:rFonts w:asciiTheme="minorHAnsi" w:hAnsiTheme="minorHAnsi"/>
        </w:rPr>
        <w:t xml:space="preserve"> </w:t>
      </w:r>
      <w:r w:rsidRPr="006D7876">
        <w:rPr>
          <w:rFonts w:asciiTheme="minorHAnsi" w:hAnsiTheme="minorHAnsi"/>
        </w:rPr>
        <w:t>en communiquant</w:t>
      </w:r>
      <w:r w:rsidR="006D7876">
        <w:rPr>
          <w:rFonts w:asciiTheme="minorHAnsi" w:hAnsiTheme="minorHAnsi"/>
        </w:rPr>
        <w:t xml:space="preserve"> </w:t>
      </w:r>
      <w:r w:rsidRPr="006D7876">
        <w:rPr>
          <w:rFonts w:asciiTheme="minorHAnsi" w:hAnsiTheme="minorHAnsi"/>
        </w:rPr>
        <w:t>un dossier justificatif pour le 31 mars au plus tard (année n+1) ;</w:t>
      </w:r>
    </w:p>
    <w:p w14:paraId="1B2FA80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Consiérant que les Arrêtés des 6 février 2025 et 27 mars 2025 précisent que le bénéficiaire est tenu de justifier l'emploi de la subvention pour le 30 juin 2026 ;</w:t>
      </w:r>
    </w:p>
    <w:p w14:paraId="0E4D26A0" w14:textId="77777777"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que le pouvoir local bénéficiaire est tenu de produire cette justification par voie électronique en adressant le courriel à l'adresse suivante </w:t>
      </w:r>
      <w:r w:rsidRPr="006D7876">
        <w:rPr>
          <w:rStyle w:val="XQW10pod"/>
          <w:rFonts w:asciiTheme="minorHAnsi" w:hAnsiTheme="minorHAnsi"/>
        </w:rPr>
        <w:t>comptabilite.cohesionsociale@spw.allonie.be</w:t>
      </w:r>
      <w:r w:rsidRPr="006D7876">
        <w:rPr>
          <w:rFonts w:asciiTheme="minorHAnsi" w:hAnsiTheme="minorHAnsi"/>
        </w:rPr>
        <w:t>, munie des documents suivants, produits par le module eComptes, certifié conforme par la directrice financière, soit :</w:t>
      </w:r>
    </w:p>
    <w:p w14:paraId="40CF900E" w14:textId="7FA69D58" w:rsidR="00A95826" w:rsidRPr="006D7876" w:rsidRDefault="00BF4BE5" w:rsidP="006D7876">
      <w:pPr>
        <w:pStyle w:val="XQW2pod"/>
        <w:jc w:val="both"/>
        <w:rPr>
          <w:rFonts w:asciiTheme="minorHAnsi" w:hAnsiTheme="minorHAnsi"/>
        </w:rPr>
      </w:pPr>
      <w:r w:rsidRPr="006D7876">
        <w:rPr>
          <w:rFonts w:asciiTheme="minorHAnsi" w:hAnsiTheme="minorHAnsi"/>
        </w:rPr>
        <w:t>- la balance budgétaire récapitulative par article et groupes économique des fonctions 84010 (PCS) ou 84011 (l’article 20)</w:t>
      </w:r>
      <w:r w:rsidR="006D7876">
        <w:rPr>
          <w:rFonts w:asciiTheme="minorHAnsi" w:hAnsiTheme="minorHAnsi"/>
        </w:rPr>
        <w:t xml:space="preserve"> </w:t>
      </w:r>
      <w:r w:rsidRPr="006D7876">
        <w:rPr>
          <w:rFonts w:asciiTheme="minorHAnsi" w:hAnsiTheme="minorHAnsi"/>
        </w:rPr>
        <w:t>;</w:t>
      </w:r>
    </w:p>
    <w:p w14:paraId="75D6514F" w14:textId="77777777" w:rsidR="00A95826" w:rsidRPr="006D7876" w:rsidRDefault="00BF4BE5" w:rsidP="006D7876">
      <w:pPr>
        <w:pStyle w:val="XQW2pod"/>
        <w:jc w:val="both"/>
        <w:rPr>
          <w:rFonts w:asciiTheme="minorHAnsi" w:hAnsiTheme="minorHAnsi"/>
        </w:rPr>
      </w:pPr>
      <w:r w:rsidRPr="006D7876">
        <w:rPr>
          <w:rFonts w:asciiTheme="minorHAnsi" w:hAnsiTheme="minorHAnsi"/>
        </w:rPr>
        <w:t>- le grand livre budgétaire des recettes et dépenses afférent aux mêmes fonctions ;</w:t>
      </w:r>
    </w:p>
    <w:p w14:paraId="39FA36F1" w14:textId="77777777" w:rsidR="00A95826" w:rsidRPr="006D7876" w:rsidRDefault="00BF4BE5" w:rsidP="006D7876">
      <w:pPr>
        <w:pStyle w:val="XQW2pod"/>
        <w:jc w:val="both"/>
        <w:rPr>
          <w:rFonts w:asciiTheme="minorHAnsi" w:hAnsiTheme="minorHAnsi"/>
        </w:rPr>
      </w:pPr>
      <w:r w:rsidRPr="006D7876">
        <w:rPr>
          <w:rFonts w:asciiTheme="minorHAnsi" w:hAnsiTheme="minorHAnsi"/>
        </w:rPr>
        <w:t>- le rapport financier simplifié dans lequel les coordonnées du chef de projet auront été complétées ;</w:t>
      </w:r>
    </w:p>
    <w:p w14:paraId="4F1A7D1D" w14:textId="77777777" w:rsidR="00A95826" w:rsidRPr="006D7876" w:rsidRDefault="00BF4BE5" w:rsidP="006D7876">
      <w:pPr>
        <w:pStyle w:val="XQW2pod"/>
        <w:jc w:val="both"/>
        <w:rPr>
          <w:rFonts w:asciiTheme="minorHAnsi" w:hAnsiTheme="minorHAnsi"/>
        </w:rPr>
      </w:pPr>
      <w:r w:rsidRPr="006D7876">
        <w:rPr>
          <w:rFonts w:asciiTheme="minorHAnsi" w:hAnsiTheme="minorHAnsi"/>
        </w:rPr>
        <w:t>- en cas d’investissement(s), les pouvoirs locaux produiront également la ou les fiche(s) des projets extraordinaires afférents à la fonction ;</w:t>
      </w:r>
    </w:p>
    <w:p w14:paraId="463E98E7"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 projet introduit par la Commune de Lobbes, en association avec la commune de Merbes-le-Château, lequel définit les actions à mener de 2020 à 2025 ;</w:t>
      </w:r>
    </w:p>
    <w:p w14:paraId="6A7CA7D0" w14:textId="36A4B0F8" w:rsidR="00A95826" w:rsidRPr="006D7876" w:rsidRDefault="00BF4BE5" w:rsidP="006D7876">
      <w:pPr>
        <w:pStyle w:val="XQW2pod"/>
        <w:jc w:val="both"/>
        <w:rPr>
          <w:rFonts w:asciiTheme="minorHAnsi" w:hAnsiTheme="minorHAnsi"/>
        </w:rPr>
      </w:pPr>
      <w:r w:rsidRPr="006D7876">
        <w:rPr>
          <w:rFonts w:asciiTheme="minorHAnsi" w:hAnsiTheme="minorHAnsi"/>
        </w:rPr>
        <w:t>Considérant qu’il y a lieu de rappeler, en application de l’article 20 du Décret du 22 novembre 2018 relatif au plan de cohésion sociale, pour ce qui concerne les matières dont l'exercice a été transféré à la Communauté française, que :</w:t>
      </w:r>
      <w:r w:rsidR="006D7876">
        <w:rPr>
          <w:rFonts w:asciiTheme="minorHAnsi" w:hAnsiTheme="minorHAnsi"/>
        </w:rPr>
        <w:t xml:space="preserve"> </w:t>
      </w:r>
    </w:p>
    <w:p w14:paraId="4B3EC4DB" w14:textId="77777777" w:rsidR="00A95826" w:rsidRPr="006D7876" w:rsidRDefault="00BF4BE5" w:rsidP="006D7876">
      <w:pPr>
        <w:pStyle w:val="XQW2pod"/>
        <w:jc w:val="both"/>
        <w:rPr>
          <w:rFonts w:asciiTheme="minorHAnsi" w:hAnsiTheme="minorHAnsi"/>
        </w:rPr>
      </w:pPr>
      <w:r w:rsidRPr="006D7876">
        <w:rPr>
          <w:rStyle w:val="XQW10pod"/>
          <w:rFonts w:asciiTheme="minorHAnsi" w:hAnsiTheme="minorHAnsi"/>
        </w:rPr>
        <w:lastRenderedPageBreak/>
        <w:t>"Le Gouvernement peut octroyer au pouvoir local des moyens supplémentaires pour soutenir des actions menées dans le cadre du plan par des associations partenaires répondant à la loi du 27 juin 1921 sur les associations sans but lucratif, les fondations, les partis politiques européens et les fondations politiques européennes. Le Gouvernement fixe les modalités relatives à l’octroi des moyens supplémentaires visés à l’alinéa 1er. Ces moyens supplémentaires ne sont pas concernés par le calcul visé au chapitre 3</w:t>
      </w:r>
      <w:r w:rsidRPr="006D7876">
        <w:rPr>
          <w:rFonts w:asciiTheme="minorHAnsi" w:hAnsiTheme="minorHAnsi"/>
        </w:rPr>
        <w:t>." ;</w:t>
      </w:r>
    </w:p>
    <w:p w14:paraId="4212EDC9"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dans ce cadre, qu'un montant de 10.162,37€ était alloué aux deux administrations ;</w:t>
      </w:r>
    </w:p>
    <w:p w14:paraId="6B3904E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rapport de la fiche Assuétudes prévoit un partenariat avec l'ASBL "Trempoline" en application dudit article ;</w:t>
      </w:r>
    </w:p>
    <w:p w14:paraId="057DACF9"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l'ASBL "Trempoline" n'a pas fourni de prestation pour le Plan de Cohésion Sociale en 2025 ;</w:t>
      </w:r>
    </w:p>
    <w:p w14:paraId="41616F99" w14:textId="401F21BB" w:rsidR="00A95826" w:rsidRPr="006D7876" w:rsidRDefault="00BF4BE5" w:rsidP="006D7876">
      <w:pPr>
        <w:pStyle w:val="XQW2pod"/>
        <w:jc w:val="both"/>
        <w:rPr>
          <w:rFonts w:asciiTheme="minorHAnsi" w:hAnsiTheme="minorHAnsi"/>
        </w:rPr>
      </w:pPr>
      <w:r w:rsidRPr="006D7876">
        <w:rPr>
          <w:rFonts w:asciiTheme="minorHAnsi" w:hAnsiTheme="minorHAnsi"/>
        </w:rPr>
        <w:t>Considérant qu'une convention avec ladite ASBL a été</w:t>
      </w:r>
      <w:r w:rsidR="006D7876">
        <w:rPr>
          <w:rFonts w:asciiTheme="minorHAnsi" w:hAnsiTheme="minorHAnsi"/>
        </w:rPr>
        <w:t xml:space="preserve"> </w:t>
      </w:r>
      <w:r w:rsidRPr="006D7876">
        <w:rPr>
          <w:rFonts w:asciiTheme="minorHAnsi" w:hAnsiTheme="minorHAnsi"/>
        </w:rPr>
        <w:t>passée le 16</w:t>
      </w:r>
      <w:r w:rsidR="00F010F8">
        <w:rPr>
          <w:rFonts w:asciiTheme="minorHAnsi" w:hAnsiTheme="minorHAnsi"/>
        </w:rPr>
        <w:t> </w:t>
      </w:r>
      <w:r w:rsidRPr="006D7876">
        <w:rPr>
          <w:rFonts w:asciiTheme="minorHAnsi" w:hAnsiTheme="minorHAnsi"/>
        </w:rPr>
        <w:t>novembre</w:t>
      </w:r>
      <w:r w:rsidR="00F010F8">
        <w:rPr>
          <w:rFonts w:asciiTheme="minorHAnsi" w:hAnsiTheme="minorHAnsi"/>
        </w:rPr>
        <w:t> </w:t>
      </w:r>
      <w:r w:rsidRPr="006D7876">
        <w:rPr>
          <w:rFonts w:asciiTheme="minorHAnsi" w:hAnsiTheme="minorHAnsi"/>
        </w:rPr>
        <w:t>2021 ;</w:t>
      </w:r>
    </w:p>
    <w:p w14:paraId="520321B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rapport de la fiche "Assuétudes" prévoit un partenariat avec l'ASBL "Soralia" en application dudit article ;</w:t>
      </w:r>
    </w:p>
    <w:p w14:paraId="73CF8360" w14:textId="43B1B640" w:rsidR="00A95826" w:rsidRPr="006D7876" w:rsidRDefault="00BF4BE5" w:rsidP="00E57704">
      <w:pPr>
        <w:pStyle w:val="XQW2pod"/>
        <w:jc w:val="both"/>
        <w:rPr>
          <w:rFonts w:asciiTheme="minorHAnsi" w:hAnsiTheme="minorHAnsi"/>
        </w:rPr>
      </w:pPr>
      <w:r w:rsidRPr="006D7876">
        <w:rPr>
          <w:rFonts w:asciiTheme="minorHAnsi" w:hAnsiTheme="minorHAnsi"/>
        </w:rPr>
        <w:t>Considérant qu'une convention avec ladite ASBL a été</w:t>
      </w:r>
      <w:r w:rsidR="006D7876">
        <w:rPr>
          <w:rFonts w:asciiTheme="minorHAnsi" w:hAnsiTheme="minorHAnsi"/>
        </w:rPr>
        <w:t xml:space="preserve"> </w:t>
      </w:r>
      <w:r w:rsidRPr="006D7876">
        <w:rPr>
          <w:rFonts w:asciiTheme="minorHAnsi" w:hAnsiTheme="minorHAnsi"/>
        </w:rPr>
        <w:t>passée le 27 juin 2023 ;</w:t>
      </w:r>
    </w:p>
    <w:p w14:paraId="7AEFEFA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61CA14E9" w14:textId="77777777" w:rsidR="00A95826" w:rsidRPr="006D7876" w:rsidRDefault="00A95826" w:rsidP="006D7876">
      <w:pPr>
        <w:ind w:firstLine="850"/>
        <w:jc w:val="both"/>
        <w:rPr>
          <w:rStyle w:val="StrongEmphasis"/>
          <w:rFonts w:asciiTheme="minorHAnsi" w:hAnsiTheme="minorHAnsi"/>
          <w:b w:val="0"/>
          <w:bCs w:val="0"/>
        </w:rPr>
      </w:pPr>
    </w:p>
    <w:p w14:paraId="20912BDA" w14:textId="20B283A7" w:rsidR="00A95826" w:rsidRPr="006D7876" w:rsidRDefault="00F567EE" w:rsidP="006D7876">
      <w:pPr>
        <w:pStyle w:val="XQW2pod"/>
        <w:jc w:val="both"/>
        <w:rPr>
          <w:rFonts w:asciiTheme="minorHAnsi" w:hAnsiTheme="minorHAnsi"/>
        </w:rPr>
      </w:pPr>
      <w:r w:rsidRPr="00F567EE">
        <w:rPr>
          <w:rFonts w:asciiTheme="minorHAnsi" w:hAnsiTheme="minorHAnsi"/>
          <w:b/>
          <w:bCs/>
        </w:rPr>
        <w:t>DÉCIDE par 11 voix pour et 2 abstentions (M. Luc Mohymont et Mme Sandrine Duvivier)</w:t>
      </w:r>
      <w:r w:rsidR="00AE3916">
        <w:rPr>
          <w:rFonts w:asciiTheme="minorHAnsi" w:hAnsiTheme="minorHAnsi"/>
          <w:b/>
          <w:bCs/>
        </w:rPr>
        <w:t xml:space="preserve"> </w:t>
      </w:r>
      <w:r>
        <w:rPr>
          <w:rFonts w:asciiTheme="minorHAnsi" w:hAnsiTheme="minorHAnsi"/>
          <w:b/>
          <w:bCs/>
        </w:rPr>
        <w:t>:</w:t>
      </w:r>
      <w:r w:rsidR="00BF4BE5" w:rsidRPr="006D7876">
        <w:rPr>
          <w:rStyle w:val="XQW3pod"/>
          <w:rFonts w:asciiTheme="minorHAnsi" w:hAnsiTheme="minorHAnsi"/>
        </w:rPr>
        <w:t xml:space="preserve"> </w:t>
      </w:r>
    </w:p>
    <w:p w14:paraId="7C4C11AC" w14:textId="5D5BA1A0"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A8B25CE" w14:textId="13A9823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Pr="006D7876">
        <w:rPr>
          <w:rFonts w:asciiTheme="minorHAnsi" w:hAnsiTheme="minorHAnsi"/>
        </w:rPr>
        <w:t xml:space="preserve"> Les rapports financiers "PCS" et "article 20" sont approuvés. Ils sont composés de la balance des recettes et des dépenses aux fonctions "84010" et "84011", du grand livre des recettes et dépenses ainsi que du rapport financier simplifié 2025 du Plan de Cohésion Sociale des communes associées de Lobbes et Merbes-le-Château.</w:t>
      </w:r>
      <w:r w:rsidR="006D7876">
        <w:rPr>
          <w:rFonts w:asciiTheme="minorHAnsi" w:hAnsiTheme="minorHAnsi"/>
        </w:rPr>
        <w:t xml:space="preserve"> </w:t>
      </w:r>
    </w:p>
    <w:p w14:paraId="373615F8" w14:textId="68F4CD45"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w:t>
      </w:r>
      <w:r w:rsidR="006D7876">
        <w:rPr>
          <w:rStyle w:val="XQW11pod"/>
          <w:rFonts w:asciiTheme="minorHAnsi" w:hAnsiTheme="minorHAnsi"/>
        </w:rPr>
        <w:t xml:space="preserve"> </w:t>
      </w:r>
      <w:r w:rsidRPr="006D7876">
        <w:rPr>
          <w:rStyle w:val="XQW11pod"/>
          <w:rFonts w:asciiTheme="minorHAnsi" w:hAnsiTheme="minorHAnsi"/>
        </w:rPr>
        <w:t>2</w:t>
      </w:r>
      <w:r w:rsidRPr="006D7876">
        <w:rPr>
          <w:rStyle w:val="XQW3pod"/>
          <w:rFonts w:asciiTheme="minorHAnsi" w:hAnsiTheme="minorHAnsi"/>
        </w:rPr>
        <w:t>.</w:t>
      </w:r>
      <w:r w:rsidRPr="006D7876">
        <w:rPr>
          <w:rFonts w:asciiTheme="minorHAnsi" w:hAnsiTheme="minorHAnsi"/>
        </w:rPr>
        <w:t xml:space="preserve"> La présente délibération, ainsi que toutes les pièces constituant le dossier de justification de l'emploi des subventions, sont transmises dans les formes et délais, soit avant le 30 juin 2026, par voie électronique, à l'adresse</w:t>
      </w:r>
      <w:r w:rsidR="00E57704">
        <w:rPr>
          <w:rFonts w:asciiTheme="minorHAnsi" w:hAnsiTheme="minorHAnsi"/>
        </w:rPr>
        <w:t xml:space="preserve"> </w:t>
      </w:r>
      <w:r w:rsidRPr="006D7876">
        <w:rPr>
          <w:rFonts w:asciiTheme="minorHAnsi" w:hAnsiTheme="minorHAnsi"/>
        </w:rPr>
        <w:t>"</w:t>
      </w:r>
      <w:r w:rsidRPr="006D7876">
        <w:rPr>
          <w:rStyle w:val="XQW10pod"/>
          <w:rFonts w:asciiTheme="minorHAnsi" w:hAnsiTheme="minorHAnsi"/>
        </w:rPr>
        <w:t>comptabilite.cohesionsociale@spw.allonie.be</w:t>
      </w:r>
      <w:r w:rsidRPr="006D7876">
        <w:rPr>
          <w:rFonts w:asciiTheme="minorHAnsi" w:hAnsiTheme="minorHAnsi"/>
        </w:rPr>
        <w:t>".</w:t>
      </w:r>
    </w:p>
    <w:p w14:paraId="4CFBCEA7" w14:textId="7CF61C2C" w:rsidR="00A95826" w:rsidRPr="006D7876" w:rsidRDefault="00BF4BE5" w:rsidP="00E57704">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7333ADE3" w14:textId="35BB94EE" w:rsidR="00A95826" w:rsidRPr="006D7876" w:rsidRDefault="00BF4BE5" w:rsidP="009C0FD3">
      <w:pPr>
        <w:pStyle w:val="OBJET"/>
      </w:pPr>
      <w:r w:rsidRPr="006D7876">
        <w:t>Objet</w:t>
      </w:r>
      <w:r w:rsidR="006D7876">
        <w:t xml:space="preserve"> </w:t>
      </w:r>
      <w:r w:rsidRPr="006D7876">
        <w:t>: Service Finances — Finances communales — Vérification de l’encaisse de la Directrice financière — Procès-verbal du 8 avril 2026 — Communication</w:t>
      </w:r>
    </w:p>
    <w:p w14:paraId="20A2D9C6" w14:textId="77777777" w:rsidR="00A95826" w:rsidRPr="006D7876" w:rsidRDefault="00A95826" w:rsidP="006D7876">
      <w:pPr>
        <w:jc w:val="both"/>
        <w:rPr>
          <w:rFonts w:asciiTheme="minorHAnsi" w:hAnsiTheme="minorHAnsi"/>
        </w:rPr>
      </w:pPr>
    </w:p>
    <w:p w14:paraId="2289419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06A634B2" w14:textId="77777777" w:rsidR="00A95826" w:rsidRPr="006D7876" w:rsidRDefault="00A95826" w:rsidP="006D7876">
      <w:pPr>
        <w:tabs>
          <w:tab w:val="left" w:pos="0"/>
        </w:tabs>
        <w:ind w:right="79" w:firstLine="851"/>
        <w:contextualSpacing/>
        <w:jc w:val="both"/>
        <w:rPr>
          <w:rFonts w:asciiTheme="minorHAnsi" w:hAnsiTheme="minorHAnsi"/>
        </w:rPr>
      </w:pPr>
    </w:p>
    <w:p w14:paraId="3140474A" w14:textId="5B7BE0EE" w:rsidR="00A95826" w:rsidRPr="006D7876" w:rsidRDefault="00BF4BE5" w:rsidP="006D7876">
      <w:pPr>
        <w:pStyle w:val="XQW2pod"/>
        <w:jc w:val="both"/>
        <w:rPr>
          <w:rFonts w:asciiTheme="minorHAnsi" w:hAnsiTheme="minorHAnsi"/>
        </w:rPr>
      </w:pPr>
      <w:r w:rsidRPr="006D7876">
        <w:rPr>
          <w:rFonts w:asciiTheme="minorHAnsi" w:hAnsiTheme="minorHAnsi"/>
        </w:rPr>
        <w:t>Vu le</w:t>
      </w:r>
      <w:r w:rsidR="006D7876">
        <w:rPr>
          <w:rFonts w:asciiTheme="minorHAnsi" w:hAnsiTheme="minorHAnsi"/>
        </w:rPr>
        <w:t xml:space="preserve"> </w:t>
      </w:r>
      <w:r w:rsidRPr="006D7876">
        <w:rPr>
          <w:rFonts w:asciiTheme="minorHAnsi" w:hAnsiTheme="minorHAnsi"/>
        </w:rPr>
        <w:t>Code de la Démocratie Locale et de la Décentralisation, notamment, l'article</w:t>
      </w:r>
      <w:r w:rsidR="006D7876">
        <w:rPr>
          <w:rFonts w:asciiTheme="minorHAnsi" w:hAnsiTheme="minorHAnsi"/>
        </w:rPr>
        <w:t xml:space="preserve"> </w:t>
      </w:r>
      <w:r w:rsidRPr="006D7876">
        <w:rPr>
          <w:rFonts w:asciiTheme="minorHAnsi" w:hAnsiTheme="minorHAnsi"/>
        </w:rPr>
        <w:t>L1122-30 et l'article L1124-42 §1</w:t>
      </w:r>
      <w:r w:rsidRPr="006D7876">
        <w:rPr>
          <w:rStyle w:val="XQW8pod"/>
          <w:rFonts w:asciiTheme="minorHAnsi" w:hAnsiTheme="minorHAnsi"/>
        </w:rPr>
        <w:t>er</w:t>
      </w:r>
      <w:r w:rsidRPr="006D7876">
        <w:rPr>
          <w:rFonts w:asciiTheme="minorHAnsi" w:hAnsiTheme="minorHAnsi"/>
        </w:rPr>
        <w:t xml:space="preserve"> qui dispose : "</w:t>
      </w:r>
      <w:r w:rsidR="006D7876">
        <w:rPr>
          <w:rStyle w:val="XQW10pod"/>
          <w:rFonts w:asciiTheme="minorHAnsi" w:hAnsiTheme="minorHAnsi"/>
        </w:rPr>
        <w:t xml:space="preserve"> </w:t>
      </w:r>
      <w:r w:rsidRPr="006D7876">
        <w:rPr>
          <w:rStyle w:val="XQW10pod"/>
          <w:rFonts w:asciiTheme="minorHAnsi" w:hAnsiTheme="minorHAnsi"/>
        </w:rPr>
        <w:t>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006D7876">
        <w:rPr>
          <w:rFonts w:asciiTheme="minorHAnsi" w:hAnsiTheme="minorHAnsi"/>
        </w:rPr>
        <w:t xml:space="preserve"> </w:t>
      </w:r>
      <w:r w:rsidRPr="006D7876">
        <w:rPr>
          <w:rFonts w:asciiTheme="minorHAnsi" w:hAnsiTheme="minorHAnsi"/>
        </w:rPr>
        <w:t>;</w:t>
      </w:r>
    </w:p>
    <w:p w14:paraId="09FBA552" w14:textId="1812CE3A" w:rsidR="00A95826" w:rsidRPr="006D7876" w:rsidRDefault="00BF4BE5" w:rsidP="006D7876">
      <w:pPr>
        <w:pStyle w:val="XQW2pod"/>
        <w:jc w:val="both"/>
        <w:rPr>
          <w:rFonts w:asciiTheme="minorHAnsi" w:hAnsiTheme="minorHAnsi"/>
        </w:rPr>
      </w:pPr>
      <w:r w:rsidRPr="006D7876">
        <w:rPr>
          <w:rFonts w:asciiTheme="minorHAnsi" w:hAnsiTheme="minorHAnsi"/>
        </w:rPr>
        <w:t>Vu l’arrêté du Gouvernement wallon du 5 juillet 2007 portant le règlement général de la comptabilité communale (RGCC) ;</w:t>
      </w:r>
    </w:p>
    <w:p w14:paraId="1602008D" w14:textId="7362ED9E" w:rsidR="00A95826" w:rsidRPr="006D7876" w:rsidRDefault="00BF4BE5" w:rsidP="006D7876">
      <w:pPr>
        <w:pStyle w:val="XQW2pod"/>
        <w:jc w:val="both"/>
        <w:rPr>
          <w:rFonts w:asciiTheme="minorHAnsi" w:hAnsiTheme="minorHAnsi"/>
        </w:rPr>
      </w:pPr>
      <w:r w:rsidRPr="006D7876">
        <w:rPr>
          <w:rFonts w:asciiTheme="minorHAnsi" w:hAnsiTheme="minorHAnsi"/>
        </w:rPr>
        <w:t>Vu la situation de caisse établie le 8 avril 2026</w:t>
      </w:r>
      <w:r w:rsidR="006D7876">
        <w:rPr>
          <w:rFonts w:asciiTheme="minorHAnsi" w:hAnsiTheme="minorHAnsi"/>
        </w:rPr>
        <w:t xml:space="preserve"> </w:t>
      </w:r>
      <w:r w:rsidRPr="006D7876">
        <w:rPr>
          <w:rFonts w:asciiTheme="minorHAnsi" w:hAnsiTheme="minorHAnsi"/>
        </w:rPr>
        <w:t>par Madame Pascale Steenhoudt, Directrice financière, pour la période du 01/01/2025 au 08/04/2026 ;</w:t>
      </w:r>
      <w:r w:rsidR="006D7876">
        <w:rPr>
          <w:rFonts w:asciiTheme="minorHAnsi" w:hAnsiTheme="minorHAnsi"/>
        </w:rPr>
        <w:t xml:space="preserve"> </w:t>
      </w:r>
    </w:p>
    <w:p w14:paraId="65DBD8D1" w14:textId="30D5F8C0"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délibération du Collège communal, en séance le</w:t>
      </w:r>
      <w:r w:rsidR="006D7876">
        <w:rPr>
          <w:rFonts w:asciiTheme="minorHAnsi" w:hAnsiTheme="minorHAnsi"/>
        </w:rPr>
        <w:t xml:space="preserve"> </w:t>
      </w:r>
      <w:r w:rsidRPr="006D7876">
        <w:rPr>
          <w:rFonts w:asciiTheme="minorHAnsi" w:hAnsiTheme="minorHAnsi"/>
        </w:rPr>
        <w:t>27 décembre 2024, par laquelle il</w:t>
      </w:r>
      <w:r w:rsidR="006D7876">
        <w:rPr>
          <w:rFonts w:asciiTheme="minorHAnsi" w:hAnsiTheme="minorHAnsi"/>
        </w:rPr>
        <w:t xml:space="preserve"> </w:t>
      </w:r>
      <w:r w:rsidRPr="006D7876">
        <w:rPr>
          <w:rFonts w:asciiTheme="minorHAnsi" w:hAnsiTheme="minorHAnsi"/>
        </w:rPr>
        <w:t>désigne Monsieur Christophe FITDEVOIE, Échevin des Finances, afin de vérifier l’encaisse ;</w:t>
      </w:r>
    </w:p>
    <w:p w14:paraId="3E19C196" w14:textId="4C33AFDB" w:rsidR="00A95826" w:rsidRPr="006D7876" w:rsidRDefault="00BF4BE5" w:rsidP="006D7876">
      <w:pPr>
        <w:pStyle w:val="XQW2pod"/>
        <w:jc w:val="both"/>
        <w:rPr>
          <w:rFonts w:asciiTheme="minorHAnsi" w:hAnsiTheme="minorHAnsi"/>
        </w:rPr>
      </w:pPr>
      <w:r w:rsidRPr="006D7876">
        <w:rPr>
          <w:rFonts w:asciiTheme="minorHAnsi" w:hAnsiTheme="minorHAnsi"/>
        </w:rPr>
        <w:t>Vu le procès-verbal de vérification de l'encaisse dressé le 8 avril 2026 ;</w:t>
      </w:r>
    </w:p>
    <w:p w14:paraId="7D247466" w14:textId="77777777" w:rsidR="00A95826" w:rsidRPr="006D7876" w:rsidRDefault="00A95826" w:rsidP="006D7876">
      <w:pPr>
        <w:ind w:firstLine="850"/>
        <w:jc w:val="both"/>
        <w:rPr>
          <w:rFonts w:asciiTheme="minorHAnsi" w:hAnsiTheme="minorHAnsi"/>
        </w:rPr>
      </w:pPr>
    </w:p>
    <w:p w14:paraId="7A92763F" w14:textId="7B3089F6" w:rsidR="00A95826" w:rsidRPr="006D7876" w:rsidRDefault="00BF4BE5" w:rsidP="006D7876">
      <w:pPr>
        <w:pStyle w:val="XQW2pod"/>
        <w:jc w:val="both"/>
        <w:rPr>
          <w:rFonts w:asciiTheme="minorHAnsi" w:hAnsiTheme="minorHAnsi"/>
        </w:rPr>
      </w:pPr>
      <w:r w:rsidRPr="006D7876">
        <w:rPr>
          <w:rStyle w:val="XQW3pod"/>
          <w:rFonts w:asciiTheme="minorHAnsi" w:hAnsiTheme="minorHAnsi"/>
        </w:rPr>
        <w:t>PREND CONNAISSANCE :</w:t>
      </w:r>
      <w:r w:rsidR="006D7876">
        <w:rPr>
          <w:rStyle w:val="XQW3pod"/>
          <w:rFonts w:asciiTheme="minorHAnsi" w:hAnsiTheme="minorHAnsi"/>
        </w:rPr>
        <w:t xml:space="preserve"> </w:t>
      </w:r>
    </w:p>
    <w:p w14:paraId="5FCF3F34" w14:textId="28208EDB"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CB89285" w14:textId="77777777" w:rsidR="00A95826" w:rsidRPr="006D7876" w:rsidRDefault="00BF4BE5" w:rsidP="006D7876">
      <w:pPr>
        <w:pStyle w:val="XQW2pod"/>
        <w:jc w:val="both"/>
        <w:rPr>
          <w:rFonts w:asciiTheme="minorHAnsi" w:hAnsiTheme="minorHAnsi"/>
        </w:rPr>
      </w:pPr>
      <w:r w:rsidRPr="006D7876">
        <w:rPr>
          <w:rFonts w:asciiTheme="minorHAnsi" w:hAnsiTheme="minorHAnsi"/>
        </w:rPr>
        <w:t>du procès-verbal de vérification de l'encaisse dressé le 8 avril 2026 par la Directrice financière.</w:t>
      </w:r>
    </w:p>
    <w:p w14:paraId="5DE01773" w14:textId="4F5866AD" w:rsidR="00A95826" w:rsidRPr="006D7876" w:rsidRDefault="00BF4BE5" w:rsidP="00FE298D">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78F0807F" w14:textId="3DD6DF19" w:rsidR="00A95826" w:rsidRPr="006D7876" w:rsidRDefault="00BF4BE5" w:rsidP="009C0FD3">
      <w:pPr>
        <w:pStyle w:val="OBJET"/>
      </w:pPr>
      <w:r w:rsidRPr="006D7876">
        <w:t>Objet</w:t>
      </w:r>
      <w:r w:rsidR="006D7876">
        <w:t xml:space="preserve"> </w:t>
      </w:r>
      <w:r w:rsidRPr="006D7876">
        <w:t>: Service Finances — Fabrique d’Eglise Saint-Ursmer — Modification budgétaire n° 1 — exercice 2026 — Approbation — Vote</w:t>
      </w:r>
    </w:p>
    <w:p w14:paraId="3D7E93A7" w14:textId="77777777" w:rsidR="00A95826" w:rsidRPr="006D7876" w:rsidRDefault="00A95826" w:rsidP="006D7876">
      <w:pPr>
        <w:jc w:val="both"/>
        <w:rPr>
          <w:rFonts w:asciiTheme="minorHAnsi" w:hAnsiTheme="minorHAnsi"/>
        </w:rPr>
      </w:pPr>
    </w:p>
    <w:p w14:paraId="3BF34FE6"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004D096B" w14:textId="77777777" w:rsidR="00A95826" w:rsidRPr="006D7876" w:rsidRDefault="00A95826" w:rsidP="006D7876">
      <w:pPr>
        <w:tabs>
          <w:tab w:val="left" w:pos="0"/>
        </w:tabs>
        <w:ind w:right="79" w:firstLine="851"/>
        <w:contextualSpacing/>
        <w:jc w:val="both"/>
        <w:rPr>
          <w:rFonts w:asciiTheme="minorHAnsi" w:hAnsiTheme="minorHAnsi"/>
        </w:rPr>
      </w:pPr>
    </w:p>
    <w:p w14:paraId="266EFFB3" w14:textId="78C35708"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L1321-1</w:t>
      </w:r>
      <w:r w:rsidR="006D7876">
        <w:rPr>
          <w:rFonts w:asciiTheme="minorHAnsi" w:hAnsiTheme="minorHAnsi"/>
        </w:rPr>
        <w:t xml:space="preserve"> </w:t>
      </w:r>
      <w:r w:rsidRPr="006D7876">
        <w:rPr>
          <w:rFonts w:asciiTheme="minorHAnsi" w:hAnsiTheme="minorHAnsi"/>
        </w:rPr>
        <w:t>;</w:t>
      </w:r>
    </w:p>
    <w:p w14:paraId="0B5447DB" w14:textId="7BA262B6" w:rsidR="00A95826" w:rsidRPr="006D7876" w:rsidRDefault="00BF4BE5" w:rsidP="006D7876">
      <w:pPr>
        <w:pStyle w:val="XQW2pod"/>
        <w:jc w:val="both"/>
        <w:rPr>
          <w:rFonts w:asciiTheme="minorHAnsi" w:hAnsiTheme="minorHAnsi"/>
        </w:rPr>
      </w:pPr>
      <w:r w:rsidRPr="006D7876">
        <w:rPr>
          <w:rFonts w:asciiTheme="minorHAnsi" w:hAnsiTheme="minorHAnsi"/>
        </w:rPr>
        <w:t>Vu le Décret impérial du 30 décembre 1809 concernant les Fabriques d’Eglises</w:t>
      </w:r>
      <w:r w:rsidR="006D7876">
        <w:rPr>
          <w:rFonts w:asciiTheme="minorHAnsi" w:hAnsiTheme="minorHAnsi"/>
        </w:rPr>
        <w:t xml:space="preserve"> </w:t>
      </w:r>
      <w:r w:rsidRPr="006D7876">
        <w:rPr>
          <w:rFonts w:asciiTheme="minorHAnsi" w:hAnsiTheme="minorHAnsi"/>
        </w:rPr>
        <w:t>;</w:t>
      </w:r>
    </w:p>
    <w:p w14:paraId="3B55458C" w14:textId="02F51E33" w:rsidR="00A95826" w:rsidRPr="006D7876" w:rsidRDefault="00BF4BE5" w:rsidP="006D7876">
      <w:pPr>
        <w:pStyle w:val="XQW2pod"/>
        <w:jc w:val="both"/>
        <w:rPr>
          <w:rFonts w:asciiTheme="minorHAnsi" w:hAnsiTheme="minorHAnsi"/>
        </w:rPr>
      </w:pPr>
      <w:r w:rsidRPr="006D7876">
        <w:rPr>
          <w:rFonts w:asciiTheme="minorHAnsi" w:hAnsiTheme="minorHAnsi"/>
        </w:rPr>
        <w:t>Vu la Loi du 4 mars 1870 sur le temporel des cultes</w:t>
      </w:r>
      <w:r w:rsidR="006D7876">
        <w:rPr>
          <w:rFonts w:asciiTheme="minorHAnsi" w:hAnsiTheme="minorHAnsi"/>
        </w:rPr>
        <w:t xml:space="preserve"> </w:t>
      </w:r>
      <w:r w:rsidRPr="006D7876">
        <w:rPr>
          <w:rFonts w:asciiTheme="minorHAnsi" w:hAnsiTheme="minorHAnsi"/>
        </w:rPr>
        <w:t>;</w:t>
      </w:r>
    </w:p>
    <w:p w14:paraId="5159CD0C" w14:textId="21DF20C1" w:rsidR="00A95826" w:rsidRPr="006D7876" w:rsidRDefault="00BF4BE5" w:rsidP="006D7876">
      <w:pPr>
        <w:pStyle w:val="XQW2pod"/>
        <w:jc w:val="both"/>
        <w:rPr>
          <w:rFonts w:asciiTheme="minorHAnsi" w:hAnsiTheme="minorHAnsi"/>
        </w:rPr>
      </w:pPr>
      <w:r w:rsidRPr="006D7876">
        <w:rPr>
          <w:rFonts w:asciiTheme="minorHAnsi" w:hAnsiTheme="minorHAnsi"/>
        </w:rPr>
        <w:t>Vu la note du 2 octobre 2012 sur les simplifications administratives – budgets et comptes des Fabriques d’Eglise</w:t>
      </w:r>
      <w:r w:rsidR="006D7876">
        <w:rPr>
          <w:rFonts w:asciiTheme="minorHAnsi" w:hAnsiTheme="minorHAnsi"/>
        </w:rPr>
        <w:t xml:space="preserve"> </w:t>
      </w:r>
      <w:r w:rsidRPr="006D7876">
        <w:rPr>
          <w:rFonts w:asciiTheme="minorHAnsi" w:hAnsiTheme="minorHAnsi"/>
        </w:rPr>
        <w:t>;</w:t>
      </w:r>
    </w:p>
    <w:p w14:paraId="7D1C203E" w14:textId="5E861DA8" w:rsidR="00A95826" w:rsidRPr="006D7876" w:rsidRDefault="00BF4BE5" w:rsidP="006D7876">
      <w:pPr>
        <w:pStyle w:val="XQW2pod"/>
        <w:jc w:val="both"/>
        <w:rPr>
          <w:rFonts w:asciiTheme="minorHAnsi" w:hAnsiTheme="minorHAnsi"/>
        </w:rPr>
      </w:pPr>
      <w:r w:rsidRPr="006D7876">
        <w:rPr>
          <w:rFonts w:asciiTheme="minorHAnsi" w:hAnsiTheme="minorHAnsi"/>
        </w:rPr>
        <w:t>Vu la Circulaire du 12 décembre 2014 relative à la tutelle sur les actes des établissements chargés de la gestion du temporel des cultes reconnus</w:t>
      </w:r>
      <w:r w:rsidR="006D7876">
        <w:rPr>
          <w:rFonts w:asciiTheme="minorHAnsi" w:hAnsiTheme="minorHAnsi"/>
        </w:rPr>
        <w:t xml:space="preserve"> </w:t>
      </w:r>
      <w:r w:rsidRPr="006D7876">
        <w:rPr>
          <w:rFonts w:asciiTheme="minorHAnsi" w:hAnsiTheme="minorHAnsi"/>
        </w:rPr>
        <w:t>;</w:t>
      </w:r>
    </w:p>
    <w:p w14:paraId="3B0DF764" w14:textId="7DF0C924" w:rsidR="00A95826" w:rsidRPr="006D7876" w:rsidRDefault="00BF4BE5" w:rsidP="006D7876">
      <w:pPr>
        <w:pStyle w:val="XQW2pod"/>
        <w:jc w:val="both"/>
        <w:rPr>
          <w:rFonts w:asciiTheme="minorHAnsi" w:hAnsiTheme="minorHAnsi"/>
        </w:rPr>
      </w:pPr>
      <w:r w:rsidRPr="006D7876">
        <w:rPr>
          <w:rFonts w:asciiTheme="minorHAnsi" w:hAnsiTheme="minorHAnsi"/>
        </w:rPr>
        <w:t>Vu la Circulaire du 21 janvier 2019 relative aux pièces justificatives</w:t>
      </w:r>
      <w:r w:rsidR="006D7876">
        <w:rPr>
          <w:rFonts w:asciiTheme="minorHAnsi" w:hAnsiTheme="minorHAnsi"/>
        </w:rPr>
        <w:t xml:space="preserve"> </w:t>
      </w:r>
      <w:r w:rsidRPr="006D7876">
        <w:rPr>
          <w:rFonts w:asciiTheme="minorHAnsi" w:hAnsiTheme="minorHAnsi"/>
        </w:rPr>
        <w:t>;</w:t>
      </w:r>
    </w:p>
    <w:p w14:paraId="21D87D63" w14:textId="49149F74" w:rsidR="00A95826" w:rsidRPr="006D7876" w:rsidRDefault="00BF4BE5" w:rsidP="006D7876">
      <w:pPr>
        <w:pStyle w:val="XQW2pod"/>
        <w:jc w:val="both"/>
        <w:rPr>
          <w:rFonts w:asciiTheme="minorHAnsi" w:hAnsiTheme="minorHAnsi"/>
        </w:rPr>
      </w:pPr>
      <w:r w:rsidRPr="006D7876">
        <w:rPr>
          <w:rFonts w:asciiTheme="minorHAnsi" w:hAnsiTheme="minorHAnsi"/>
        </w:rPr>
        <w:t>Considérant qu’en séance du 13 avril 2026, le Conseil de Fabrique a arrêté la présente modification budgétaire</w:t>
      </w:r>
      <w:r w:rsidR="006D7876">
        <w:rPr>
          <w:rFonts w:asciiTheme="minorHAnsi" w:hAnsiTheme="minorHAnsi"/>
        </w:rPr>
        <w:t xml:space="preserve"> </w:t>
      </w:r>
      <w:r w:rsidRPr="006D7876">
        <w:rPr>
          <w:rFonts w:asciiTheme="minorHAnsi" w:hAnsiTheme="minorHAnsi"/>
        </w:rPr>
        <w:t>;</w:t>
      </w:r>
    </w:p>
    <w:p w14:paraId="094F1270" w14:textId="0D5DEE28" w:rsidR="00A95826" w:rsidRPr="006D7876" w:rsidRDefault="00BF4BE5" w:rsidP="006D7876">
      <w:pPr>
        <w:pStyle w:val="XQW2pod"/>
        <w:jc w:val="both"/>
        <w:rPr>
          <w:rFonts w:asciiTheme="minorHAnsi" w:hAnsiTheme="minorHAnsi"/>
        </w:rPr>
      </w:pPr>
      <w:r w:rsidRPr="006D7876">
        <w:rPr>
          <w:rFonts w:asciiTheme="minorHAnsi" w:hAnsiTheme="minorHAnsi"/>
        </w:rPr>
        <w:t>Considérant qu’elle</w:t>
      </w:r>
      <w:r w:rsidR="006D7876">
        <w:rPr>
          <w:rFonts w:asciiTheme="minorHAnsi" w:hAnsiTheme="minorHAnsi"/>
        </w:rPr>
        <w:t xml:space="preserve"> </w:t>
      </w:r>
      <w:r w:rsidRPr="006D7876">
        <w:rPr>
          <w:rFonts w:asciiTheme="minorHAnsi" w:hAnsiTheme="minorHAnsi"/>
        </w:rPr>
        <w:t>a été déposée le 15 avril 2026 à l’Administration Communale contre un reçu</w:t>
      </w:r>
      <w:r w:rsidR="006D7876">
        <w:rPr>
          <w:rFonts w:asciiTheme="minorHAnsi" w:hAnsiTheme="minorHAnsi"/>
        </w:rPr>
        <w:t xml:space="preserve"> </w:t>
      </w:r>
      <w:r w:rsidRPr="006D7876">
        <w:rPr>
          <w:rFonts w:asciiTheme="minorHAnsi" w:hAnsiTheme="minorHAnsi"/>
        </w:rPr>
        <w:t>;</w:t>
      </w:r>
    </w:p>
    <w:p w14:paraId="3983138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a reçu le dossier complet le 15 avril 2026 et que l’avis de celui-ci nous est parvenu le 28 avril 2026 ;</w:t>
      </w:r>
    </w:p>
    <w:p w14:paraId="748FF3E8" w14:textId="2115A243"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n’émet aucune observation</w:t>
      </w:r>
      <w:r w:rsidR="006D7876">
        <w:rPr>
          <w:rFonts w:asciiTheme="minorHAnsi" w:hAnsiTheme="minorHAnsi"/>
        </w:rPr>
        <w:t xml:space="preserve"> </w:t>
      </w:r>
      <w:r w:rsidRPr="006D7876">
        <w:rPr>
          <w:rFonts w:asciiTheme="minorHAnsi" w:hAnsiTheme="minorHAnsi"/>
        </w:rPr>
        <w:t>;</w:t>
      </w:r>
    </w:p>
    <w:p w14:paraId="518D0663" w14:textId="79A40F5D"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délai de tutelle débute le 29 avril 2026 pour se terminer le 3</w:t>
      </w:r>
      <w:r w:rsidR="00F010F8">
        <w:rPr>
          <w:rFonts w:asciiTheme="minorHAnsi" w:hAnsiTheme="minorHAnsi"/>
        </w:rPr>
        <w:t> </w:t>
      </w:r>
      <w:r w:rsidRPr="006D7876">
        <w:rPr>
          <w:rFonts w:asciiTheme="minorHAnsi" w:hAnsiTheme="minorHAnsi"/>
        </w:rPr>
        <w:t>juin 2026 ;</w:t>
      </w:r>
    </w:p>
    <w:p w14:paraId="2A3AEE97" w14:textId="733FB12E" w:rsidR="00A95826" w:rsidRPr="006D7876" w:rsidRDefault="00BF4BE5" w:rsidP="006D7876">
      <w:pPr>
        <w:pStyle w:val="XQW2pod"/>
        <w:jc w:val="both"/>
        <w:rPr>
          <w:rFonts w:asciiTheme="minorHAnsi" w:hAnsiTheme="minorHAnsi"/>
        </w:rPr>
      </w:pPr>
      <w:r w:rsidRPr="006D7876">
        <w:rPr>
          <w:rFonts w:asciiTheme="minorHAnsi" w:hAnsiTheme="minorHAnsi"/>
        </w:rPr>
        <w:t>Considérant qu'un courrier a</w:t>
      </w:r>
      <w:r w:rsidR="006D7876">
        <w:rPr>
          <w:rFonts w:asciiTheme="minorHAnsi" w:hAnsiTheme="minorHAnsi"/>
        </w:rPr>
        <w:t xml:space="preserve"> </w:t>
      </w:r>
      <w:r w:rsidRPr="006D7876">
        <w:rPr>
          <w:rFonts w:asciiTheme="minorHAnsi" w:hAnsiTheme="minorHAnsi"/>
        </w:rPr>
        <w:t>été adressé à la Fabrique pour signifier ce</w:t>
      </w:r>
      <w:r w:rsidR="006D7876">
        <w:rPr>
          <w:rFonts w:asciiTheme="minorHAnsi" w:hAnsiTheme="minorHAnsi"/>
        </w:rPr>
        <w:t xml:space="preserve"> </w:t>
      </w:r>
      <w:r w:rsidRPr="006D7876">
        <w:rPr>
          <w:rFonts w:asciiTheme="minorHAnsi" w:hAnsiTheme="minorHAnsi"/>
        </w:rPr>
        <w:t>délai</w:t>
      </w:r>
      <w:r w:rsidR="006D7876">
        <w:rPr>
          <w:rFonts w:asciiTheme="minorHAnsi" w:hAnsiTheme="minorHAnsi"/>
        </w:rPr>
        <w:t xml:space="preserve"> </w:t>
      </w:r>
      <w:r w:rsidRPr="006D7876">
        <w:rPr>
          <w:rFonts w:asciiTheme="minorHAnsi" w:hAnsiTheme="minorHAnsi"/>
        </w:rPr>
        <w:t>;</w:t>
      </w:r>
    </w:p>
    <w:p w14:paraId="31DFDC8A" w14:textId="77B706C1" w:rsidR="00A95826" w:rsidRPr="006D7876" w:rsidRDefault="00BF4BE5" w:rsidP="006D7876">
      <w:pPr>
        <w:pStyle w:val="XQW2pod"/>
        <w:jc w:val="both"/>
        <w:rPr>
          <w:rFonts w:asciiTheme="minorHAnsi" w:hAnsiTheme="minorHAnsi"/>
        </w:rPr>
      </w:pPr>
      <w:r w:rsidRPr="006D7876">
        <w:rPr>
          <w:rFonts w:asciiTheme="minorHAnsi" w:hAnsiTheme="minorHAnsi"/>
        </w:rPr>
        <w:t>Considérant que la modification budgétaire n°1</w:t>
      </w:r>
      <w:r w:rsidR="006D7876">
        <w:rPr>
          <w:rFonts w:asciiTheme="minorHAnsi" w:hAnsiTheme="minorHAnsi"/>
        </w:rPr>
        <w:t xml:space="preserve"> </w:t>
      </w:r>
      <w:r w:rsidRPr="006D7876">
        <w:rPr>
          <w:rFonts w:asciiTheme="minorHAnsi" w:hAnsiTheme="minorHAnsi"/>
        </w:rPr>
        <w:t>de l’exercice 2026 de la F.E. Saint-Ursmer concerne l'inscription d'un crédit à l'ordinaire destiné à finaliser la remise en état de la sonorisation de la Collégiale ;</w:t>
      </w:r>
    </w:p>
    <w:p w14:paraId="022CAE0C" w14:textId="428E962C" w:rsidR="00A95826" w:rsidRPr="006D7876" w:rsidRDefault="00BF4BE5" w:rsidP="00B7332F">
      <w:pPr>
        <w:pStyle w:val="XQW2pod"/>
        <w:jc w:val="both"/>
        <w:rPr>
          <w:rFonts w:asciiTheme="minorHAnsi" w:hAnsiTheme="minorHAnsi"/>
        </w:rPr>
      </w:pPr>
      <w:r w:rsidRPr="006D7876">
        <w:rPr>
          <w:rFonts w:asciiTheme="minorHAnsi" w:hAnsiTheme="minorHAnsi"/>
        </w:rPr>
        <w:t>Considérant que l’intervention communale est</w:t>
      </w:r>
      <w:r w:rsidR="006D7876">
        <w:rPr>
          <w:rFonts w:asciiTheme="minorHAnsi" w:hAnsiTheme="minorHAnsi"/>
        </w:rPr>
        <w:t xml:space="preserve"> </w:t>
      </w:r>
      <w:r w:rsidRPr="006D7876">
        <w:rPr>
          <w:rFonts w:asciiTheme="minorHAnsi" w:hAnsiTheme="minorHAnsi"/>
        </w:rPr>
        <w:t xml:space="preserve">augmentée </w:t>
      </w:r>
      <w:r w:rsidRPr="006D7876">
        <w:rPr>
          <w:rStyle w:val="XQW3pod"/>
          <w:rFonts w:asciiTheme="minorHAnsi" w:hAnsiTheme="minorHAnsi"/>
        </w:rPr>
        <w:t>5 500,00</w:t>
      </w:r>
      <w:r w:rsidRPr="006D7876">
        <w:rPr>
          <w:rFonts w:asciiTheme="minorHAnsi" w:hAnsiTheme="minorHAnsi"/>
        </w:rPr>
        <w:t xml:space="preserve"> euros ;</w:t>
      </w:r>
    </w:p>
    <w:p w14:paraId="071DB88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1A3D1FC3" w14:textId="77777777" w:rsidR="00A95826" w:rsidRPr="006D7876" w:rsidRDefault="00A95826" w:rsidP="006D7876">
      <w:pPr>
        <w:ind w:firstLine="850"/>
        <w:jc w:val="both"/>
        <w:rPr>
          <w:rStyle w:val="StrongEmphasis"/>
          <w:rFonts w:asciiTheme="minorHAnsi" w:hAnsiTheme="minorHAnsi"/>
          <w:b w:val="0"/>
          <w:bCs w:val="0"/>
        </w:rPr>
      </w:pPr>
    </w:p>
    <w:p w14:paraId="50024B36" w14:textId="1E5C1769" w:rsidR="001E68C0" w:rsidRPr="006D7876" w:rsidRDefault="00F567EE" w:rsidP="001E68C0">
      <w:pPr>
        <w:ind w:firstLine="851"/>
        <w:jc w:val="both"/>
        <w:rPr>
          <w:rFonts w:asciiTheme="minorHAnsi" w:hAnsiTheme="minorHAnsi"/>
        </w:rPr>
      </w:pPr>
      <w:r w:rsidRPr="00F567EE">
        <w:rPr>
          <w:rFonts w:asciiTheme="minorHAnsi" w:hAnsiTheme="minorHAnsi"/>
          <w:b/>
          <w:bCs/>
        </w:rPr>
        <w:t>DÉCIDE par 8 voix pour et 4 abstentions (M. Julien Cornil, M. Pascal Bardoux, M. Luc Mohymont, Mme Sandrine Duvivier)</w:t>
      </w:r>
      <w:r w:rsidR="001E68C0">
        <w:rPr>
          <w:rFonts w:asciiTheme="minorHAnsi" w:hAnsiTheme="minorHAnsi"/>
          <w:b/>
          <w:bCs/>
        </w:rPr>
        <w:t xml:space="preserve"> - Mme Véronique Vanhoutte ne prend</w:t>
      </w:r>
      <w:r w:rsidR="006C6D8D">
        <w:rPr>
          <w:rFonts w:asciiTheme="minorHAnsi" w:hAnsiTheme="minorHAnsi"/>
          <w:b/>
          <w:bCs/>
        </w:rPr>
        <w:t xml:space="preserve"> pas</w:t>
      </w:r>
      <w:r w:rsidR="001E68C0">
        <w:rPr>
          <w:rFonts w:asciiTheme="minorHAnsi" w:hAnsiTheme="minorHAnsi"/>
          <w:b/>
          <w:bCs/>
        </w:rPr>
        <w:t xml:space="preserve"> part au vote:</w:t>
      </w:r>
    </w:p>
    <w:p w14:paraId="11605C68" w14:textId="434EACDB" w:rsidR="00A95826" w:rsidRPr="006D7876" w:rsidRDefault="00A95826" w:rsidP="006D7876">
      <w:pPr>
        <w:pStyle w:val="XQW2pod"/>
        <w:jc w:val="both"/>
        <w:rPr>
          <w:rFonts w:asciiTheme="minorHAnsi" w:hAnsiTheme="minorHAnsi"/>
        </w:rPr>
      </w:pPr>
    </w:p>
    <w:p w14:paraId="38C5B0D6" w14:textId="7D6C951A" w:rsidR="00A95826" w:rsidRPr="006D7876" w:rsidRDefault="00BF4BE5" w:rsidP="006D7876">
      <w:pPr>
        <w:pStyle w:val="XQW2pod"/>
        <w:jc w:val="both"/>
        <w:rPr>
          <w:rFonts w:asciiTheme="minorHAnsi" w:hAnsiTheme="minorHAnsi"/>
        </w:rPr>
      </w:pPr>
      <w:r w:rsidRPr="00B7332F">
        <w:rPr>
          <w:rStyle w:val="XQW12pod"/>
          <w:rFonts w:asciiTheme="minorHAnsi" w:hAnsiTheme="minorHAnsi"/>
          <w:i w:val="0"/>
          <w:iCs/>
        </w:rPr>
        <w:t>Article 1</w:t>
      </w:r>
      <w:r w:rsidRPr="002259C8">
        <w:rPr>
          <w:rStyle w:val="XQW8pod"/>
          <w:rFonts w:asciiTheme="minorHAnsi" w:hAnsiTheme="minorHAnsi"/>
          <w:b/>
          <w:bCs/>
        </w:rPr>
        <w:t>er</w:t>
      </w:r>
      <w:r w:rsidR="00B7332F">
        <w:rPr>
          <w:rFonts w:asciiTheme="minorHAnsi" w:hAnsiTheme="minorHAnsi"/>
        </w:rPr>
        <w:t xml:space="preserve">. </w:t>
      </w:r>
      <w:r w:rsidRPr="006D7876">
        <w:rPr>
          <w:rFonts w:asciiTheme="minorHAnsi" w:hAnsiTheme="minorHAnsi"/>
        </w:rPr>
        <w:t>D'approuver la délibération du 13 avril 2026, par laquelle le Conseil de la Fabrique d’Église Saint-Ursmer à Lobbes a décidé d’arrêter la modification budgétaire n°1 de l’exercice 2026, aux chiffres suivants</w:t>
      </w:r>
      <w:r w:rsidR="006D7876">
        <w:rPr>
          <w:rFonts w:asciiTheme="minorHAnsi" w:hAnsiTheme="minorHAnsi"/>
        </w:rPr>
        <w:t xml:space="preserve"> </w:t>
      </w:r>
      <w:r w:rsidRPr="006D7876">
        <w:rPr>
          <w:rFonts w:asciiTheme="minorHAnsi" w:hAnsiTheme="minorHAnsi"/>
        </w:rPr>
        <w:t>:</w:t>
      </w:r>
    </w:p>
    <w:p w14:paraId="131DDE48" w14:textId="23B09890" w:rsidR="00A95826" w:rsidRPr="006D7876" w:rsidRDefault="006D7876" w:rsidP="006D7876">
      <w:pPr>
        <w:pStyle w:val="XQW2pod"/>
        <w:jc w:val="both"/>
        <w:rPr>
          <w:rFonts w:asciiTheme="minorHAnsi" w:hAnsiTheme="minorHAnsi"/>
        </w:rPr>
      </w:pPr>
      <w:r>
        <w:rPr>
          <w:rFonts w:asciiTheme="minorHAnsi" w:hAnsiTheme="minorHAnsi"/>
        </w:rPr>
        <w:lastRenderedPageBreak/>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415"/>
        <w:gridCol w:w="1825"/>
        <w:gridCol w:w="1825"/>
      </w:tblGrid>
      <w:tr w:rsidR="00A95826" w:rsidRPr="006D7876" w14:paraId="62CEAF7F" w14:textId="77777777">
        <w:tc>
          <w:tcPr>
            <w:tcW w:w="5419" w:type="dxa"/>
            <w:tcBorders>
              <w:top w:val="single" w:sz="2" w:space="0" w:color="000000"/>
              <w:left w:val="single" w:sz="2" w:space="0" w:color="000000"/>
              <w:bottom w:val="single" w:sz="2" w:space="0" w:color="000000"/>
              <w:right w:val="single" w:sz="2" w:space="0" w:color="000000"/>
            </w:tcBorders>
            <w:vAlign w:val="center"/>
          </w:tcPr>
          <w:p w14:paraId="7BE53024" w14:textId="6010001D" w:rsidR="00A95826" w:rsidRPr="006D7876" w:rsidRDefault="006D7876" w:rsidP="006D7876">
            <w:pPr>
              <w:pStyle w:val="Tablecell"/>
              <w:jc w:val="both"/>
              <w:rPr>
                <w:rFonts w:asciiTheme="minorHAnsi" w:hAnsiTheme="minorHAnsi"/>
              </w:rPr>
            </w:pPr>
            <w:r>
              <w:rPr>
                <w:rFonts w:asciiTheme="minorHAnsi" w:hAnsiTheme="minorHAnsi"/>
              </w:rPr>
              <w:t xml:space="preserve"> </w:t>
            </w:r>
          </w:p>
        </w:tc>
        <w:tc>
          <w:tcPr>
            <w:tcW w:w="1826" w:type="dxa"/>
            <w:tcBorders>
              <w:top w:val="single" w:sz="2" w:space="0" w:color="000000"/>
              <w:left w:val="single" w:sz="2" w:space="0" w:color="000000"/>
              <w:bottom w:val="single" w:sz="2" w:space="0" w:color="000000"/>
              <w:right w:val="single" w:sz="2" w:space="0" w:color="000000"/>
            </w:tcBorders>
            <w:vAlign w:val="center"/>
          </w:tcPr>
          <w:p w14:paraId="2274D9EE" w14:textId="77777777" w:rsidR="00A95826" w:rsidRPr="006D7876" w:rsidRDefault="00BF4BE5" w:rsidP="006D7876">
            <w:pPr>
              <w:pStyle w:val="Tablecell"/>
              <w:jc w:val="both"/>
              <w:rPr>
                <w:rFonts w:asciiTheme="minorHAnsi" w:hAnsiTheme="minorHAnsi"/>
              </w:rPr>
            </w:pPr>
            <w:r w:rsidRPr="006D7876">
              <w:rPr>
                <w:rFonts w:asciiTheme="minorHAnsi" w:hAnsiTheme="minorHAnsi"/>
              </w:rPr>
              <w:t>Recettes</w:t>
            </w:r>
          </w:p>
        </w:tc>
        <w:tc>
          <w:tcPr>
            <w:tcW w:w="1826" w:type="dxa"/>
            <w:tcBorders>
              <w:top w:val="single" w:sz="2" w:space="0" w:color="000000"/>
              <w:left w:val="single" w:sz="2" w:space="0" w:color="000000"/>
              <w:bottom w:val="single" w:sz="2" w:space="0" w:color="000000"/>
              <w:right w:val="single" w:sz="2" w:space="0" w:color="000000"/>
            </w:tcBorders>
            <w:vAlign w:val="center"/>
          </w:tcPr>
          <w:p w14:paraId="77D934E2"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w:t>
            </w:r>
          </w:p>
        </w:tc>
      </w:tr>
      <w:tr w:rsidR="00A95826" w:rsidRPr="006D7876" w14:paraId="3C5B28D6" w14:textId="77777777">
        <w:tc>
          <w:tcPr>
            <w:tcW w:w="5419" w:type="dxa"/>
            <w:tcBorders>
              <w:top w:val="single" w:sz="2" w:space="0" w:color="000000"/>
              <w:left w:val="single" w:sz="2" w:space="0" w:color="000000"/>
              <w:bottom w:val="single" w:sz="2" w:space="0" w:color="000000"/>
              <w:right w:val="single" w:sz="2" w:space="0" w:color="000000"/>
            </w:tcBorders>
            <w:vAlign w:val="center"/>
          </w:tcPr>
          <w:p w14:paraId="2E2F7C78" w14:textId="77777777" w:rsidR="00A95826" w:rsidRPr="006D7876" w:rsidRDefault="00BF4BE5" w:rsidP="006D7876">
            <w:pPr>
              <w:pStyle w:val="Tablecell"/>
              <w:jc w:val="both"/>
              <w:rPr>
                <w:rFonts w:asciiTheme="minorHAnsi" w:hAnsiTheme="minorHAnsi"/>
              </w:rPr>
            </w:pPr>
            <w:r w:rsidRPr="006D7876">
              <w:rPr>
                <w:rFonts w:asciiTheme="minorHAnsi" w:hAnsiTheme="minorHAnsi"/>
              </w:rPr>
              <w:t>Budget</w:t>
            </w:r>
          </w:p>
        </w:tc>
        <w:tc>
          <w:tcPr>
            <w:tcW w:w="1826" w:type="dxa"/>
            <w:tcBorders>
              <w:top w:val="single" w:sz="2" w:space="0" w:color="000000"/>
              <w:left w:val="single" w:sz="2" w:space="0" w:color="000000"/>
              <w:bottom w:val="single" w:sz="2" w:space="0" w:color="000000"/>
              <w:right w:val="single" w:sz="2" w:space="0" w:color="000000"/>
            </w:tcBorders>
            <w:vAlign w:val="center"/>
          </w:tcPr>
          <w:p w14:paraId="6EC6DF8F" w14:textId="77777777" w:rsidR="00A95826" w:rsidRPr="006D7876" w:rsidRDefault="00BF4BE5" w:rsidP="006D7876">
            <w:pPr>
              <w:pStyle w:val="XQW13pod"/>
              <w:jc w:val="both"/>
              <w:rPr>
                <w:rFonts w:asciiTheme="minorHAnsi" w:hAnsiTheme="minorHAnsi"/>
              </w:rPr>
            </w:pPr>
            <w:r w:rsidRPr="006D7876">
              <w:rPr>
                <w:rFonts w:asciiTheme="minorHAnsi" w:hAnsiTheme="minorHAnsi"/>
              </w:rPr>
              <w:t>60 108,44</w:t>
            </w:r>
          </w:p>
        </w:tc>
        <w:tc>
          <w:tcPr>
            <w:tcW w:w="1826" w:type="dxa"/>
            <w:tcBorders>
              <w:top w:val="single" w:sz="2" w:space="0" w:color="000000"/>
              <w:left w:val="single" w:sz="2" w:space="0" w:color="000000"/>
              <w:bottom w:val="single" w:sz="2" w:space="0" w:color="000000"/>
              <w:right w:val="single" w:sz="2" w:space="0" w:color="000000"/>
            </w:tcBorders>
            <w:vAlign w:val="center"/>
          </w:tcPr>
          <w:p w14:paraId="5E7B543A" w14:textId="77777777" w:rsidR="00A95826" w:rsidRPr="006D7876" w:rsidRDefault="00BF4BE5" w:rsidP="006D7876">
            <w:pPr>
              <w:pStyle w:val="XQW13pod"/>
              <w:jc w:val="both"/>
              <w:rPr>
                <w:rFonts w:asciiTheme="minorHAnsi" w:hAnsiTheme="minorHAnsi"/>
              </w:rPr>
            </w:pPr>
            <w:r w:rsidRPr="006D7876">
              <w:rPr>
                <w:rFonts w:asciiTheme="minorHAnsi" w:hAnsiTheme="minorHAnsi"/>
              </w:rPr>
              <w:t>60 108,44</w:t>
            </w:r>
          </w:p>
        </w:tc>
      </w:tr>
      <w:tr w:rsidR="00A95826" w:rsidRPr="006D7876" w14:paraId="28AE4F98" w14:textId="77777777">
        <w:tc>
          <w:tcPr>
            <w:tcW w:w="5419" w:type="dxa"/>
            <w:tcBorders>
              <w:top w:val="single" w:sz="2" w:space="0" w:color="000000"/>
              <w:left w:val="single" w:sz="2" w:space="0" w:color="000000"/>
              <w:bottom w:val="single" w:sz="2" w:space="0" w:color="000000"/>
              <w:right w:val="single" w:sz="2" w:space="0" w:color="000000"/>
            </w:tcBorders>
            <w:vAlign w:val="center"/>
          </w:tcPr>
          <w:p w14:paraId="103A6593" w14:textId="77777777" w:rsidR="00A95826" w:rsidRPr="006D7876" w:rsidRDefault="00BF4BE5" w:rsidP="006D7876">
            <w:pPr>
              <w:pStyle w:val="Tablecell"/>
              <w:jc w:val="both"/>
              <w:rPr>
                <w:rFonts w:asciiTheme="minorHAnsi" w:hAnsiTheme="minorHAnsi"/>
              </w:rPr>
            </w:pPr>
            <w:r w:rsidRPr="006D7876">
              <w:rPr>
                <w:rFonts w:asciiTheme="minorHAnsi" w:hAnsiTheme="minorHAnsi"/>
              </w:rPr>
              <w:t>Majorations/diminutions des crédits</w:t>
            </w:r>
          </w:p>
        </w:tc>
        <w:tc>
          <w:tcPr>
            <w:tcW w:w="1826" w:type="dxa"/>
            <w:tcBorders>
              <w:top w:val="single" w:sz="2" w:space="0" w:color="000000"/>
              <w:left w:val="single" w:sz="2" w:space="0" w:color="000000"/>
              <w:bottom w:val="single" w:sz="2" w:space="0" w:color="000000"/>
              <w:right w:val="single" w:sz="2" w:space="0" w:color="000000"/>
            </w:tcBorders>
            <w:vAlign w:val="center"/>
          </w:tcPr>
          <w:p w14:paraId="2B5764FC" w14:textId="77777777" w:rsidR="00A95826" w:rsidRPr="006D7876" w:rsidRDefault="00BF4BE5" w:rsidP="006D7876">
            <w:pPr>
              <w:pStyle w:val="XQW13pod"/>
              <w:jc w:val="both"/>
              <w:rPr>
                <w:rFonts w:asciiTheme="minorHAnsi" w:hAnsiTheme="minorHAnsi"/>
              </w:rPr>
            </w:pPr>
            <w:r w:rsidRPr="006D7876">
              <w:rPr>
                <w:rFonts w:asciiTheme="minorHAnsi" w:hAnsiTheme="minorHAnsi"/>
              </w:rPr>
              <w:t>5 500,00</w:t>
            </w:r>
          </w:p>
        </w:tc>
        <w:tc>
          <w:tcPr>
            <w:tcW w:w="1826" w:type="dxa"/>
            <w:tcBorders>
              <w:top w:val="single" w:sz="2" w:space="0" w:color="000000"/>
              <w:left w:val="single" w:sz="2" w:space="0" w:color="000000"/>
              <w:bottom w:val="single" w:sz="2" w:space="0" w:color="000000"/>
              <w:right w:val="single" w:sz="2" w:space="0" w:color="000000"/>
            </w:tcBorders>
            <w:vAlign w:val="center"/>
          </w:tcPr>
          <w:p w14:paraId="52C9F44F" w14:textId="77777777" w:rsidR="00A95826" w:rsidRPr="006D7876" w:rsidRDefault="00BF4BE5" w:rsidP="006D7876">
            <w:pPr>
              <w:pStyle w:val="XQW13pod"/>
              <w:jc w:val="both"/>
              <w:rPr>
                <w:rFonts w:asciiTheme="minorHAnsi" w:hAnsiTheme="minorHAnsi"/>
              </w:rPr>
            </w:pPr>
            <w:r w:rsidRPr="006D7876">
              <w:rPr>
                <w:rFonts w:asciiTheme="minorHAnsi" w:hAnsiTheme="minorHAnsi"/>
              </w:rPr>
              <w:t>5 500,00</w:t>
            </w:r>
          </w:p>
        </w:tc>
      </w:tr>
      <w:tr w:rsidR="00A95826" w:rsidRPr="006D7876" w14:paraId="0B735303" w14:textId="77777777">
        <w:tc>
          <w:tcPr>
            <w:tcW w:w="5419" w:type="dxa"/>
            <w:tcBorders>
              <w:top w:val="single" w:sz="2" w:space="0" w:color="000000"/>
              <w:left w:val="single" w:sz="2" w:space="0" w:color="000000"/>
              <w:bottom w:val="single" w:sz="2" w:space="0" w:color="000000"/>
              <w:right w:val="single" w:sz="2" w:space="0" w:color="000000"/>
            </w:tcBorders>
            <w:vAlign w:val="center"/>
          </w:tcPr>
          <w:p w14:paraId="42304C57"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Nouveau résultat</w:t>
            </w:r>
          </w:p>
        </w:tc>
        <w:tc>
          <w:tcPr>
            <w:tcW w:w="1826" w:type="dxa"/>
            <w:tcBorders>
              <w:top w:val="single" w:sz="2" w:space="0" w:color="000000"/>
              <w:left w:val="single" w:sz="2" w:space="0" w:color="000000"/>
              <w:bottom w:val="single" w:sz="2" w:space="0" w:color="000000"/>
              <w:right w:val="single" w:sz="2" w:space="0" w:color="000000"/>
            </w:tcBorders>
            <w:vAlign w:val="center"/>
          </w:tcPr>
          <w:p w14:paraId="51ED8271" w14:textId="77777777" w:rsidR="00A95826" w:rsidRPr="006D7876" w:rsidRDefault="00BF4BE5" w:rsidP="006D7876">
            <w:pPr>
              <w:pStyle w:val="XQW13pod"/>
              <w:jc w:val="both"/>
              <w:rPr>
                <w:rFonts w:asciiTheme="minorHAnsi" w:hAnsiTheme="minorHAnsi"/>
              </w:rPr>
            </w:pPr>
            <w:r w:rsidRPr="006D7876">
              <w:rPr>
                <w:rFonts w:asciiTheme="minorHAnsi" w:hAnsiTheme="minorHAnsi"/>
              </w:rPr>
              <w:t>65 608,44</w:t>
            </w:r>
          </w:p>
        </w:tc>
        <w:tc>
          <w:tcPr>
            <w:tcW w:w="1826" w:type="dxa"/>
            <w:tcBorders>
              <w:top w:val="single" w:sz="2" w:space="0" w:color="000000"/>
              <w:left w:val="single" w:sz="2" w:space="0" w:color="000000"/>
              <w:bottom w:val="single" w:sz="2" w:space="0" w:color="000000"/>
              <w:right w:val="single" w:sz="2" w:space="0" w:color="000000"/>
            </w:tcBorders>
            <w:vAlign w:val="center"/>
          </w:tcPr>
          <w:p w14:paraId="1FB204EA" w14:textId="77777777" w:rsidR="00A95826" w:rsidRPr="006D7876" w:rsidRDefault="00BF4BE5" w:rsidP="006D7876">
            <w:pPr>
              <w:pStyle w:val="XQW13pod"/>
              <w:jc w:val="both"/>
              <w:rPr>
                <w:rFonts w:asciiTheme="minorHAnsi" w:hAnsiTheme="minorHAnsi"/>
              </w:rPr>
            </w:pPr>
            <w:r w:rsidRPr="006D7876">
              <w:rPr>
                <w:rFonts w:asciiTheme="minorHAnsi" w:hAnsiTheme="minorHAnsi"/>
              </w:rPr>
              <w:t>65 608,44</w:t>
            </w:r>
          </w:p>
        </w:tc>
      </w:tr>
    </w:tbl>
    <w:p w14:paraId="624450F0" w14:textId="3F4CE563" w:rsidR="00A95826" w:rsidRPr="006D7876" w:rsidRDefault="006D7876" w:rsidP="006D7876">
      <w:pPr>
        <w:jc w:val="both"/>
        <w:rPr>
          <w:rFonts w:asciiTheme="minorHAnsi" w:hAnsiTheme="minorHAnsi"/>
        </w:rPr>
      </w:pPr>
      <w:r>
        <w:rPr>
          <w:rFonts w:asciiTheme="minorHAnsi" w:hAnsiTheme="minorHAnsi"/>
        </w:rPr>
        <w:t xml:space="preserve"> </w:t>
      </w:r>
    </w:p>
    <w:p w14:paraId="01491DCE" w14:textId="1F250082" w:rsidR="00A95826" w:rsidRPr="006D7876" w:rsidRDefault="00BF4BE5" w:rsidP="006D7876">
      <w:pPr>
        <w:pStyle w:val="XQW2pod"/>
        <w:jc w:val="both"/>
        <w:rPr>
          <w:rFonts w:asciiTheme="minorHAnsi" w:hAnsiTheme="minorHAnsi"/>
        </w:rPr>
      </w:pPr>
      <w:r w:rsidRPr="006D7876">
        <w:rPr>
          <w:rFonts w:asciiTheme="minorHAnsi" w:hAnsiTheme="minorHAnsi"/>
        </w:rPr>
        <w:t>Le montant du supplément communal s’élève</w:t>
      </w:r>
      <w:r w:rsidR="006D7876">
        <w:rPr>
          <w:rFonts w:asciiTheme="minorHAnsi" w:hAnsiTheme="minorHAnsi"/>
        </w:rPr>
        <w:t xml:space="preserve"> </w:t>
      </w:r>
      <w:r w:rsidRPr="006D7876">
        <w:rPr>
          <w:rFonts w:asciiTheme="minorHAnsi" w:hAnsiTheme="minorHAnsi"/>
        </w:rPr>
        <w:t xml:space="preserve">à </w:t>
      </w:r>
      <w:r w:rsidRPr="006D7876">
        <w:rPr>
          <w:rStyle w:val="XQW3pod"/>
          <w:rFonts w:asciiTheme="minorHAnsi" w:hAnsiTheme="minorHAnsi"/>
        </w:rPr>
        <w:t>5 500,00 euros</w:t>
      </w:r>
      <w:r w:rsidRPr="006D7876">
        <w:rPr>
          <w:rFonts w:asciiTheme="minorHAnsi" w:hAnsiTheme="minorHAnsi"/>
        </w:rPr>
        <w:t>, il sera inscrit à la prochaine modification budgétaire.</w:t>
      </w:r>
      <w:r w:rsidR="006D7876">
        <w:rPr>
          <w:rFonts w:asciiTheme="minorHAnsi" w:hAnsiTheme="minorHAnsi"/>
        </w:rPr>
        <w:t xml:space="preserve"> </w:t>
      </w:r>
    </w:p>
    <w:p w14:paraId="1238946D" w14:textId="2852DB3B" w:rsidR="00A95826" w:rsidRPr="006D7876" w:rsidRDefault="00BF4BE5" w:rsidP="006D7876">
      <w:pPr>
        <w:pStyle w:val="XQW2pod"/>
        <w:jc w:val="both"/>
        <w:rPr>
          <w:rFonts w:asciiTheme="minorHAnsi" w:hAnsiTheme="minorHAnsi"/>
        </w:rPr>
      </w:pPr>
      <w:r w:rsidRPr="00B7332F">
        <w:rPr>
          <w:rStyle w:val="XQW12pod"/>
          <w:rFonts w:asciiTheme="minorHAnsi" w:hAnsiTheme="minorHAnsi"/>
          <w:i w:val="0"/>
          <w:iCs/>
        </w:rPr>
        <w:t>Art. 2</w:t>
      </w:r>
      <w:r w:rsidR="00B7332F">
        <w:rPr>
          <w:rFonts w:asciiTheme="minorHAnsi" w:hAnsiTheme="minorHAnsi"/>
        </w:rPr>
        <w:t xml:space="preserve">. </w:t>
      </w:r>
      <w:r w:rsidRPr="006D7876">
        <w:rPr>
          <w:rFonts w:asciiTheme="minorHAnsi" w:hAnsiTheme="minorHAnsi"/>
        </w:rPr>
        <w:t>Conformément à l’article L3115-2 du Code de la Démocratie Locale et de la Décentralisation, de publier la présente décision</w:t>
      </w:r>
      <w:r w:rsidR="006D7876">
        <w:rPr>
          <w:rFonts w:asciiTheme="minorHAnsi" w:hAnsiTheme="minorHAnsi"/>
        </w:rPr>
        <w:t xml:space="preserve"> </w:t>
      </w:r>
      <w:r w:rsidRPr="006D7876">
        <w:rPr>
          <w:rFonts w:asciiTheme="minorHAnsi" w:hAnsiTheme="minorHAnsi"/>
        </w:rPr>
        <w:t>par la voie d’une affiche.</w:t>
      </w:r>
      <w:r w:rsidR="006D7876">
        <w:rPr>
          <w:rFonts w:asciiTheme="minorHAnsi" w:hAnsiTheme="minorHAnsi"/>
        </w:rPr>
        <w:t xml:space="preserve"> </w:t>
      </w:r>
    </w:p>
    <w:p w14:paraId="54EF6CEA" w14:textId="1D3DEC9F" w:rsidR="00FE298D" w:rsidRDefault="00BF4BE5" w:rsidP="006D7876">
      <w:pPr>
        <w:pStyle w:val="XQW2pod"/>
        <w:jc w:val="both"/>
        <w:rPr>
          <w:rFonts w:asciiTheme="minorHAnsi" w:hAnsiTheme="minorHAnsi"/>
        </w:rPr>
      </w:pPr>
      <w:r w:rsidRPr="00B7332F">
        <w:rPr>
          <w:rStyle w:val="XQW12pod"/>
          <w:rFonts w:asciiTheme="minorHAnsi" w:hAnsiTheme="minorHAnsi"/>
          <w:i w:val="0"/>
          <w:iCs/>
        </w:rPr>
        <w:t>Art.3</w:t>
      </w:r>
      <w:r w:rsidR="006D7876">
        <w:rPr>
          <w:rFonts w:asciiTheme="minorHAnsi" w:hAnsiTheme="minorHAnsi"/>
        </w:rPr>
        <w:t xml:space="preserve"> </w:t>
      </w:r>
      <w:r w:rsidR="00B7332F">
        <w:rPr>
          <w:rFonts w:asciiTheme="minorHAnsi" w:hAnsiTheme="minorHAnsi"/>
        </w:rPr>
        <w:t>.d</w:t>
      </w:r>
      <w:r w:rsidRPr="006D7876">
        <w:rPr>
          <w:rFonts w:asciiTheme="minorHAnsi" w:hAnsiTheme="minorHAnsi"/>
        </w:rPr>
        <w:t xml:space="preserve"> Conformément à l’article L3115-1 du Code de la Démocratie Locale et de la Décentralisation, de notifier la présente décision</w:t>
      </w:r>
      <w:r w:rsidR="006D7876">
        <w:rPr>
          <w:rFonts w:asciiTheme="minorHAnsi" w:hAnsiTheme="minorHAnsi"/>
        </w:rPr>
        <w:t xml:space="preserve"> </w:t>
      </w:r>
      <w:r w:rsidRPr="006D7876">
        <w:rPr>
          <w:rFonts w:asciiTheme="minorHAnsi" w:hAnsiTheme="minorHAnsi"/>
        </w:rPr>
        <w:t>:</w:t>
      </w:r>
    </w:p>
    <w:p w14:paraId="528FDAB4" w14:textId="77777777" w:rsidR="00FE298D" w:rsidRDefault="00BF4BE5" w:rsidP="006D7876">
      <w:pPr>
        <w:pStyle w:val="XQW2pod"/>
        <w:jc w:val="both"/>
        <w:rPr>
          <w:rFonts w:asciiTheme="minorHAnsi" w:hAnsiTheme="minorHAnsi"/>
        </w:rPr>
      </w:pPr>
      <w:r w:rsidRPr="006D7876">
        <w:rPr>
          <w:rFonts w:asciiTheme="minorHAnsi" w:hAnsiTheme="minorHAnsi"/>
        </w:rPr>
        <w:t>- Au Conseil de la Fabrique d’Eglise Saint-Ursmer</w:t>
      </w:r>
      <w:r w:rsidR="006D7876">
        <w:rPr>
          <w:rFonts w:asciiTheme="minorHAnsi" w:hAnsiTheme="minorHAnsi"/>
        </w:rPr>
        <w:t xml:space="preserve"> </w:t>
      </w:r>
      <w:r w:rsidRPr="006D7876">
        <w:rPr>
          <w:rFonts w:asciiTheme="minorHAnsi" w:hAnsiTheme="minorHAnsi"/>
        </w:rPr>
        <w:t>;</w:t>
      </w:r>
    </w:p>
    <w:p w14:paraId="1FA2E25B" w14:textId="1E5F8C23" w:rsidR="00A95826" w:rsidRPr="006D7876" w:rsidRDefault="00BF4BE5" w:rsidP="006D7876">
      <w:pPr>
        <w:pStyle w:val="XQW2pod"/>
        <w:jc w:val="both"/>
        <w:rPr>
          <w:rFonts w:asciiTheme="minorHAnsi" w:hAnsiTheme="minorHAnsi"/>
        </w:rPr>
      </w:pPr>
      <w:r w:rsidRPr="006D7876">
        <w:rPr>
          <w:rFonts w:asciiTheme="minorHAnsi" w:hAnsiTheme="minorHAnsi"/>
        </w:rPr>
        <w:t>- A l’Evêché de Tournai.</w:t>
      </w:r>
    </w:p>
    <w:p w14:paraId="37E40E8F" w14:textId="119D9943" w:rsidR="00A95826" w:rsidRPr="006D7876" w:rsidRDefault="00BF4BE5" w:rsidP="00FE298D">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30F4D01" w14:textId="3BDF81BD" w:rsidR="00A95826" w:rsidRPr="006D7876" w:rsidRDefault="00BF4BE5" w:rsidP="009C0FD3">
      <w:pPr>
        <w:pStyle w:val="OBJET"/>
      </w:pPr>
      <w:r w:rsidRPr="006D7876">
        <w:t>Objet</w:t>
      </w:r>
      <w:r w:rsidR="006D7876">
        <w:t xml:space="preserve"> </w:t>
      </w:r>
      <w:r w:rsidRPr="006D7876">
        <w:t>: Service Finances — Fabrique d’Eglise Saint-Ursmer — Compte de l’exercice 2025 — Approbation — Vote</w:t>
      </w:r>
    </w:p>
    <w:p w14:paraId="3D09FD06" w14:textId="77777777" w:rsidR="00A95826" w:rsidRPr="006D7876" w:rsidRDefault="00A95826" w:rsidP="006D7876">
      <w:pPr>
        <w:jc w:val="both"/>
        <w:rPr>
          <w:rFonts w:asciiTheme="minorHAnsi" w:hAnsiTheme="minorHAnsi"/>
        </w:rPr>
      </w:pPr>
    </w:p>
    <w:p w14:paraId="433CAAF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0977B321" w14:textId="77777777" w:rsidR="00A95826" w:rsidRPr="006D7876" w:rsidRDefault="00A95826" w:rsidP="006D7876">
      <w:pPr>
        <w:tabs>
          <w:tab w:val="left" w:pos="0"/>
        </w:tabs>
        <w:ind w:right="79" w:firstLine="851"/>
        <w:contextualSpacing/>
        <w:jc w:val="both"/>
        <w:rPr>
          <w:rFonts w:asciiTheme="minorHAnsi" w:hAnsiTheme="minorHAnsi"/>
        </w:rPr>
      </w:pPr>
    </w:p>
    <w:p w14:paraId="501FB3F5" w14:textId="61723365" w:rsidR="00A95826" w:rsidRPr="006D7876" w:rsidRDefault="00BF4BE5" w:rsidP="006D7876">
      <w:pPr>
        <w:pStyle w:val="XQW2pod"/>
        <w:jc w:val="both"/>
        <w:rPr>
          <w:rFonts w:asciiTheme="minorHAnsi" w:hAnsiTheme="minorHAnsi"/>
        </w:rPr>
      </w:pPr>
      <w:r w:rsidRPr="006D7876">
        <w:rPr>
          <w:rFonts w:asciiTheme="minorHAnsi" w:hAnsiTheme="minorHAnsi"/>
        </w:rPr>
        <w:t>Vu le Décret impérial du 30 décembre 1809 concernant les Fabriques d’Eglises ;</w:t>
      </w:r>
      <w:r w:rsidR="006D7876">
        <w:rPr>
          <w:rFonts w:asciiTheme="minorHAnsi" w:hAnsiTheme="minorHAnsi"/>
        </w:rPr>
        <w:t xml:space="preserve">         </w:t>
      </w:r>
    </w:p>
    <w:p w14:paraId="6B4795F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L1124-40, L1321-1 et L3111-1 à L3162-3;</w:t>
      </w:r>
    </w:p>
    <w:p w14:paraId="34512E60"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4 mars 1870 sur le temporel des cultes ;</w:t>
      </w:r>
    </w:p>
    <w:p w14:paraId="296CE647"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note du 2 octobre 2012 sur les simplifications administratives – budgets et comptes des Fabriques d’Eglise ;</w:t>
      </w:r>
    </w:p>
    <w:p w14:paraId="51CAFD9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du 12 décembre 2014 relative à la tutelle sur les actes des établissements chargés de la gestion du temporel des cultes reconnus ;</w:t>
      </w:r>
    </w:p>
    <w:p w14:paraId="73708FB4"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du 21 janvier 2019 relative aux pièces justificatives ;</w:t>
      </w:r>
    </w:p>
    <w:p w14:paraId="4045EF84"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qu'en séance du 13 avril 2026, le Conseil de fabrique a arrêté le présent compte ;</w:t>
      </w:r>
    </w:p>
    <w:p w14:paraId="56026FFF"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qu’il a été déposé le 15 avril 2026 à l’Administration Communale contre un reçu;</w:t>
      </w:r>
    </w:p>
    <w:p w14:paraId="368F69B2" w14:textId="7198D984"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a reçu le même dossier en date du 14</w:t>
      </w:r>
      <w:r w:rsidR="00F010F8">
        <w:rPr>
          <w:rFonts w:asciiTheme="minorHAnsi" w:hAnsiTheme="minorHAnsi"/>
        </w:rPr>
        <w:t> </w:t>
      </w:r>
      <w:r w:rsidRPr="006D7876">
        <w:rPr>
          <w:rFonts w:asciiTheme="minorHAnsi" w:hAnsiTheme="minorHAnsi"/>
        </w:rPr>
        <w:t>avril</w:t>
      </w:r>
      <w:r w:rsidR="00F010F8">
        <w:rPr>
          <w:rFonts w:asciiTheme="minorHAnsi" w:hAnsiTheme="minorHAnsi"/>
        </w:rPr>
        <w:t> </w:t>
      </w:r>
      <w:r w:rsidRPr="006D7876">
        <w:rPr>
          <w:rFonts w:asciiTheme="minorHAnsi" w:hAnsiTheme="minorHAnsi"/>
        </w:rPr>
        <w:t>2026</w:t>
      </w:r>
      <w:r w:rsidR="006D7876">
        <w:rPr>
          <w:rFonts w:asciiTheme="minorHAnsi" w:hAnsiTheme="minorHAnsi"/>
        </w:rPr>
        <w:t xml:space="preserve"> </w:t>
      </w:r>
      <w:r w:rsidRPr="006D7876">
        <w:rPr>
          <w:rFonts w:asciiTheme="minorHAnsi" w:hAnsiTheme="minorHAnsi"/>
        </w:rPr>
        <w:t>et que l’avis de celui-ci nous est parvenu le 29 avril 2026</w:t>
      </w:r>
      <w:r w:rsidR="006D7876">
        <w:rPr>
          <w:rFonts w:asciiTheme="minorHAnsi" w:hAnsiTheme="minorHAnsi"/>
        </w:rPr>
        <w:t xml:space="preserve"> </w:t>
      </w:r>
      <w:r w:rsidRPr="006D7876">
        <w:rPr>
          <w:rFonts w:asciiTheme="minorHAnsi" w:hAnsiTheme="minorHAnsi"/>
        </w:rPr>
        <w:t>;</w:t>
      </w:r>
    </w:p>
    <w:p w14:paraId="36D6A64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n’a émis aucune remarque ;</w:t>
      </w:r>
    </w:p>
    <w:p w14:paraId="63B50E96" w14:textId="4383FD9F"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délai de tutelle débute le 30 avril 2026 pour se terminer le 4</w:t>
      </w:r>
      <w:r w:rsidR="00F010F8">
        <w:rPr>
          <w:rFonts w:asciiTheme="minorHAnsi" w:hAnsiTheme="minorHAnsi"/>
        </w:rPr>
        <w:t> </w:t>
      </w:r>
      <w:r w:rsidRPr="006D7876">
        <w:rPr>
          <w:rFonts w:asciiTheme="minorHAnsi" w:hAnsiTheme="minorHAnsi"/>
        </w:rPr>
        <w:t>juin 2026 ;</w:t>
      </w:r>
    </w:p>
    <w:p w14:paraId="33FD7DD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qu’un courrier a été adressé pour signifier le délai ;</w:t>
      </w:r>
    </w:p>
    <w:p w14:paraId="1ED06EEE" w14:textId="0329EC7B"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la colonne «</w:t>
      </w:r>
      <w:r w:rsidR="006D7876">
        <w:rPr>
          <w:rFonts w:asciiTheme="minorHAnsi" w:hAnsiTheme="minorHAnsi"/>
        </w:rPr>
        <w:t xml:space="preserve"> </w:t>
      </w:r>
      <w:r w:rsidRPr="006D7876">
        <w:rPr>
          <w:rFonts w:asciiTheme="minorHAnsi" w:hAnsiTheme="minorHAnsi"/>
        </w:rPr>
        <w:t>dépenses effectuées en 2025– chapitre I - D01, D03, D06b et D09, on peut constater des dépassements de crédits ;</w:t>
      </w:r>
    </w:p>
    <w:p w14:paraId="3D3C562F"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dépassements n'entraînent pas de dépassement au total du chapitre I et qu’ils sont dès lors exceptionnellement autorisés ;</w:t>
      </w:r>
    </w:p>
    <w:p w14:paraId="4EC32BFB"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de la Fabrique d’Eglise du 13 avril 2026 relative à l’ajustement de crédit sans modification du total du chapitre II ;</w:t>
      </w:r>
    </w:p>
    <w:p w14:paraId="307B0D08" w14:textId="72580E1B"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que, dans la colonne “dépenses effectuées en 2025 - chapitre II - D50l,</w:t>
      </w:r>
      <w:r w:rsidR="006D7876">
        <w:rPr>
          <w:rFonts w:asciiTheme="minorHAnsi" w:hAnsiTheme="minorHAnsi"/>
        </w:rPr>
        <w:t xml:space="preserve"> </w:t>
      </w:r>
      <w:r w:rsidRPr="006D7876">
        <w:rPr>
          <w:rFonts w:asciiTheme="minorHAnsi" w:hAnsiTheme="minorHAnsi"/>
        </w:rPr>
        <w:t>on peut constater un dépassement</w:t>
      </w:r>
      <w:r w:rsidR="006D7876">
        <w:rPr>
          <w:rFonts w:asciiTheme="minorHAnsi" w:hAnsiTheme="minorHAnsi"/>
        </w:rPr>
        <w:t xml:space="preserve"> </w:t>
      </w:r>
      <w:r w:rsidRPr="006D7876">
        <w:rPr>
          <w:rFonts w:asciiTheme="minorHAnsi" w:hAnsiTheme="minorHAnsi"/>
        </w:rPr>
        <w:t>de crédit ;</w:t>
      </w:r>
    </w:p>
    <w:p w14:paraId="2133A2B5" w14:textId="74ACD72D" w:rsidR="00A95826" w:rsidRPr="006D7876" w:rsidRDefault="00BF4BE5" w:rsidP="00FE298D">
      <w:pPr>
        <w:pStyle w:val="XQW2pod"/>
        <w:jc w:val="both"/>
        <w:rPr>
          <w:rFonts w:asciiTheme="minorHAnsi" w:hAnsiTheme="minorHAnsi"/>
        </w:rPr>
      </w:pPr>
      <w:r w:rsidRPr="006D7876">
        <w:rPr>
          <w:rFonts w:asciiTheme="minorHAnsi" w:hAnsiTheme="minorHAnsi"/>
        </w:rPr>
        <w:t>Considérant que ce</w:t>
      </w:r>
      <w:r w:rsidR="006D7876">
        <w:rPr>
          <w:rFonts w:asciiTheme="minorHAnsi" w:hAnsiTheme="minorHAnsi"/>
        </w:rPr>
        <w:t xml:space="preserve"> </w:t>
      </w:r>
      <w:r w:rsidRPr="006D7876">
        <w:rPr>
          <w:rFonts w:asciiTheme="minorHAnsi" w:hAnsiTheme="minorHAnsi"/>
        </w:rPr>
        <w:t>dépassement</w:t>
      </w:r>
      <w:r w:rsidR="006D7876">
        <w:rPr>
          <w:rFonts w:asciiTheme="minorHAnsi" w:hAnsiTheme="minorHAnsi"/>
        </w:rPr>
        <w:t xml:space="preserve"> </w:t>
      </w:r>
      <w:r w:rsidRPr="006D7876">
        <w:rPr>
          <w:rFonts w:asciiTheme="minorHAnsi" w:hAnsiTheme="minorHAnsi"/>
        </w:rPr>
        <w:t>n’entraîne</w:t>
      </w:r>
      <w:r w:rsidR="006D7876">
        <w:rPr>
          <w:rFonts w:asciiTheme="minorHAnsi" w:hAnsiTheme="minorHAnsi"/>
        </w:rPr>
        <w:t xml:space="preserve"> </w:t>
      </w:r>
      <w:r w:rsidRPr="006D7876">
        <w:rPr>
          <w:rFonts w:asciiTheme="minorHAnsi" w:hAnsiTheme="minorHAnsi"/>
        </w:rPr>
        <w:t>pas de dépassement au total du chapitre II et qu’il est</w:t>
      </w:r>
      <w:r w:rsidR="006D7876">
        <w:rPr>
          <w:rFonts w:asciiTheme="minorHAnsi" w:hAnsiTheme="minorHAnsi"/>
        </w:rPr>
        <w:t xml:space="preserve"> </w:t>
      </w:r>
      <w:r w:rsidRPr="006D7876">
        <w:rPr>
          <w:rFonts w:asciiTheme="minorHAnsi" w:hAnsiTheme="minorHAnsi"/>
        </w:rPr>
        <w:t>dès lors exceptionnellement autorisés</w:t>
      </w:r>
      <w:r w:rsidR="006D7876">
        <w:rPr>
          <w:rFonts w:asciiTheme="minorHAnsi" w:hAnsiTheme="minorHAnsi"/>
        </w:rPr>
        <w:t xml:space="preserve"> </w:t>
      </w:r>
      <w:r w:rsidRPr="006D7876">
        <w:rPr>
          <w:rFonts w:asciiTheme="minorHAnsi" w:hAnsiTheme="minorHAnsi"/>
        </w:rPr>
        <w:t>;</w:t>
      </w:r>
    </w:p>
    <w:p w14:paraId="54F5C176"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730B9F2F" w14:textId="77777777" w:rsidR="00A95826" w:rsidRPr="006D7876" w:rsidRDefault="00A95826" w:rsidP="006D7876">
      <w:pPr>
        <w:ind w:firstLine="850"/>
        <w:jc w:val="both"/>
        <w:rPr>
          <w:rStyle w:val="StrongEmphasis"/>
          <w:rFonts w:asciiTheme="minorHAnsi" w:hAnsiTheme="minorHAnsi"/>
          <w:b w:val="0"/>
          <w:bCs w:val="0"/>
        </w:rPr>
      </w:pPr>
    </w:p>
    <w:p w14:paraId="4900FB06" w14:textId="3A1434DA" w:rsidR="002259C8" w:rsidRPr="000A43A5" w:rsidRDefault="002259C8" w:rsidP="000A43A5">
      <w:pPr>
        <w:ind w:firstLine="851"/>
        <w:jc w:val="both"/>
        <w:rPr>
          <w:rFonts w:asciiTheme="minorHAnsi" w:hAnsiTheme="minorHAnsi"/>
        </w:rPr>
      </w:pPr>
      <w:r w:rsidRPr="002259C8">
        <w:rPr>
          <w:rFonts w:asciiTheme="minorHAnsi" w:hAnsiTheme="minorHAnsi"/>
          <w:b/>
          <w:bCs/>
        </w:rPr>
        <w:t>DÉCIDE par 8 voix pour et 4 abstentions (M. Julien Cornil, M. Pascal Bardoux, M. Luc Mohymont, Mme Sandrine Duvivier)</w:t>
      </w:r>
      <w:r w:rsidR="000A43A5">
        <w:rPr>
          <w:rFonts w:asciiTheme="minorHAnsi" w:hAnsiTheme="minorHAnsi"/>
          <w:b/>
          <w:bCs/>
        </w:rPr>
        <w:t xml:space="preserve"> - Mme Véronique Vanhoutte ne prend part au vote:</w:t>
      </w:r>
    </w:p>
    <w:p w14:paraId="746D4C92" w14:textId="18D83920" w:rsidR="00A95826" w:rsidRPr="006D7876" w:rsidRDefault="00A95826" w:rsidP="00FE298D">
      <w:pPr>
        <w:ind w:firstLine="851"/>
        <w:jc w:val="both"/>
        <w:rPr>
          <w:rFonts w:asciiTheme="minorHAnsi" w:hAnsiTheme="minorHAnsi"/>
        </w:rPr>
      </w:pPr>
    </w:p>
    <w:p w14:paraId="201F7E5E" w14:textId="6ECE21D1" w:rsidR="00A95826" w:rsidRPr="006D7876" w:rsidRDefault="00BF4BE5" w:rsidP="00FE298D">
      <w:pPr>
        <w:ind w:firstLine="851"/>
        <w:jc w:val="both"/>
        <w:rPr>
          <w:rFonts w:asciiTheme="minorHAnsi" w:hAnsiTheme="minorHAnsi"/>
        </w:rPr>
      </w:pPr>
      <w:r w:rsidRPr="006D7876">
        <w:rPr>
          <w:rStyle w:val="XQW11pod"/>
          <w:rFonts w:asciiTheme="minorHAnsi" w:hAnsiTheme="minorHAnsi"/>
        </w:rPr>
        <w:t>Article 1</w:t>
      </w:r>
      <w:r w:rsidRPr="002259C8">
        <w:rPr>
          <w:rStyle w:val="XQW8pod"/>
          <w:rFonts w:asciiTheme="minorHAnsi" w:hAnsiTheme="minorHAnsi"/>
          <w:b/>
          <w:bCs/>
        </w:rPr>
        <w:t>er</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délibération du 13 avril 2026, par laquelle le Conseil de la Fabrique d’Eglise Saint-Ursmer</w:t>
      </w:r>
      <w:r w:rsidR="006D7876">
        <w:rPr>
          <w:rFonts w:asciiTheme="minorHAnsi" w:hAnsiTheme="minorHAnsi"/>
        </w:rPr>
        <w:t xml:space="preserve"> </w:t>
      </w:r>
      <w:r w:rsidRPr="006D7876">
        <w:rPr>
          <w:rFonts w:asciiTheme="minorHAnsi" w:hAnsiTheme="minorHAnsi"/>
        </w:rPr>
        <w:t>à Lobbes a décidé d’arrêter le compte de l’exercice 2025, est APPROUVEE</w:t>
      </w:r>
      <w:r w:rsidR="006D7876">
        <w:rPr>
          <w:rFonts w:asciiTheme="minorHAnsi" w:hAnsiTheme="minorHAnsi"/>
        </w:rPr>
        <w:t xml:space="preserve"> </w:t>
      </w:r>
      <w:r w:rsidRPr="006D7876">
        <w:rPr>
          <w:rFonts w:asciiTheme="minorHAnsi" w:hAnsiTheme="minorHAnsi"/>
        </w:rPr>
        <w:t>aux chiffres suivants</w:t>
      </w:r>
      <w:r w:rsidR="006D7876">
        <w:rPr>
          <w:rFonts w:asciiTheme="minorHAnsi" w:hAnsiTheme="minorHAnsi"/>
        </w:rPr>
        <w:t xml:space="preserve"> </w:t>
      </w:r>
      <w:r w:rsidRPr="006D7876">
        <w:rPr>
          <w:rFonts w:asciiTheme="minorHAnsi" w:hAnsiTheme="minorHAnsi"/>
        </w:rPr>
        <w:t>:</w:t>
      </w:r>
    </w:p>
    <w:p w14:paraId="733FA367" w14:textId="580A2F30" w:rsidR="00A95826" w:rsidRPr="006D7876" w:rsidRDefault="006D7876" w:rsidP="006D7876">
      <w:pPr>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80"/>
        <w:gridCol w:w="2385"/>
      </w:tblGrid>
      <w:tr w:rsidR="00A95826" w:rsidRPr="006D7876" w14:paraId="06387F13"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B6C9CA7" w14:textId="1FBC2697" w:rsidR="00A95826" w:rsidRPr="006D7876" w:rsidRDefault="006D7876" w:rsidP="006D7876">
            <w:pPr>
              <w:pStyle w:val="Tablecell"/>
              <w:jc w:val="both"/>
              <w:rPr>
                <w:rFonts w:asciiTheme="minorHAnsi" w:hAnsiTheme="minorHAnsi"/>
              </w:rPr>
            </w:pPr>
            <w:r>
              <w:rPr>
                <w:rFonts w:asciiTheme="minorHAnsi" w:hAnsiTheme="minorHAnsi"/>
              </w:rPr>
              <w:t xml:space="preserve"> </w:t>
            </w:r>
          </w:p>
        </w:tc>
        <w:tc>
          <w:tcPr>
            <w:tcW w:w="2387" w:type="dxa"/>
            <w:tcBorders>
              <w:top w:val="single" w:sz="2" w:space="0" w:color="000000"/>
              <w:left w:val="single" w:sz="2" w:space="0" w:color="000000"/>
              <w:bottom w:val="single" w:sz="2" w:space="0" w:color="000000"/>
              <w:right w:val="single" w:sz="2" w:space="0" w:color="000000"/>
            </w:tcBorders>
            <w:vAlign w:val="center"/>
          </w:tcPr>
          <w:p w14:paraId="40C2A4C9" w14:textId="77777777" w:rsidR="00A95826" w:rsidRPr="006D7876" w:rsidRDefault="00BF4BE5" w:rsidP="006D7876">
            <w:pPr>
              <w:pStyle w:val="XQW14pod"/>
              <w:jc w:val="both"/>
              <w:rPr>
                <w:rFonts w:asciiTheme="minorHAnsi" w:hAnsiTheme="minorHAnsi"/>
              </w:rPr>
            </w:pPr>
            <w:r w:rsidRPr="006D7876">
              <w:rPr>
                <w:rFonts w:asciiTheme="minorHAnsi" w:hAnsiTheme="minorHAnsi"/>
              </w:rPr>
              <w:t>Montant</w:t>
            </w:r>
          </w:p>
        </w:tc>
      </w:tr>
      <w:tr w:rsidR="00A95826" w:rsidRPr="006D7876" w14:paraId="2DCE3697"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406FBD64"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19C175BB"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49 971,54</w:t>
            </w:r>
          </w:p>
        </w:tc>
      </w:tr>
      <w:tr w:rsidR="00A95826" w:rsidRPr="006D7876" w14:paraId="412D6D4F"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B110669" w14:textId="77777777" w:rsidR="00A95826" w:rsidRPr="006D7876" w:rsidRDefault="00BF4BE5" w:rsidP="006D7876">
            <w:pPr>
              <w:pStyle w:val="Tablecell"/>
              <w:jc w:val="both"/>
              <w:rPr>
                <w:rFonts w:asciiTheme="minorHAnsi" w:hAnsiTheme="minorHAnsi"/>
              </w:rPr>
            </w:pPr>
            <w:r w:rsidRPr="006D7876">
              <w:rPr>
                <w:rStyle w:val="XQW10pod"/>
                <w:rFonts w:asciiTheme="minorHAnsi" w:hAnsiTheme="minorHAnsi"/>
              </w:rPr>
              <w:t>dont intervention communale</w:t>
            </w:r>
          </w:p>
        </w:tc>
        <w:tc>
          <w:tcPr>
            <w:tcW w:w="2387" w:type="dxa"/>
            <w:tcBorders>
              <w:top w:val="single" w:sz="2" w:space="0" w:color="000000"/>
              <w:left w:val="single" w:sz="2" w:space="0" w:color="000000"/>
              <w:bottom w:val="single" w:sz="2" w:space="0" w:color="000000"/>
              <w:right w:val="single" w:sz="2" w:space="0" w:color="000000"/>
            </w:tcBorders>
            <w:vAlign w:val="center"/>
          </w:tcPr>
          <w:p w14:paraId="372FD5E4" w14:textId="77777777" w:rsidR="00A95826" w:rsidRPr="006D7876" w:rsidRDefault="00BF4BE5" w:rsidP="006D7876">
            <w:pPr>
              <w:pStyle w:val="XQW13pod"/>
              <w:jc w:val="both"/>
              <w:rPr>
                <w:rFonts w:asciiTheme="minorHAnsi" w:hAnsiTheme="minorHAnsi"/>
              </w:rPr>
            </w:pPr>
            <w:r w:rsidRPr="006D7876">
              <w:rPr>
                <w:rStyle w:val="XQW10pod"/>
                <w:rFonts w:asciiTheme="minorHAnsi" w:hAnsiTheme="minorHAnsi"/>
              </w:rPr>
              <w:t>45 389,90</w:t>
            </w:r>
          </w:p>
        </w:tc>
      </w:tr>
      <w:tr w:rsidR="00A95826" w:rsidRPr="006D7876" w14:paraId="33D6C4A0"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06C7559B"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extraordinaires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282BCFFC"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18 138,72</w:t>
            </w:r>
          </w:p>
        </w:tc>
      </w:tr>
      <w:tr w:rsidR="00A95826" w:rsidRPr="006D7876" w14:paraId="0BF875B4"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141EBF1"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ordinaires chap. I</w:t>
            </w:r>
          </w:p>
        </w:tc>
        <w:tc>
          <w:tcPr>
            <w:tcW w:w="2387" w:type="dxa"/>
            <w:tcBorders>
              <w:top w:val="single" w:sz="2" w:space="0" w:color="000000"/>
              <w:left w:val="single" w:sz="2" w:space="0" w:color="000000"/>
              <w:bottom w:val="single" w:sz="2" w:space="0" w:color="000000"/>
              <w:right w:val="single" w:sz="2" w:space="0" w:color="000000"/>
            </w:tcBorders>
            <w:vAlign w:val="center"/>
          </w:tcPr>
          <w:p w14:paraId="690550C5" w14:textId="77777777" w:rsidR="00A95826" w:rsidRPr="006D7876" w:rsidRDefault="00BF4BE5" w:rsidP="006D7876">
            <w:pPr>
              <w:pStyle w:val="XQW13pod"/>
              <w:jc w:val="both"/>
              <w:rPr>
                <w:rFonts w:asciiTheme="minorHAnsi" w:hAnsiTheme="minorHAnsi"/>
              </w:rPr>
            </w:pPr>
            <w:r w:rsidRPr="006D7876">
              <w:rPr>
                <w:rFonts w:asciiTheme="minorHAnsi" w:hAnsiTheme="minorHAnsi"/>
              </w:rPr>
              <w:t>2 681,42</w:t>
            </w:r>
          </w:p>
        </w:tc>
      </w:tr>
      <w:tr w:rsidR="00A95826" w:rsidRPr="006D7876" w14:paraId="70D2F9A9"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5C82F97"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ordinaires chap. II</w:t>
            </w:r>
          </w:p>
        </w:tc>
        <w:tc>
          <w:tcPr>
            <w:tcW w:w="2387" w:type="dxa"/>
            <w:tcBorders>
              <w:top w:val="single" w:sz="2" w:space="0" w:color="000000"/>
              <w:left w:val="single" w:sz="2" w:space="0" w:color="000000"/>
              <w:bottom w:val="single" w:sz="2" w:space="0" w:color="000000"/>
              <w:right w:val="single" w:sz="2" w:space="0" w:color="000000"/>
            </w:tcBorders>
            <w:vAlign w:val="center"/>
          </w:tcPr>
          <w:p w14:paraId="7BD68C58" w14:textId="77777777" w:rsidR="00A95826" w:rsidRPr="006D7876" w:rsidRDefault="00BF4BE5" w:rsidP="006D7876">
            <w:pPr>
              <w:pStyle w:val="XQW13pod"/>
              <w:jc w:val="both"/>
              <w:rPr>
                <w:rFonts w:asciiTheme="minorHAnsi" w:hAnsiTheme="minorHAnsi"/>
              </w:rPr>
            </w:pPr>
            <w:r w:rsidRPr="006D7876">
              <w:rPr>
                <w:rFonts w:asciiTheme="minorHAnsi" w:hAnsiTheme="minorHAnsi"/>
              </w:rPr>
              <w:t>57 839,52</w:t>
            </w:r>
          </w:p>
        </w:tc>
      </w:tr>
      <w:tr w:rsidR="00A95826" w:rsidRPr="006D7876" w14:paraId="5574563F"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8C0C599"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extraordinaires</w:t>
            </w:r>
          </w:p>
        </w:tc>
        <w:tc>
          <w:tcPr>
            <w:tcW w:w="2387" w:type="dxa"/>
            <w:tcBorders>
              <w:top w:val="single" w:sz="2" w:space="0" w:color="000000"/>
              <w:left w:val="single" w:sz="2" w:space="0" w:color="000000"/>
              <w:bottom w:val="single" w:sz="2" w:space="0" w:color="000000"/>
              <w:right w:val="single" w:sz="2" w:space="0" w:color="000000"/>
            </w:tcBorders>
            <w:vAlign w:val="center"/>
          </w:tcPr>
          <w:p w14:paraId="46696C80" w14:textId="77777777" w:rsidR="00A95826" w:rsidRPr="006D7876" w:rsidRDefault="00BF4BE5" w:rsidP="006D7876">
            <w:pPr>
              <w:pStyle w:val="XQW13pod"/>
              <w:jc w:val="both"/>
              <w:rPr>
                <w:rFonts w:asciiTheme="minorHAnsi" w:hAnsiTheme="minorHAnsi"/>
              </w:rPr>
            </w:pPr>
            <w:r w:rsidRPr="006D7876">
              <w:rPr>
                <w:rFonts w:asciiTheme="minorHAnsi" w:hAnsiTheme="minorHAnsi"/>
              </w:rPr>
              <w:t>3 100,00</w:t>
            </w:r>
          </w:p>
        </w:tc>
      </w:tr>
      <w:tr w:rsidR="00A95826" w:rsidRPr="006D7876" w14:paraId="52CA69C2"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B1D905E"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68384C0C"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68 110,26</w:t>
            </w:r>
          </w:p>
        </w:tc>
      </w:tr>
      <w:tr w:rsidR="00A95826" w:rsidRPr="006D7876" w14:paraId="3946C9A8"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3A482BEA"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Dépenses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7DC9942F"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63 620,94</w:t>
            </w:r>
          </w:p>
        </w:tc>
      </w:tr>
      <w:tr w:rsidR="00A95826" w:rsidRPr="006D7876" w14:paraId="7AA840ED"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BB31229"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Excédent ou déficit</w:t>
            </w:r>
          </w:p>
        </w:tc>
        <w:tc>
          <w:tcPr>
            <w:tcW w:w="2387" w:type="dxa"/>
            <w:tcBorders>
              <w:top w:val="single" w:sz="2" w:space="0" w:color="000000"/>
              <w:left w:val="single" w:sz="2" w:space="0" w:color="000000"/>
              <w:bottom w:val="single" w:sz="2" w:space="0" w:color="000000"/>
              <w:right w:val="single" w:sz="2" w:space="0" w:color="000000"/>
            </w:tcBorders>
            <w:vAlign w:val="center"/>
          </w:tcPr>
          <w:p w14:paraId="4FCCB0D2" w14:textId="77777777" w:rsidR="00A95826" w:rsidRPr="006D7876" w:rsidRDefault="00BF4BE5" w:rsidP="006D7876">
            <w:pPr>
              <w:pStyle w:val="XQW13pod"/>
              <w:jc w:val="both"/>
              <w:rPr>
                <w:rFonts w:asciiTheme="minorHAnsi" w:hAnsiTheme="minorHAnsi"/>
              </w:rPr>
            </w:pPr>
            <w:r w:rsidRPr="006D7876">
              <w:rPr>
                <w:rStyle w:val="XQW9pod"/>
                <w:rFonts w:asciiTheme="minorHAnsi" w:hAnsiTheme="minorHAnsi"/>
              </w:rPr>
              <w:t>4 489,32</w:t>
            </w:r>
          </w:p>
        </w:tc>
      </w:tr>
    </w:tbl>
    <w:p w14:paraId="73FB37AE" w14:textId="42E4C313" w:rsidR="00A95826" w:rsidRPr="006D7876" w:rsidRDefault="00A95826" w:rsidP="006D7876">
      <w:pPr>
        <w:pStyle w:val="XQW15pod"/>
        <w:jc w:val="both"/>
        <w:rPr>
          <w:rFonts w:asciiTheme="minorHAnsi" w:hAnsiTheme="minorHAnsi"/>
        </w:rPr>
      </w:pPr>
    </w:p>
    <w:p w14:paraId="556CF0AA" w14:textId="038B857E" w:rsidR="00A95826" w:rsidRPr="006D7876" w:rsidRDefault="00BF4BE5" w:rsidP="00FE298D">
      <w:pPr>
        <w:ind w:firstLine="851"/>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Conformément à l’article L3115-2 du Code de la Démocratie Locale et de la Décentralisation, la présente décision est publiée par voie d’affichage.</w:t>
      </w:r>
      <w:r w:rsidR="006D7876">
        <w:rPr>
          <w:rFonts w:asciiTheme="minorHAnsi" w:hAnsiTheme="minorHAnsi"/>
        </w:rPr>
        <w:t xml:space="preserve"> </w:t>
      </w:r>
    </w:p>
    <w:p w14:paraId="01839899" w14:textId="77777777" w:rsidR="00FE298D" w:rsidRDefault="00BF4BE5" w:rsidP="00FE298D">
      <w:pPr>
        <w:ind w:firstLine="851"/>
        <w:jc w:val="both"/>
        <w:rPr>
          <w:rFonts w:asciiTheme="minorHAnsi" w:hAnsiTheme="minorHAnsi"/>
        </w:rPr>
      </w:pPr>
      <w:r w:rsidRPr="006D7876">
        <w:rPr>
          <w:rStyle w:val="XQW11pod"/>
          <w:rFonts w:asciiTheme="minorHAnsi" w:hAnsiTheme="minorHAnsi"/>
        </w:rPr>
        <w:t>Art.</w:t>
      </w:r>
      <w:r w:rsidR="006D7876">
        <w:rPr>
          <w:rStyle w:val="XQW11pod"/>
          <w:rFonts w:asciiTheme="minorHAnsi" w:hAnsiTheme="minorHAnsi"/>
        </w:rPr>
        <w:t xml:space="preserve"> </w:t>
      </w:r>
      <w:r w:rsidRPr="006D7876">
        <w:rPr>
          <w:rStyle w:val="XQW11pod"/>
          <w:rFonts w:asciiTheme="minorHAnsi" w:hAnsiTheme="minorHAnsi"/>
        </w:rPr>
        <w:t>3</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Conformément à l’article L3115-1 du Code de la Démocratie Locale et de la Décentralisation, la présente décision est notifiée</w:t>
      </w:r>
      <w:r w:rsidR="006D7876">
        <w:rPr>
          <w:rFonts w:asciiTheme="minorHAnsi" w:hAnsiTheme="minorHAnsi"/>
        </w:rPr>
        <w:t xml:space="preserve"> </w:t>
      </w:r>
      <w:r w:rsidRPr="006D7876">
        <w:rPr>
          <w:rFonts w:asciiTheme="minorHAnsi" w:hAnsiTheme="minorHAnsi"/>
        </w:rPr>
        <w:t>:</w:t>
      </w:r>
    </w:p>
    <w:p w14:paraId="658B9175" w14:textId="77777777" w:rsidR="00FE298D" w:rsidRDefault="00BF4BE5" w:rsidP="00FE298D">
      <w:pPr>
        <w:ind w:firstLine="851"/>
        <w:jc w:val="both"/>
        <w:rPr>
          <w:rFonts w:asciiTheme="minorHAnsi" w:hAnsiTheme="minorHAnsi"/>
        </w:rPr>
      </w:pPr>
      <w:r w:rsidRPr="006D7876">
        <w:rPr>
          <w:rFonts w:asciiTheme="minorHAnsi" w:hAnsiTheme="minorHAnsi"/>
        </w:rPr>
        <w:t>- Au Conseil de la Fabrique d’Eglise Saint-Ursmer</w:t>
      </w:r>
      <w:r w:rsidR="006D7876">
        <w:rPr>
          <w:rFonts w:asciiTheme="minorHAnsi" w:hAnsiTheme="minorHAnsi"/>
        </w:rPr>
        <w:t xml:space="preserve"> </w:t>
      </w:r>
      <w:r w:rsidRPr="006D7876">
        <w:rPr>
          <w:rFonts w:asciiTheme="minorHAnsi" w:hAnsiTheme="minorHAnsi"/>
        </w:rPr>
        <w:t>;</w:t>
      </w:r>
    </w:p>
    <w:p w14:paraId="4F599B33" w14:textId="333DD11A" w:rsidR="00A95826" w:rsidRPr="006D7876" w:rsidRDefault="00BF4BE5" w:rsidP="00FE298D">
      <w:pPr>
        <w:ind w:firstLine="851"/>
        <w:jc w:val="both"/>
        <w:rPr>
          <w:rFonts w:asciiTheme="minorHAnsi" w:hAnsiTheme="minorHAnsi"/>
        </w:rPr>
      </w:pPr>
      <w:r w:rsidRPr="006D7876">
        <w:rPr>
          <w:rFonts w:asciiTheme="minorHAnsi" w:hAnsiTheme="minorHAnsi"/>
        </w:rPr>
        <w:t>- A l’Evêché de Tournai.</w:t>
      </w:r>
    </w:p>
    <w:p w14:paraId="03BE0577" w14:textId="6FAFA255" w:rsidR="00A95826" w:rsidRPr="006D7876" w:rsidRDefault="00BF4BE5" w:rsidP="00FE298D">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2BE44ED8" w14:textId="76A3DA99" w:rsidR="00A95826" w:rsidRPr="006D7876" w:rsidRDefault="00BF4BE5" w:rsidP="009C0FD3">
      <w:pPr>
        <w:pStyle w:val="OBJET"/>
      </w:pPr>
      <w:r w:rsidRPr="006D7876">
        <w:t>Objet</w:t>
      </w:r>
      <w:r w:rsidR="006D7876">
        <w:t xml:space="preserve"> </w:t>
      </w:r>
      <w:r w:rsidRPr="006D7876">
        <w:t>: Service Finances — Fabrique d’Eglise Saint-Nicolas — Compte de l’exercice 2025 — Approbation — Vote</w:t>
      </w:r>
    </w:p>
    <w:p w14:paraId="70B1792D" w14:textId="77777777" w:rsidR="00A95826" w:rsidRPr="006D7876" w:rsidRDefault="00A95826" w:rsidP="006D7876">
      <w:pPr>
        <w:jc w:val="both"/>
        <w:rPr>
          <w:rFonts w:asciiTheme="minorHAnsi" w:hAnsiTheme="minorHAnsi"/>
        </w:rPr>
      </w:pPr>
    </w:p>
    <w:p w14:paraId="6382A2D7"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25ADF6BC" w14:textId="77777777" w:rsidR="00A95826" w:rsidRPr="006D7876" w:rsidRDefault="00A95826" w:rsidP="006D7876">
      <w:pPr>
        <w:tabs>
          <w:tab w:val="left" w:pos="0"/>
        </w:tabs>
        <w:ind w:right="79" w:firstLine="851"/>
        <w:contextualSpacing/>
        <w:jc w:val="both"/>
        <w:rPr>
          <w:rFonts w:asciiTheme="minorHAnsi" w:hAnsiTheme="minorHAnsi"/>
        </w:rPr>
      </w:pPr>
    </w:p>
    <w:p w14:paraId="1DDF61F7" w14:textId="18F95A47" w:rsidR="00A95826" w:rsidRPr="006D7876" w:rsidRDefault="00BF4BE5" w:rsidP="006D7876">
      <w:pPr>
        <w:pStyle w:val="XQW2pod"/>
        <w:jc w:val="both"/>
        <w:rPr>
          <w:rFonts w:asciiTheme="minorHAnsi" w:hAnsiTheme="minorHAnsi"/>
        </w:rPr>
      </w:pPr>
      <w:r w:rsidRPr="006D7876">
        <w:rPr>
          <w:rFonts w:asciiTheme="minorHAnsi" w:hAnsiTheme="minorHAnsi"/>
        </w:rPr>
        <w:t>Vu le Décret impérial du 30 décembre 1809 concernant les Fabriques d’Eglises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1DBE0824" w14:textId="420055E3"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L1124-40, L1321-1 et L3111-1 à L3162-3</w:t>
      </w:r>
      <w:r w:rsidR="006D7876">
        <w:rPr>
          <w:rFonts w:asciiTheme="minorHAnsi" w:hAnsiTheme="minorHAnsi"/>
        </w:rPr>
        <w:t xml:space="preserve"> </w:t>
      </w:r>
      <w:r w:rsidRPr="006D7876">
        <w:rPr>
          <w:rFonts w:asciiTheme="minorHAnsi" w:hAnsiTheme="minorHAnsi"/>
        </w:rPr>
        <w:t>;</w:t>
      </w:r>
    </w:p>
    <w:p w14:paraId="1E4B0487" w14:textId="6AAF952C" w:rsidR="00A95826" w:rsidRPr="006D7876" w:rsidRDefault="00BF4BE5" w:rsidP="006D7876">
      <w:pPr>
        <w:pStyle w:val="XQW2pod"/>
        <w:jc w:val="both"/>
        <w:rPr>
          <w:rFonts w:asciiTheme="minorHAnsi" w:hAnsiTheme="minorHAnsi"/>
        </w:rPr>
      </w:pPr>
      <w:r w:rsidRPr="006D7876">
        <w:rPr>
          <w:rFonts w:asciiTheme="minorHAnsi" w:hAnsiTheme="minorHAnsi"/>
        </w:rPr>
        <w:t>Vu la Loi du 4 mars 1870 sur le temporel des cultes</w:t>
      </w:r>
      <w:r w:rsidR="006D7876">
        <w:rPr>
          <w:rFonts w:asciiTheme="minorHAnsi" w:hAnsiTheme="minorHAnsi"/>
        </w:rPr>
        <w:t xml:space="preserve"> </w:t>
      </w:r>
      <w:r w:rsidRPr="006D7876">
        <w:rPr>
          <w:rFonts w:asciiTheme="minorHAnsi" w:hAnsiTheme="minorHAnsi"/>
        </w:rPr>
        <w:t>;</w:t>
      </w:r>
    </w:p>
    <w:p w14:paraId="3EF97267" w14:textId="6643BEC7" w:rsidR="00A95826" w:rsidRPr="006D7876" w:rsidRDefault="00BF4BE5" w:rsidP="006D7876">
      <w:pPr>
        <w:pStyle w:val="XQW2pod"/>
        <w:jc w:val="both"/>
        <w:rPr>
          <w:rFonts w:asciiTheme="minorHAnsi" w:hAnsiTheme="minorHAnsi"/>
        </w:rPr>
      </w:pPr>
      <w:r w:rsidRPr="006D7876">
        <w:rPr>
          <w:rFonts w:asciiTheme="minorHAnsi" w:hAnsiTheme="minorHAnsi"/>
        </w:rPr>
        <w:t>Vu la note du 2 octobre 2012 sur les simplifications administratives – budgets et comptes des Fabriques d’Eglise</w:t>
      </w:r>
      <w:r w:rsidR="006D7876">
        <w:rPr>
          <w:rFonts w:asciiTheme="minorHAnsi" w:hAnsiTheme="minorHAnsi"/>
        </w:rPr>
        <w:t xml:space="preserve"> </w:t>
      </w:r>
      <w:r w:rsidRPr="006D7876">
        <w:rPr>
          <w:rFonts w:asciiTheme="minorHAnsi" w:hAnsiTheme="minorHAnsi"/>
        </w:rPr>
        <w:t>;</w:t>
      </w:r>
    </w:p>
    <w:p w14:paraId="02A6BE93" w14:textId="60318CC8"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Circulaire du 12 décembre 2014 relative à la tutelle sur les actes des établissements chargés de la gestion du temporel des cultes reconnus</w:t>
      </w:r>
      <w:r w:rsidR="006D7876">
        <w:rPr>
          <w:rFonts w:asciiTheme="minorHAnsi" w:hAnsiTheme="minorHAnsi"/>
        </w:rPr>
        <w:t xml:space="preserve"> </w:t>
      </w:r>
      <w:r w:rsidRPr="006D7876">
        <w:rPr>
          <w:rFonts w:asciiTheme="minorHAnsi" w:hAnsiTheme="minorHAnsi"/>
        </w:rPr>
        <w:t>;</w:t>
      </w:r>
    </w:p>
    <w:p w14:paraId="51E9C91F" w14:textId="63F4D19E" w:rsidR="00A95826" w:rsidRPr="006D7876" w:rsidRDefault="00BF4BE5" w:rsidP="006D7876">
      <w:pPr>
        <w:pStyle w:val="XQW2pod"/>
        <w:jc w:val="both"/>
        <w:rPr>
          <w:rFonts w:asciiTheme="minorHAnsi" w:hAnsiTheme="minorHAnsi"/>
        </w:rPr>
      </w:pPr>
      <w:r w:rsidRPr="006D7876">
        <w:rPr>
          <w:rFonts w:asciiTheme="minorHAnsi" w:hAnsiTheme="minorHAnsi"/>
        </w:rPr>
        <w:t>Vu la Circulaire du 21 janvier 2019 relative aux pièces justificatives</w:t>
      </w:r>
      <w:r w:rsidR="006D7876">
        <w:rPr>
          <w:rFonts w:asciiTheme="minorHAnsi" w:hAnsiTheme="minorHAnsi"/>
        </w:rPr>
        <w:t xml:space="preserve"> </w:t>
      </w:r>
      <w:r w:rsidRPr="006D7876">
        <w:rPr>
          <w:rFonts w:asciiTheme="minorHAnsi" w:hAnsiTheme="minorHAnsi"/>
        </w:rPr>
        <w:t>;</w:t>
      </w:r>
    </w:p>
    <w:p w14:paraId="10D57B31"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qu’en séance du 9 avril 2026, le Conseil de Fabrique a arrêté le présent compte ;</w:t>
      </w:r>
    </w:p>
    <w:p w14:paraId="68E3B182" w14:textId="0EBE793F" w:rsidR="00A95826" w:rsidRPr="006D7876" w:rsidRDefault="00BF4BE5" w:rsidP="006D7876">
      <w:pPr>
        <w:pStyle w:val="XQW2pod"/>
        <w:jc w:val="both"/>
        <w:rPr>
          <w:rFonts w:asciiTheme="minorHAnsi" w:hAnsiTheme="minorHAnsi"/>
        </w:rPr>
      </w:pPr>
      <w:r w:rsidRPr="006D7876">
        <w:rPr>
          <w:rFonts w:asciiTheme="minorHAnsi" w:hAnsiTheme="minorHAnsi"/>
        </w:rPr>
        <w:t>Considérant qu’il a été déposé le 10 avril 2026 à l’Administration Communale contre un reçu</w:t>
      </w:r>
      <w:r w:rsidR="006D7876">
        <w:rPr>
          <w:rFonts w:asciiTheme="minorHAnsi" w:hAnsiTheme="minorHAnsi"/>
        </w:rPr>
        <w:t xml:space="preserve"> </w:t>
      </w:r>
      <w:r w:rsidRPr="006D7876">
        <w:rPr>
          <w:rFonts w:asciiTheme="minorHAnsi" w:hAnsiTheme="minorHAnsi"/>
        </w:rPr>
        <w:t>;</w:t>
      </w:r>
    </w:p>
    <w:p w14:paraId="021DB69A" w14:textId="7E32E1DC"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a reçu le même dossier en date du 10</w:t>
      </w:r>
      <w:r w:rsidR="00F010F8">
        <w:rPr>
          <w:rFonts w:asciiTheme="minorHAnsi" w:hAnsiTheme="minorHAnsi"/>
        </w:rPr>
        <w:t> </w:t>
      </w:r>
      <w:r w:rsidRPr="006D7876">
        <w:rPr>
          <w:rFonts w:asciiTheme="minorHAnsi" w:hAnsiTheme="minorHAnsi"/>
        </w:rPr>
        <w:t>avril</w:t>
      </w:r>
      <w:r w:rsidR="00F010F8">
        <w:rPr>
          <w:rFonts w:asciiTheme="minorHAnsi" w:hAnsiTheme="minorHAnsi"/>
        </w:rPr>
        <w:t> </w:t>
      </w:r>
      <w:r w:rsidRPr="006D7876">
        <w:rPr>
          <w:rFonts w:asciiTheme="minorHAnsi" w:hAnsiTheme="minorHAnsi"/>
        </w:rPr>
        <w:t>2026 et que l’avis de celui-ci nous est parvenu le 29 avril 2026</w:t>
      </w:r>
      <w:r w:rsidR="006D7876">
        <w:rPr>
          <w:rFonts w:asciiTheme="minorHAnsi" w:hAnsiTheme="minorHAnsi"/>
        </w:rPr>
        <w:t xml:space="preserve"> </w:t>
      </w:r>
      <w:r w:rsidRPr="006D7876">
        <w:rPr>
          <w:rFonts w:asciiTheme="minorHAnsi" w:hAnsiTheme="minorHAnsi"/>
        </w:rPr>
        <w:t>;</w:t>
      </w:r>
    </w:p>
    <w:p w14:paraId="48F2D46A" w14:textId="405639E7"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n’a émis aucune remarque ;</w:t>
      </w:r>
      <w:r w:rsidR="006D7876">
        <w:rPr>
          <w:rFonts w:asciiTheme="minorHAnsi" w:hAnsiTheme="minorHAnsi"/>
        </w:rPr>
        <w:t xml:space="preserve"> </w:t>
      </w:r>
    </w:p>
    <w:p w14:paraId="26CBAF44" w14:textId="4FC19FAF"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délai de tutelle débute le 30 avril 2026 pour se terminer le 4</w:t>
      </w:r>
      <w:r w:rsidR="00F010F8">
        <w:rPr>
          <w:rFonts w:asciiTheme="minorHAnsi" w:hAnsiTheme="minorHAnsi"/>
        </w:rPr>
        <w:t> </w:t>
      </w:r>
      <w:r w:rsidRPr="006D7876">
        <w:rPr>
          <w:rFonts w:asciiTheme="minorHAnsi" w:hAnsiTheme="minorHAnsi"/>
        </w:rPr>
        <w:t>juin 2026 ;</w:t>
      </w:r>
    </w:p>
    <w:p w14:paraId="6F0F9C7E" w14:textId="6310BD77"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Fonts w:asciiTheme="minorHAnsi" w:hAnsiTheme="minorHAnsi"/>
        </w:rPr>
        <w:t xml:space="preserve"> </w:t>
      </w:r>
      <w:r w:rsidRPr="006D7876">
        <w:rPr>
          <w:rFonts w:asciiTheme="minorHAnsi" w:hAnsiTheme="minorHAnsi"/>
        </w:rPr>
        <w:t>courrier a</w:t>
      </w:r>
      <w:r w:rsidR="006D7876">
        <w:rPr>
          <w:rFonts w:asciiTheme="minorHAnsi" w:hAnsiTheme="minorHAnsi"/>
        </w:rPr>
        <w:t xml:space="preserve"> </w:t>
      </w:r>
      <w:r w:rsidRPr="006D7876">
        <w:rPr>
          <w:rFonts w:asciiTheme="minorHAnsi" w:hAnsiTheme="minorHAnsi"/>
        </w:rPr>
        <w:t>été adressé pour signifier ce</w:t>
      </w:r>
      <w:r w:rsidR="006D7876">
        <w:rPr>
          <w:rFonts w:asciiTheme="minorHAnsi" w:hAnsiTheme="minorHAnsi"/>
        </w:rPr>
        <w:t xml:space="preserve"> </w:t>
      </w:r>
      <w:r w:rsidRPr="006D7876">
        <w:rPr>
          <w:rFonts w:asciiTheme="minorHAnsi" w:hAnsiTheme="minorHAnsi"/>
        </w:rPr>
        <w:t>délai</w:t>
      </w:r>
      <w:r w:rsidR="006D7876">
        <w:rPr>
          <w:rFonts w:asciiTheme="minorHAnsi" w:hAnsiTheme="minorHAnsi"/>
        </w:rPr>
        <w:t xml:space="preserve"> </w:t>
      </w:r>
      <w:r w:rsidRPr="006D7876">
        <w:rPr>
          <w:rFonts w:asciiTheme="minorHAnsi" w:hAnsiTheme="minorHAnsi"/>
        </w:rPr>
        <w:t>;</w:t>
      </w:r>
    </w:p>
    <w:p w14:paraId="44F370F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la colonne “dépenses effectuées en 2025 - chapitre Ier – D01 et D11a, on peut constater des dépassements de crédit ;</w:t>
      </w:r>
    </w:p>
    <w:p w14:paraId="4A42138A" w14:textId="7FD32387" w:rsidR="00A95826" w:rsidRPr="006D7876" w:rsidRDefault="00BF4BE5" w:rsidP="006D7876">
      <w:pPr>
        <w:pStyle w:val="XQW2pod"/>
        <w:jc w:val="both"/>
        <w:rPr>
          <w:rFonts w:asciiTheme="minorHAnsi" w:hAnsiTheme="minorHAnsi"/>
        </w:rPr>
      </w:pPr>
      <w:r w:rsidRPr="006D7876">
        <w:rPr>
          <w:rFonts w:asciiTheme="minorHAnsi" w:hAnsiTheme="minorHAnsi"/>
        </w:rPr>
        <w:t>Considérant que ce dépassement n’entraîne pas de dépassement au total du chapitre Ier et qu’il est</w:t>
      </w:r>
      <w:r w:rsidR="006D7876">
        <w:rPr>
          <w:rFonts w:asciiTheme="minorHAnsi" w:hAnsiTheme="minorHAnsi"/>
        </w:rPr>
        <w:t xml:space="preserve"> </w:t>
      </w:r>
      <w:r w:rsidRPr="006D7876">
        <w:rPr>
          <w:rFonts w:asciiTheme="minorHAnsi" w:hAnsiTheme="minorHAnsi"/>
        </w:rPr>
        <w:t>donc exceptionnellement autorisé</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63F48479" w14:textId="3E463B1E"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la colonne “dépenses effectuées en 2025 - chapitre II - D19, D45, D47,</w:t>
      </w:r>
      <w:r w:rsidR="006D7876">
        <w:rPr>
          <w:rFonts w:asciiTheme="minorHAnsi" w:hAnsiTheme="minorHAnsi"/>
        </w:rPr>
        <w:t xml:space="preserve"> </w:t>
      </w:r>
      <w:r w:rsidRPr="006D7876">
        <w:rPr>
          <w:rFonts w:asciiTheme="minorHAnsi" w:hAnsiTheme="minorHAnsi"/>
        </w:rPr>
        <w:t>D48et D50g, on peut constater des dépassements de crédit ;</w:t>
      </w:r>
    </w:p>
    <w:p w14:paraId="368B1303" w14:textId="37660F2D" w:rsidR="00A95826" w:rsidRPr="006D7876" w:rsidRDefault="00BF4BE5" w:rsidP="006D7876">
      <w:pPr>
        <w:pStyle w:val="XQW2pod"/>
        <w:jc w:val="both"/>
        <w:rPr>
          <w:rFonts w:asciiTheme="minorHAnsi" w:hAnsiTheme="minorHAnsi"/>
        </w:rPr>
      </w:pPr>
      <w:r w:rsidRPr="006D7876">
        <w:rPr>
          <w:rFonts w:asciiTheme="minorHAnsi" w:hAnsiTheme="minorHAnsi"/>
        </w:rPr>
        <w:t>Vu les observations du trésorier de la Fabrique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166ED8A9" w14:textId="5217D4D7" w:rsidR="00A95826" w:rsidRPr="006D7876" w:rsidRDefault="00BF4BE5" w:rsidP="00F010F8">
      <w:pPr>
        <w:pStyle w:val="XQW2pod"/>
        <w:jc w:val="both"/>
        <w:rPr>
          <w:rFonts w:asciiTheme="minorHAnsi" w:hAnsiTheme="minorHAnsi"/>
        </w:rPr>
      </w:pPr>
      <w:r w:rsidRPr="006D7876">
        <w:rPr>
          <w:rFonts w:asciiTheme="minorHAnsi" w:hAnsiTheme="minorHAnsi"/>
        </w:rPr>
        <w:t>Considérant que ces dépassements n’entraînent pas de dépassement au total du chapitre II et qu’ils sont dès lors exceptionnellement autorisés</w:t>
      </w:r>
      <w:r w:rsidR="006D7876">
        <w:rPr>
          <w:rFonts w:asciiTheme="minorHAnsi" w:hAnsiTheme="minorHAnsi"/>
        </w:rPr>
        <w:t xml:space="preserve"> </w:t>
      </w:r>
      <w:r w:rsidRPr="006D7876">
        <w:rPr>
          <w:rFonts w:asciiTheme="minorHAnsi" w:hAnsiTheme="minorHAnsi"/>
        </w:rPr>
        <w:t>;</w:t>
      </w:r>
    </w:p>
    <w:p w14:paraId="357A89E3"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39088FAC" w14:textId="77777777" w:rsidR="00A95826" w:rsidRPr="006D7876" w:rsidRDefault="00A95826" w:rsidP="006D7876">
      <w:pPr>
        <w:ind w:firstLine="850"/>
        <w:jc w:val="both"/>
        <w:rPr>
          <w:rStyle w:val="StrongEmphasis"/>
          <w:rFonts w:asciiTheme="minorHAnsi" w:hAnsiTheme="minorHAnsi"/>
          <w:b w:val="0"/>
          <w:bCs w:val="0"/>
        </w:rPr>
      </w:pPr>
    </w:p>
    <w:p w14:paraId="187C9AE5" w14:textId="76E8A5CB" w:rsidR="00A95826" w:rsidRPr="006D7876" w:rsidRDefault="002259C8" w:rsidP="00FE298D">
      <w:pPr>
        <w:ind w:firstLine="851"/>
        <w:jc w:val="both"/>
        <w:rPr>
          <w:rFonts w:asciiTheme="minorHAnsi" w:hAnsiTheme="minorHAnsi"/>
        </w:rPr>
      </w:pPr>
      <w:r w:rsidRPr="002259C8">
        <w:rPr>
          <w:rFonts w:asciiTheme="minorHAnsi" w:hAnsiTheme="minorHAnsi"/>
          <w:b/>
          <w:bCs/>
        </w:rPr>
        <w:t>DÉCIDE par 9 voix pour et 4 abstentions (M. Julien Cornil, M. Pascal Bardoux, M. Luc Mohymont, Mme Sandrine Duvivier</w:t>
      </w:r>
      <w:r w:rsidR="001E68C0">
        <w:rPr>
          <w:rFonts w:asciiTheme="minorHAnsi" w:hAnsiTheme="minorHAnsi"/>
          <w:b/>
          <w:bCs/>
        </w:rPr>
        <w:t>)</w:t>
      </w:r>
      <w:r w:rsidR="00AE3916">
        <w:rPr>
          <w:rFonts w:asciiTheme="minorHAnsi" w:hAnsiTheme="minorHAnsi"/>
          <w:b/>
          <w:bCs/>
        </w:rPr>
        <w:t xml:space="preserve"> </w:t>
      </w:r>
      <w:r w:rsidR="001E68C0">
        <w:rPr>
          <w:rFonts w:asciiTheme="minorHAnsi" w:hAnsiTheme="minorHAnsi"/>
          <w:b/>
          <w:bCs/>
        </w:rPr>
        <w:t>:</w:t>
      </w:r>
    </w:p>
    <w:p w14:paraId="7F4EFBC2" w14:textId="4F6738CC" w:rsidR="00A95826" w:rsidRPr="006D7876" w:rsidRDefault="006D7876" w:rsidP="00FE298D">
      <w:pPr>
        <w:ind w:firstLine="851"/>
        <w:jc w:val="both"/>
        <w:rPr>
          <w:rFonts w:asciiTheme="minorHAnsi" w:hAnsiTheme="minorHAnsi"/>
        </w:rPr>
      </w:pPr>
      <w:r>
        <w:rPr>
          <w:rStyle w:val="XQW3pod"/>
          <w:rFonts w:asciiTheme="minorHAnsi" w:hAnsiTheme="minorHAnsi"/>
        </w:rPr>
        <w:t xml:space="preserve"> </w:t>
      </w:r>
    </w:p>
    <w:p w14:paraId="141D4700" w14:textId="2C025BBE" w:rsidR="00A95826" w:rsidRPr="006D7876" w:rsidRDefault="00BF4BE5" w:rsidP="00FE298D">
      <w:pPr>
        <w:ind w:firstLine="851"/>
        <w:jc w:val="both"/>
        <w:rPr>
          <w:rFonts w:asciiTheme="minorHAnsi" w:hAnsiTheme="minorHAnsi"/>
        </w:rPr>
      </w:pPr>
      <w:r w:rsidRPr="00FE298D">
        <w:rPr>
          <w:rStyle w:val="XQW12pod"/>
          <w:rFonts w:asciiTheme="minorHAnsi" w:hAnsiTheme="minorHAnsi"/>
          <w:i w:val="0"/>
          <w:iCs/>
        </w:rPr>
        <w:t>Article 1</w:t>
      </w:r>
      <w:r w:rsidRPr="00FE298D">
        <w:rPr>
          <w:rStyle w:val="XQW12pod"/>
          <w:rFonts w:asciiTheme="minorHAnsi" w:hAnsiTheme="minorHAnsi"/>
          <w:i w:val="0"/>
          <w:iCs/>
          <w:u w:val="none"/>
          <w:vertAlign w:val="superscript"/>
        </w:rPr>
        <w:t>er</w:t>
      </w:r>
      <w:r w:rsidR="00FE298D">
        <w:rPr>
          <w:rStyle w:val="XQW12pod"/>
          <w:rFonts w:asciiTheme="minorHAnsi" w:hAnsiTheme="minorHAnsi"/>
          <w:i w:val="0"/>
          <w:iCs/>
          <w:u w:val="none"/>
        </w:rPr>
        <w:t xml:space="preserve">. </w:t>
      </w:r>
      <w:r w:rsidRPr="006D7876">
        <w:rPr>
          <w:rFonts w:asciiTheme="minorHAnsi" w:hAnsiTheme="minorHAnsi"/>
        </w:rPr>
        <w:t xml:space="preserve"> La délibération du 9 avril 2026, par laquelle le Conseil de la Fabrique d’Eglise Saint-Nicolas à Sars-la-Buissière a décidé d’arrêter le compte de l’exercice 2025, est APPROUVEE aux chiffres suivants</w:t>
      </w:r>
      <w:r w:rsidR="006D7876">
        <w:rPr>
          <w:rFonts w:asciiTheme="minorHAnsi" w:hAnsiTheme="minorHAnsi"/>
        </w:rPr>
        <w:t xml:space="preserve"> </w:t>
      </w:r>
      <w:r w:rsidRPr="006D7876">
        <w:rPr>
          <w:rFonts w:asciiTheme="minorHAnsi" w:hAnsiTheme="minorHAnsi"/>
        </w:rPr>
        <w:t>:</w:t>
      </w:r>
    </w:p>
    <w:p w14:paraId="423998DA" w14:textId="6ADB15E6" w:rsidR="00A95826" w:rsidRPr="006D7876" w:rsidRDefault="006D7876" w:rsidP="006D7876">
      <w:pPr>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7098"/>
        <w:gridCol w:w="1967"/>
      </w:tblGrid>
      <w:tr w:rsidR="00A95826" w:rsidRPr="006D7876" w14:paraId="0B984B5C"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36A9B278" w14:textId="51A2F555" w:rsidR="00A95826" w:rsidRPr="006D7876" w:rsidRDefault="006D7876" w:rsidP="006D7876">
            <w:pPr>
              <w:pStyle w:val="Tablecell"/>
              <w:jc w:val="both"/>
              <w:rPr>
                <w:rFonts w:asciiTheme="minorHAnsi" w:hAnsiTheme="minorHAnsi"/>
              </w:rPr>
            </w:pPr>
            <w:r>
              <w:rPr>
                <w:rFonts w:asciiTheme="minorHAnsi" w:hAnsiTheme="minorHAnsi"/>
              </w:rPr>
              <w:t xml:space="preserve"> </w:t>
            </w:r>
          </w:p>
        </w:tc>
        <w:tc>
          <w:tcPr>
            <w:tcW w:w="1968" w:type="dxa"/>
            <w:tcBorders>
              <w:top w:val="single" w:sz="2" w:space="0" w:color="000000"/>
              <w:left w:val="single" w:sz="2" w:space="0" w:color="000000"/>
              <w:bottom w:val="single" w:sz="2" w:space="0" w:color="000000"/>
              <w:right w:val="single" w:sz="2" w:space="0" w:color="000000"/>
            </w:tcBorders>
          </w:tcPr>
          <w:p w14:paraId="2730862E" w14:textId="77777777" w:rsidR="00A95826" w:rsidRPr="006D7876" w:rsidRDefault="00BF4BE5" w:rsidP="006D7876">
            <w:pPr>
              <w:pStyle w:val="XQW14pod"/>
              <w:jc w:val="both"/>
              <w:rPr>
                <w:rFonts w:asciiTheme="minorHAnsi" w:hAnsiTheme="minorHAnsi"/>
              </w:rPr>
            </w:pPr>
            <w:r w:rsidRPr="006D7876">
              <w:rPr>
                <w:rFonts w:asciiTheme="minorHAnsi" w:hAnsiTheme="minorHAnsi"/>
              </w:rPr>
              <w:t>Montant initial</w:t>
            </w:r>
          </w:p>
        </w:tc>
      </w:tr>
      <w:tr w:rsidR="00A95826" w:rsidRPr="006D7876" w14:paraId="041DB8AF"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6C8FC82F"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ordinaires totales</w:t>
            </w:r>
          </w:p>
        </w:tc>
        <w:tc>
          <w:tcPr>
            <w:tcW w:w="1968" w:type="dxa"/>
            <w:tcBorders>
              <w:top w:val="single" w:sz="2" w:space="0" w:color="000000"/>
              <w:left w:val="single" w:sz="2" w:space="0" w:color="000000"/>
              <w:bottom w:val="single" w:sz="2" w:space="0" w:color="000000"/>
              <w:right w:val="single" w:sz="2" w:space="0" w:color="000000"/>
            </w:tcBorders>
          </w:tcPr>
          <w:p w14:paraId="62FFA304"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16 538,83</w:t>
            </w:r>
          </w:p>
        </w:tc>
      </w:tr>
      <w:tr w:rsidR="00A95826" w:rsidRPr="006D7876" w14:paraId="70D94DFF"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0342B817" w14:textId="77777777" w:rsidR="00A95826" w:rsidRPr="006D7876" w:rsidRDefault="00BF4BE5" w:rsidP="006D7876">
            <w:pPr>
              <w:pStyle w:val="Tablecell"/>
              <w:jc w:val="both"/>
              <w:rPr>
                <w:rFonts w:asciiTheme="minorHAnsi" w:hAnsiTheme="minorHAnsi"/>
              </w:rPr>
            </w:pPr>
            <w:r w:rsidRPr="006D7876">
              <w:rPr>
                <w:rStyle w:val="XQW10pod"/>
                <w:rFonts w:asciiTheme="minorHAnsi" w:hAnsiTheme="minorHAnsi"/>
              </w:rPr>
              <w:t>dont intervention communale</w:t>
            </w:r>
          </w:p>
        </w:tc>
        <w:tc>
          <w:tcPr>
            <w:tcW w:w="1968" w:type="dxa"/>
            <w:tcBorders>
              <w:top w:val="single" w:sz="2" w:space="0" w:color="000000"/>
              <w:left w:val="single" w:sz="2" w:space="0" w:color="000000"/>
              <w:bottom w:val="single" w:sz="2" w:space="0" w:color="000000"/>
              <w:right w:val="single" w:sz="2" w:space="0" w:color="000000"/>
            </w:tcBorders>
          </w:tcPr>
          <w:p w14:paraId="319D0BC5" w14:textId="77777777" w:rsidR="00A95826" w:rsidRPr="006D7876" w:rsidRDefault="00BF4BE5" w:rsidP="006D7876">
            <w:pPr>
              <w:pStyle w:val="XQW13pod"/>
              <w:jc w:val="both"/>
              <w:rPr>
                <w:rFonts w:asciiTheme="minorHAnsi" w:hAnsiTheme="minorHAnsi"/>
              </w:rPr>
            </w:pPr>
            <w:r w:rsidRPr="006D7876">
              <w:rPr>
                <w:rFonts w:asciiTheme="minorHAnsi" w:hAnsiTheme="minorHAnsi"/>
              </w:rPr>
              <w:t>12 668,04</w:t>
            </w:r>
          </w:p>
        </w:tc>
      </w:tr>
      <w:tr w:rsidR="00A95826" w:rsidRPr="006D7876" w14:paraId="78137366"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5B9220C7"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extraordinaires totales</w:t>
            </w:r>
          </w:p>
        </w:tc>
        <w:tc>
          <w:tcPr>
            <w:tcW w:w="1968" w:type="dxa"/>
            <w:tcBorders>
              <w:top w:val="single" w:sz="2" w:space="0" w:color="000000"/>
              <w:left w:val="single" w:sz="2" w:space="0" w:color="000000"/>
              <w:bottom w:val="single" w:sz="2" w:space="0" w:color="000000"/>
              <w:right w:val="single" w:sz="2" w:space="0" w:color="000000"/>
            </w:tcBorders>
          </w:tcPr>
          <w:p w14:paraId="100056ED"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4 332,57</w:t>
            </w:r>
          </w:p>
        </w:tc>
      </w:tr>
      <w:tr w:rsidR="00A95826" w:rsidRPr="006D7876" w14:paraId="4EF02976"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1D3EFDD4"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ordinaires chap. I</w:t>
            </w:r>
          </w:p>
        </w:tc>
        <w:tc>
          <w:tcPr>
            <w:tcW w:w="1968" w:type="dxa"/>
            <w:tcBorders>
              <w:top w:val="single" w:sz="2" w:space="0" w:color="000000"/>
              <w:left w:val="single" w:sz="2" w:space="0" w:color="000000"/>
              <w:bottom w:val="single" w:sz="2" w:space="0" w:color="000000"/>
              <w:right w:val="single" w:sz="2" w:space="0" w:color="000000"/>
            </w:tcBorders>
          </w:tcPr>
          <w:p w14:paraId="149C658A" w14:textId="77777777" w:rsidR="00A95826" w:rsidRPr="006D7876" w:rsidRDefault="00BF4BE5" w:rsidP="006D7876">
            <w:pPr>
              <w:pStyle w:val="XQW13pod"/>
              <w:jc w:val="both"/>
              <w:rPr>
                <w:rFonts w:asciiTheme="minorHAnsi" w:hAnsiTheme="minorHAnsi"/>
              </w:rPr>
            </w:pPr>
            <w:r w:rsidRPr="006D7876">
              <w:rPr>
                <w:rFonts w:asciiTheme="minorHAnsi" w:hAnsiTheme="minorHAnsi"/>
              </w:rPr>
              <w:t>1 767,60</w:t>
            </w:r>
          </w:p>
        </w:tc>
      </w:tr>
      <w:tr w:rsidR="00A95826" w:rsidRPr="006D7876" w14:paraId="03E706A5"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6E7374E6"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ordinaires chap. II</w:t>
            </w:r>
          </w:p>
        </w:tc>
        <w:tc>
          <w:tcPr>
            <w:tcW w:w="1968" w:type="dxa"/>
            <w:tcBorders>
              <w:top w:val="single" w:sz="2" w:space="0" w:color="000000"/>
              <w:left w:val="single" w:sz="2" w:space="0" w:color="000000"/>
              <w:bottom w:val="single" w:sz="2" w:space="0" w:color="000000"/>
              <w:right w:val="single" w:sz="2" w:space="0" w:color="000000"/>
            </w:tcBorders>
          </w:tcPr>
          <w:p w14:paraId="5E587E02" w14:textId="77777777" w:rsidR="00A95826" w:rsidRPr="006D7876" w:rsidRDefault="00BF4BE5" w:rsidP="006D7876">
            <w:pPr>
              <w:pStyle w:val="XQW13pod"/>
              <w:jc w:val="both"/>
              <w:rPr>
                <w:rFonts w:asciiTheme="minorHAnsi" w:hAnsiTheme="minorHAnsi"/>
              </w:rPr>
            </w:pPr>
            <w:r w:rsidRPr="006D7876">
              <w:rPr>
                <w:rFonts w:asciiTheme="minorHAnsi" w:hAnsiTheme="minorHAnsi"/>
              </w:rPr>
              <w:t>14 069,69</w:t>
            </w:r>
          </w:p>
        </w:tc>
      </w:tr>
      <w:tr w:rsidR="00A95826" w:rsidRPr="006D7876" w14:paraId="15C128FF"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50F69B57"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extraordinaires</w:t>
            </w:r>
          </w:p>
        </w:tc>
        <w:tc>
          <w:tcPr>
            <w:tcW w:w="1968" w:type="dxa"/>
            <w:tcBorders>
              <w:top w:val="single" w:sz="2" w:space="0" w:color="000000"/>
              <w:left w:val="single" w:sz="2" w:space="0" w:color="000000"/>
              <w:bottom w:val="single" w:sz="2" w:space="0" w:color="000000"/>
              <w:right w:val="single" w:sz="2" w:space="0" w:color="000000"/>
            </w:tcBorders>
          </w:tcPr>
          <w:p w14:paraId="1FB249AD" w14:textId="77777777" w:rsidR="00A95826" w:rsidRPr="006D7876" w:rsidRDefault="00BF4BE5" w:rsidP="006D7876">
            <w:pPr>
              <w:pStyle w:val="XQW13pod"/>
              <w:jc w:val="both"/>
              <w:rPr>
                <w:rFonts w:asciiTheme="minorHAnsi" w:hAnsiTheme="minorHAnsi"/>
              </w:rPr>
            </w:pPr>
            <w:r w:rsidRPr="006D7876">
              <w:rPr>
                <w:rFonts w:asciiTheme="minorHAnsi" w:hAnsiTheme="minorHAnsi"/>
              </w:rPr>
              <w:t>0,00</w:t>
            </w:r>
          </w:p>
        </w:tc>
      </w:tr>
      <w:tr w:rsidR="00A95826" w:rsidRPr="006D7876" w14:paraId="71202827"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2E4E8C7D"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totales</w:t>
            </w:r>
          </w:p>
        </w:tc>
        <w:tc>
          <w:tcPr>
            <w:tcW w:w="1968" w:type="dxa"/>
            <w:tcBorders>
              <w:top w:val="single" w:sz="2" w:space="0" w:color="000000"/>
              <w:left w:val="single" w:sz="2" w:space="0" w:color="000000"/>
              <w:bottom w:val="single" w:sz="2" w:space="0" w:color="000000"/>
              <w:right w:val="single" w:sz="2" w:space="0" w:color="000000"/>
            </w:tcBorders>
          </w:tcPr>
          <w:p w14:paraId="167066B0"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20 871,40</w:t>
            </w:r>
          </w:p>
        </w:tc>
      </w:tr>
      <w:tr w:rsidR="00A95826" w:rsidRPr="006D7876" w14:paraId="511AE4FE"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79B1658A"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Dépenses totales</w:t>
            </w:r>
          </w:p>
        </w:tc>
        <w:tc>
          <w:tcPr>
            <w:tcW w:w="1968" w:type="dxa"/>
            <w:tcBorders>
              <w:top w:val="single" w:sz="2" w:space="0" w:color="000000"/>
              <w:left w:val="single" w:sz="2" w:space="0" w:color="000000"/>
              <w:bottom w:val="single" w:sz="2" w:space="0" w:color="000000"/>
              <w:right w:val="single" w:sz="2" w:space="0" w:color="000000"/>
            </w:tcBorders>
          </w:tcPr>
          <w:p w14:paraId="25914543"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15 837,29</w:t>
            </w:r>
          </w:p>
        </w:tc>
      </w:tr>
      <w:tr w:rsidR="00A95826" w:rsidRPr="006D7876" w14:paraId="6FC649B3"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0FCFD352"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Excédent ou déficit</w:t>
            </w:r>
          </w:p>
        </w:tc>
        <w:tc>
          <w:tcPr>
            <w:tcW w:w="1968" w:type="dxa"/>
            <w:tcBorders>
              <w:top w:val="single" w:sz="2" w:space="0" w:color="000000"/>
              <w:left w:val="single" w:sz="2" w:space="0" w:color="000000"/>
              <w:bottom w:val="single" w:sz="2" w:space="0" w:color="000000"/>
              <w:right w:val="single" w:sz="2" w:space="0" w:color="000000"/>
            </w:tcBorders>
          </w:tcPr>
          <w:p w14:paraId="32EAAB9C"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5 034,11</w:t>
            </w:r>
          </w:p>
        </w:tc>
      </w:tr>
    </w:tbl>
    <w:p w14:paraId="7C5A44DF" w14:textId="2764289F" w:rsidR="00A95826" w:rsidRPr="006D7876" w:rsidRDefault="006D7876" w:rsidP="006D7876">
      <w:pPr>
        <w:jc w:val="both"/>
        <w:rPr>
          <w:rFonts w:asciiTheme="minorHAnsi" w:hAnsiTheme="minorHAnsi"/>
        </w:rPr>
      </w:pPr>
      <w:r>
        <w:rPr>
          <w:rFonts w:asciiTheme="minorHAnsi" w:hAnsiTheme="minorHAnsi"/>
        </w:rPr>
        <w:t xml:space="preserve"> </w:t>
      </w:r>
    </w:p>
    <w:p w14:paraId="60DBFED4" w14:textId="09F1FFDD" w:rsidR="00A95826" w:rsidRPr="006D7876" w:rsidRDefault="00BF4BE5" w:rsidP="00B7332F">
      <w:pPr>
        <w:ind w:firstLine="851"/>
        <w:jc w:val="both"/>
        <w:rPr>
          <w:rFonts w:asciiTheme="minorHAnsi" w:hAnsiTheme="minorHAnsi"/>
        </w:rPr>
      </w:pPr>
      <w:r w:rsidRPr="006D7876">
        <w:rPr>
          <w:rStyle w:val="XQW11pod"/>
          <w:rFonts w:asciiTheme="minorHAnsi" w:hAnsiTheme="minorHAnsi"/>
        </w:rPr>
        <w:lastRenderedPageBreak/>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Conformément à l’article L3115-2 du Code de la Démocratie Locale et de la Décentralisation, la présente décision est publiée par voie d’affichage.</w:t>
      </w:r>
      <w:r w:rsidR="006D7876">
        <w:rPr>
          <w:rFonts w:asciiTheme="minorHAnsi" w:hAnsiTheme="minorHAnsi"/>
        </w:rPr>
        <w:t xml:space="preserve"> </w:t>
      </w:r>
    </w:p>
    <w:p w14:paraId="72CBF1F7" w14:textId="18847E1B" w:rsidR="00A95826" w:rsidRPr="006D7876" w:rsidRDefault="00BF4BE5" w:rsidP="00B7332F">
      <w:pPr>
        <w:ind w:firstLine="851"/>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Conformément à l’article L3115-1 du Code de la Démocratie Locale et de la Décentralisation, la présente décision est notifiée au Conseil de la Fabrique d’Église Saint-Nicolas et à</w:t>
      </w:r>
      <w:r w:rsidR="006D7876">
        <w:rPr>
          <w:rFonts w:asciiTheme="minorHAnsi" w:hAnsiTheme="minorHAnsi"/>
        </w:rPr>
        <w:t xml:space="preserve"> </w:t>
      </w:r>
      <w:r w:rsidRPr="006D7876">
        <w:rPr>
          <w:rFonts w:asciiTheme="minorHAnsi" w:hAnsiTheme="minorHAnsi"/>
        </w:rPr>
        <w:t>l’Évêché de Tournai.</w:t>
      </w:r>
    </w:p>
    <w:p w14:paraId="04A27F3C" w14:textId="0301D888" w:rsidR="00A95826" w:rsidRPr="006D7876" w:rsidRDefault="00BF4BE5" w:rsidP="00B7332F">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68F7E5F4" w14:textId="7E82FF79" w:rsidR="00A95826" w:rsidRPr="006D7876" w:rsidRDefault="00BF4BE5" w:rsidP="009C0FD3">
      <w:pPr>
        <w:pStyle w:val="OBJET"/>
      </w:pPr>
      <w:r w:rsidRPr="006D7876">
        <w:t>Objet</w:t>
      </w:r>
      <w:r w:rsidR="006D7876">
        <w:t xml:space="preserve"> </w:t>
      </w:r>
      <w:r w:rsidRPr="006D7876">
        <w:t>: Service Taxes — Impositions communales pour les exercices 2026 à 2031 — Taxe communale sur les débits de boissons — Décision — Vote</w:t>
      </w:r>
    </w:p>
    <w:p w14:paraId="093DB496" w14:textId="77777777" w:rsidR="00A95826" w:rsidRPr="006D7876" w:rsidRDefault="00A95826" w:rsidP="006D7876">
      <w:pPr>
        <w:jc w:val="both"/>
        <w:rPr>
          <w:rFonts w:asciiTheme="minorHAnsi" w:hAnsiTheme="minorHAnsi"/>
        </w:rPr>
      </w:pPr>
    </w:p>
    <w:p w14:paraId="1F458409"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48E700D2" w14:textId="77777777" w:rsidR="00A95826" w:rsidRPr="006D7876" w:rsidRDefault="00A95826" w:rsidP="006D7876">
      <w:pPr>
        <w:tabs>
          <w:tab w:val="left" w:pos="0"/>
        </w:tabs>
        <w:ind w:right="79" w:firstLine="851"/>
        <w:contextualSpacing/>
        <w:jc w:val="both"/>
        <w:rPr>
          <w:rFonts w:asciiTheme="minorHAnsi" w:hAnsiTheme="minorHAnsi"/>
        </w:rPr>
      </w:pPr>
    </w:p>
    <w:p w14:paraId="611750ED"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constitution, les articles 41, 162 et 170 (§4) ;</w:t>
      </w:r>
    </w:p>
    <w:p w14:paraId="56888FBA"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L3321-1 à 12 ;</w:t>
      </w:r>
    </w:p>
    <w:p w14:paraId="4FFEC78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 avril 1953 - loi coordonnant les dispositions légales concernant les débits de boissons fermentées coordonnées le 3 avril 1953 ;</w:t>
      </w:r>
    </w:p>
    <w:p w14:paraId="7C399AF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28 décembre 1983 - Loi sur la patente pour les débits de boissons spiritueuses ;</w:t>
      </w:r>
    </w:p>
    <w:p w14:paraId="48FC2CB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30 juillet 2018 relative à la protection des personnes physiques à l'égard des traitements de données à caractère personnel ;</w:t>
      </w:r>
    </w:p>
    <w:p w14:paraId="0D4D0B21"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4 avril 1953 réglant l'exécution des dispositions légales concernant les débits de boissons fermentées coordonnées le 3 avril 1953 ;</w:t>
      </w:r>
    </w:p>
    <w:p w14:paraId="5FB0BAD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14 décembre 2000 (M.B. 18.1.2001) et la loi du 24 juin 2000 (M.B. 23.9.2004, éd. 2) portant assentiment de la Charte européenne de l’autonomie locale, notamment l’article 9.1. de la Charte ;</w:t>
      </w:r>
    </w:p>
    <w:p w14:paraId="19FDB43D"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dispositions légales et réglementaires en vigueur en matière d'établissement et de recouvrement de taxes communales ;</w:t>
      </w:r>
    </w:p>
    <w:p w14:paraId="34F8369E" w14:textId="61A81AE9" w:rsidR="00A95826" w:rsidRPr="006D7876" w:rsidRDefault="00BF4BE5" w:rsidP="006D7876">
      <w:pPr>
        <w:pStyle w:val="XQW2pod"/>
        <w:jc w:val="both"/>
        <w:rPr>
          <w:rFonts w:asciiTheme="minorHAnsi" w:hAnsiTheme="minorHAnsi"/>
        </w:rPr>
      </w:pPr>
      <w:r w:rsidRPr="006D7876">
        <w:rPr>
          <w:rFonts w:asciiTheme="minorHAnsi" w:hAnsiTheme="minorHAnsi"/>
        </w:rPr>
        <w:t>Vu les recommandations émises par la circulaire du 11 septembre 2025</w:t>
      </w:r>
      <w:r w:rsidR="006D7876">
        <w:rPr>
          <w:rFonts w:asciiTheme="minorHAnsi" w:hAnsiTheme="minorHAnsi"/>
        </w:rPr>
        <w:t xml:space="preserve"> </w:t>
      </w:r>
      <w:r w:rsidRPr="006D7876">
        <w:rPr>
          <w:rFonts w:asciiTheme="minorHAnsi" w:hAnsiTheme="minorHAnsi"/>
        </w:rPr>
        <w:t>relative à l’élaboration des budgets des communes de la Région wallonne, pour l’année 2026 ;</w:t>
      </w:r>
    </w:p>
    <w:p w14:paraId="3154168E"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doit se doter des moyens nécessaires afin d'assurer l'exercice de sa mission de service public ;</w:t>
      </w:r>
    </w:p>
    <w:p w14:paraId="01F2002F" w14:textId="77777777" w:rsidR="00A95826" w:rsidRPr="006D7876" w:rsidRDefault="00BF4BE5" w:rsidP="006D7876">
      <w:pPr>
        <w:pStyle w:val="XQW2pod"/>
        <w:jc w:val="both"/>
        <w:rPr>
          <w:rFonts w:asciiTheme="minorHAnsi" w:hAnsiTheme="minorHAnsi"/>
        </w:rPr>
      </w:pPr>
      <w:r w:rsidRPr="006D7876">
        <w:rPr>
          <w:rFonts w:asciiTheme="minorHAnsi" w:hAnsiTheme="minorHAnsi"/>
        </w:rPr>
        <w:t>Sur Proposition du Collège communal ;</w:t>
      </w:r>
    </w:p>
    <w:p w14:paraId="10C3360E" w14:textId="62584BC9" w:rsidR="00A95826" w:rsidRPr="006D7876" w:rsidRDefault="00BF4BE5" w:rsidP="00163CB0">
      <w:pPr>
        <w:pStyle w:val="XQW2pod"/>
        <w:jc w:val="both"/>
        <w:rPr>
          <w:rFonts w:asciiTheme="minorHAnsi" w:hAnsiTheme="minorHAnsi"/>
        </w:rPr>
      </w:pPr>
      <w:r w:rsidRPr="006D7876">
        <w:rPr>
          <w:rFonts w:asciiTheme="minorHAnsi" w:hAnsiTheme="minorHAnsi"/>
        </w:rPr>
        <w:t>Après en avoir délibéré ;</w:t>
      </w:r>
    </w:p>
    <w:p w14:paraId="2BFD732E"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06/05/2026,</w:t>
      </w:r>
    </w:p>
    <w:p w14:paraId="3538791D" w14:textId="77777777" w:rsidR="00A95826" w:rsidRPr="006D7876" w:rsidRDefault="00A95826" w:rsidP="006D7876">
      <w:pPr>
        <w:ind w:firstLine="850"/>
        <w:jc w:val="both"/>
        <w:rPr>
          <w:rStyle w:val="StrongEmphasis"/>
          <w:rFonts w:asciiTheme="minorHAnsi" w:hAnsiTheme="minorHAnsi"/>
          <w:b w:val="0"/>
          <w:bCs w:val="0"/>
        </w:rPr>
      </w:pPr>
    </w:p>
    <w:p w14:paraId="528B195D" w14:textId="3CD17A9D" w:rsidR="00A95826" w:rsidRPr="006D7876" w:rsidRDefault="00311FC6" w:rsidP="006D7876">
      <w:pPr>
        <w:pStyle w:val="XQW2pod"/>
        <w:jc w:val="both"/>
        <w:rPr>
          <w:rFonts w:asciiTheme="minorHAnsi" w:hAnsiTheme="minorHAnsi"/>
        </w:rPr>
      </w:pPr>
      <w:r w:rsidRPr="00311FC6">
        <w:rPr>
          <w:rFonts w:asciiTheme="minorHAnsi" w:hAnsiTheme="minorHAnsi"/>
          <w:b/>
          <w:bCs/>
        </w:rPr>
        <w:t xml:space="preserve">DÉCIDE par 11 voix pour et 2 </w:t>
      </w:r>
      <w:r w:rsidR="0081709C">
        <w:rPr>
          <w:rFonts w:asciiTheme="minorHAnsi" w:hAnsiTheme="minorHAnsi"/>
          <w:b/>
          <w:bCs/>
        </w:rPr>
        <w:t>voix contre</w:t>
      </w:r>
      <w:r w:rsidRPr="00311FC6">
        <w:rPr>
          <w:rFonts w:asciiTheme="minorHAnsi" w:hAnsiTheme="minorHAnsi"/>
          <w:b/>
          <w:bCs/>
        </w:rPr>
        <w:t xml:space="preserve"> (M. Luc Mohymont, Mme Sandrine Duvivier):</w:t>
      </w:r>
    </w:p>
    <w:p w14:paraId="3D58D7BB" w14:textId="10AD9544" w:rsidR="00A95826" w:rsidRPr="006D7876" w:rsidRDefault="00A95826" w:rsidP="006D7876">
      <w:pPr>
        <w:pStyle w:val="XQW2pod"/>
        <w:jc w:val="both"/>
        <w:rPr>
          <w:rFonts w:asciiTheme="minorHAnsi" w:hAnsiTheme="minorHAnsi"/>
        </w:rPr>
      </w:pPr>
    </w:p>
    <w:p w14:paraId="1458FDB3" w14:textId="17E64891"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311FC6">
        <w:rPr>
          <w:rStyle w:val="XQW8pod"/>
          <w:rFonts w:asciiTheme="minorHAnsi" w:hAnsiTheme="minorHAnsi"/>
          <w:b/>
          <w:bCs/>
        </w:rPr>
        <w:t>er</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Il est établi, pour</w:t>
      </w:r>
      <w:r w:rsidR="006D7876">
        <w:rPr>
          <w:rFonts w:asciiTheme="minorHAnsi" w:hAnsiTheme="minorHAnsi"/>
        </w:rPr>
        <w:t xml:space="preserve"> </w:t>
      </w:r>
      <w:r w:rsidRPr="006D7876">
        <w:rPr>
          <w:rStyle w:val="XQW3pod"/>
          <w:rFonts w:asciiTheme="minorHAnsi" w:hAnsiTheme="minorHAnsi"/>
        </w:rPr>
        <w:t>les exercices 2026 à 2031</w:t>
      </w:r>
      <w:r w:rsidRPr="006D7876">
        <w:rPr>
          <w:rFonts w:asciiTheme="minorHAnsi" w:hAnsiTheme="minorHAnsi"/>
        </w:rPr>
        <w:t>, une taxe communale directe</w:t>
      </w:r>
      <w:r w:rsidR="006D7876">
        <w:rPr>
          <w:rFonts w:asciiTheme="minorHAnsi" w:hAnsiTheme="minorHAnsi"/>
        </w:rPr>
        <w:t xml:space="preserve"> </w:t>
      </w:r>
      <w:r w:rsidRPr="006D7876">
        <w:rPr>
          <w:rFonts w:asciiTheme="minorHAnsi" w:hAnsiTheme="minorHAnsi"/>
        </w:rPr>
        <w:t>sur les débits de boissons fermentées ou spiritueuses, installés sur le territoire de la commune.</w:t>
      </w:r>
    </w:p>
    <w:p w14:paraId="4549C212" w14:textId="787AACDA" w:rsidR="00A95826" w:rsidRPr="006D7876" w:rsidRDefault="00BF4BE5" w:rsidP="006D7876">
      <w:pPr>
        <w:pStyle w:val="XQW2pod"/>
        <w:jc w:val="both"/>
        <w:rPr>
          <w:rFonts w:asciiTheme="minorHAnsi" w:hAnsiTheme="minorHAnsi"/>
        </w:rPr>
      </w:pPr>
      <w:r w:rsidRPr="006D7876">
        <w:rPr>
          <w:rFonts w:asciiTheme="minorHAnsi" w:hAnsiTheme="minorHAnsi"/>
        </w:rPr>
        <w:t>Sont visés les établissements où sont mises en vente des boissons à consommer sur place sans que celles-ci accompagnent un repas.</w:t>
      </w:r>
      <w:r w:rsidR="006D7876">
        <w:rPr>
          <w:rFonts w:asciiTheme="minorHAnsi" w:hAnsiTheme="minorHAnsi"/>
        </w:rPr>
        <w:t xml:space="preserve"> </w:t>
      </w:r>
    </w:p>
    <w:p w14:paraId="581F83BC" w14:textId="154620A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taxe est due solidairement par l’exploitant du ou des débits de boissons, par le locataire principal et par le propriétaire du ou des locaux.</w:t>
      </w:r>
      <w:r w:rsidR="006D7876">
        <w:rPr>
          <w:rFonts w:asciiTheme="minorHAnsi" w:hAnsiTheme="minorHAnsi"/>
        </w:rPr>
        <w:t xml:space="preserve"> </w:t>
      </w:r>
    </w:p>
    <w:p w14:paraId="4C0DB7A9" w14:textId="4392DB5B" w:rsidR="00A95826" w:rsidRPr="006D7876" w:rsidRDefault="00BF4BE5" w:rsidP="006D7876">
      <w:pPr>
        <w:pStyle w:val="XQW2pod"/>
        <w:jc w:val="both"/>
        <w:rPr>
          <w:rFonts w:asciiTheme="minorHAnsi" w:hAnsiTheme="minorHAnsi"/>
        </w:rPr>
      </w:pPr>
      <w:r w:rsidRPr="006D7876">
        <w:rPr>
          <w:rStyle w:val="XQW1pod"/>
          <w:rFonts w:asciiTheme="minorHAnsi" w:hAnsiTheme="minorHAnsi"/>
        </w:rPr>
        <w:lastRenderedPageBreak/>
        <w:t>Art.</w:t>
      </w:r>
      <w:r w:rsidR="006D7876">
        <w:rPr>
          <w:rStyle w:val="XQW1pod"/>
          <w:rFonts w:asciiTheme="minorHAnsi" w:hAnsiTheme="minorHAnsi"/>
        </w:rPr>
        <w:t xml:space="preserve"> </w:t>
      </w:r>
      <w:r w:rsidRPr="006D7876">
        <w:rPr>
          <w:rStyle w:val="XQW1pod"/>
          <w:rFonts w:asciiTheme="minorHAnsi" w:hAnsiTheme="minorHAnsi"/>
        </w:rPr>
        <w:t>3</w:t>
      </w:r>
      <w:r w:rsidRPr="006D7876">
        <w:rPr>
          <w:rStyle w:val="XQW9pod"/>
          <w:rFonts w:asciiTheme="minorHAnsi" w:hAnsiTheme="minorHAnsi"/>
        </w:rPr>
        <w:t>.</w:t>
      </w:r>
      <w:r w:rsidR="006D7876">
        <w:rPr>
          <w:rStyle w:val="XQW9pod"/>
          <w:rFonts w:asciiTheme="minorHAnsi" w:hAnsiTheme="minorHAnsi"/>
        </w:rPr>
        <w:t xml:space="preserve"> </w:t>
      </w:r>
      <w:r w:rsidRPr="006D7876">
        <w:rPr>
          <w:rFonts w:asciiTheme="minorHAnsi" w:hAnsiTheme="minorHAnsi"/>
        </w:rPr>
        <w:t>La taxe est fixée forfaitairement à</w:t>
      </w:r>
      <w:r w:rsidR="006D7876">
        <w:rPr>
          <w:rFonts w:asciiTheme="minorHAnsi" w:hAnsiTheme="minorHAnsi"/>
        </w:rPr>
        <w:t xml:space="preserve"> </w:t>
      </w:r>
      <w:r w:rsidRPr="006D7876">
        <w:rPr>
          <w:rStyle w:val="XQW3pod"/>
          <w:rFonts w:asciiTheme="minorHAnsi" w:hAnsiTheme="minorHAnsi"/>
        </w:rPr>
        <w:t>65,00 €</w:t>
      </w:r>
      <w:r w:rsidR="006D7876">
        <w:rPr>
          <w:rStyle w:val="XQW3pod"/>
          <w:rFonts w:asciiTheme="minorHAnsi" w:hAnsiTheme="minorHAnsi"/>
        </w:rPr>
        <w:t xml:space="preserve"> </w:t>
      </w:r>
      <w:r w:rsidRPr="006D7876">
        <w:rPr>
          <w:rFonts w:asciiTheme="minorHAnsi" w:hAnsiTheme="minorHAnsi"/>
        </w:rPr>
        <w:t>par établissement.</w:t>
      </w:r>
      <w:r w:rsidR="006D7876">
        <w:rPr>
          <w:rFonts w:asciiTheme="minorHAnsi" w:hAnsiTheme="minorHAnsi"/>
        </w:rPr>
        <w:t xml:space="preserve"> </w:t>
      </w:r>
      <w:r w:rsidRPr="006D7876">
        <w:rPr>
          <w:rFonts w:asciiTheme="minorHAnsi" w:hAnsiTheme="minorHAnsi"/>
        </w:rPr>
        <w:t>Il est réduit de moitié pour les débitants qui ouvrent leur établissement après le 30 juin ou le cessent avant le 1</w:t>
      </w:r>
      <w:r w:rsidRPr="00311FC6">
        <w:rPr>
          <w:rFonts w:asciiTheme="minorHAnsi" w:hAnsiTheme="minorHAnsi"/>
          <w:vertAlign w:val="superscript"/>
        </w:rPr>
        <w:t>er</w:t>
      </w:r>
      <w:r w:rsidRPr="006D7876">
        <w:rPr>
          <w:rFonts w:asciiTheme="minorHAnsi" w:hAnsiTheme="minorHAnsi"/>
        </w:rPr>
        <w:t xml:space="preserve"> juillet de l'exercice d'imposition.</w:t>
      </w:r>
    </w:p>
    <w:p w14:paraId="030331A7" w14:textId="3E5F9171" w:rsidR="00A95826" w:rsidRPr="006D7876" w:rsidRDefault="00BF4BE5" w:rsidP="006D7876">
      <w:pPr>
        <w:pStyle w:val="XQW2pod"/>
        <w:jc w:val="both"/>
        <w:rPr>
          <w:rFonts w:asciiTheme="minorHAnsi" w:hAnsiTheme="minorHAnsi"/>
        </w:rPr>
      </w:pPr>
      <w:r w:rsidRPr="006D7876">
        <w:rPr>
          <w:rFonts w:asciiTheme="minorHAnsi" w:hAnsiTheme="minorHAnsi"/>
        </w:rPr>
        <w:t>Le début ou la fin de l’exploitation est à prouver par tout document probant.</w:t>
      </w:r>
      <w:r w:rsidR="006D7876">
        <w:rPr>
          <w:rFonts w:asciiTheme="minorHAnsi" w:hAnsiTheme="minorHAnsi"/>
        </w:rPr>
        <w:t xml:space="preserve"> </w:t>
      </w:r>
    </w:p>
    <w:p w14:paraId="59F47DE6" w14:textId="735B6FA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 taxe est perçue par voie de rôle et est payable dans les deux mois de l'envoi de l'avertissement extrait de rôle.</w:t>
      </w:r>
      <w:r w:rsidR="006D7876">
        <w:rPr>
          <w:rFonts w:asciiTheme="minorHAnsi" w:hAnsiTheme="minorHAnsi"/>
        </w:rPr>
        <w:t xml:space="preserve"> </w:t>
      </w:r>
    </w:p>
    <w:p w14:paraId="138EBE4B" w14:textId="2F393DB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5</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L’Administration communale adresse au contribuable une formule de déclaration que celui-ci est tenu de renvoyer, dûment remplie et signée, dans les 15 jours de sa réception.</w:t>
      </w:r>
    </w:p>
    <w:p w14:paraId="0129F97E" w14:textId="15D7E83D" w:rsidR="00A95826" w:rsidRPr="006D7876" w:rsidRDefault="00BF4BE5" w:rsidP="006D7876">
      <w:pPr>
        <w:pStyle w:val="XQW2pod"/>
        <w:jc w:val="both"/>
        <w:rPr>
          <w:rFonts w:asciiTheme="minorHAnsi" w:hAnsiTheme="minorHAnsi"/>
        </w:rPr>
      </w:pPr>
      <w:r w:rsidRPr="006D7876">
        <w:rPr>
          <w:rFonts w:asciiTheme="minorHAnsi" w:hAnsiTheme="minorHAnsi"/>
        </w:rPr>
        <w:t>Le contribuable qui n’a pas reçu de formule de déclaration doit déclarer à l’Administration communale, au plus tard le 31 janvier de l'année qui suit celle de l'exercice d’imposition, les éléments nécessaires à la taxation.</w:t>
      </w:r>
      <w:r w:rsidR="006D7876">
        <w:rPr>
          <w:rFonts w:asciiTheme="minorHAnsi" w:hAnsiTheme="minorHAnsi"/>
        </w:rPr>
        <w:t xml:space="preserve"> </w:t>
      </w:r>
    </w:p>
    <w:p w14:paraId="54A4DD58" w14:textId="16F51C0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6</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r w:rsidR="006D7876">
        <w:rPr>
          <w:rFonts w:asciiTheme="minorHAnsi" w:hAnsiTheme="minorHAnsi"/>
        </w:rPr>
        <w:t xml:space="preserve">                    </w:t>
      </w:r>
    </w:p>
    <w:p w14:paraId="609D205A" w14:textId="64DF449C"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En cas d’enrôlement d’office, la taxe est majorée d’un montant de</w:t>
      </w:r>
      <w:r w:rsidR="006D7876">
        <w:rPr>
          <w:rFonts w:asciiTheme="minorHAnsi" w:hAnsiTheme="minorHAnsi"/>
        </w:rPr>
        <w:t xml:space="preserve"> </w:t>
      </w:r>
      <w:r w:rsidRPr="006D7876">
        <w:rPr>
          <w:rStyle w:val="XQW3pod"/>
          <w:rFonts w:asciiTheme="minorHAnsi" w:hAnsiTheme="minorHAnsi"/>
        </w:rPr>
        <w:t>15</w:t>
      </w:r>
      <w:r w:rsidR="00F010F8">
        <w:rPr>
          <w:rStyle w:val="XQW3pod"/>
          <w:rFonts w:asciiTheme="minorHAnsi" w:hAnsiTheme="minorHAnsi"/>
        </w:rPr>
        <w:t> </w:t>
      </w:r>
      <w:r w:rsidRPr="006D7876">
        <w:rPr>
          <w:rStyle w:val="XQW3pod"/>
          <w:rFonts w:asciiTheme="minorHAnsi" w:hAnsiTheme="minorHAnsi"/>
        </w:rPr>
        <w:t>euros</w:t>
      </w:r>
      <w:r w:rsidRPr="006D7876">
        <w:rPr>
          <w:rFonts w:asciiTheme="minorHAnsi" w:hAnsiTheme="minorHAnsi"/>
        </w:rPr>
        <w:t>. Le montant de cette majoration sera également enrôlé.</w:t>
      </w:r>
      <w:r w:rsidR="006D7876">
        <w:rPr>
          <w:rFonts w:asciiTheme="minorHAnsi" w:hAnsiTheme="minorHAnsi"/>
        </w:rPr>
        <w:t xml:space="preserve"> </w:t>
      </w:r>
    </w:p>
    <w:p w14:paraId="1BAAD275" w14:textId="710EE01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8.</w:t>
      </w:r>
      <w:r w:rsidR="006D7876">
        <w:rPr>
          <w:rFonts w:asciiTheme="minorHAnsi" w:hAnsiTheme="minorHAnsi"/>
        </w:rPr>
        <w:t xml:space="preserve"> </w:t>
      </w:r>
      <w:r w:rsidRPr="006D7876">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r w:rsidR="006D7876">
        <w:rPr>
          <w:rFonts w:asciiTheme="minorHAnsi" w:hAnsiTheme="minorHAnsi"/>
        </w:rPr>
        <w:t xml:space="preserve"> </w:t>
      </w:r>
    </w:p>
    <w:p w14:paraId="779FAE44" w14:textId="62B8280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9.</w:t>
      </w:r>
      <w:r w:rsidR="006D7876">
        <w:rPr>
          <w:rStyle w:val="XQW1pod"/>
          <w:rFonts w:asciiTheme="minorHAnsi" w:hAnsiTheme="minorHAnsi"/>
        </w:rPr>
        <w:t xml:space="preserve"> </w:t>
      </w:r>
      <w:r w:rsidRPr="006D7876">
        <w:rPr>
          <w:rFonts w:asciiTheme="minorHAnsi" w:hAnsiTheme="minorHAnsi"/>
        </w:rPr>
        <w:t>En cas de non-paiement de la taxe à l’échéance, conformément à l’article L3321-8 bis du Code de la Démocratie Locale et de la Décentralisation, une sommation de payer sera envoyée au contribuable. Cette sommation de payer</w:t>
      </w:r>
      <w:r w:rsidR="006D7876">
        <w:rPr>
          <w:rFonts w:asciiTheme="minorHAnsi" w:hAnsiTheme="minorHAnsi"/>
        </w:rPr>
        <w:t xml:space="preserve"> </w:t>
      </w:r>
      <w:r w:rsidRPr="006D7876">
        <w:rPr>
          <w:rFonts w:asciiTheme="minorHAnsi" w:hAnsiTheme="minorHAnsi"/>
        </w:rPr>
        <w:t>se fera par courrier recommandé et les frais postaux de cet envoi seront à charge du redevable.</w:t>
      </w:r>
      <w:r w:rsidR="006D7876">
        <w:rPr>
          <w:rFonts w:asciiTheme="minorHAnsi" w:hAnsiTheme="minorHAnsi"/>
        </w:rPr>
        <w:t xml:space="preserve"> </w:t>
      </w:r>
      <w:r w:rsidRPr="006D7876">
        <w:rPr>
          <w:rFonts w:asciiTheme="minorHAnsi" w:hAnsiTheme="minorHAnsi"/>
        </w:rPr>
        <w:t>Ces frais</w:t>
      </w:r>
      <w:r w:rsidR="006D7876">
        <w:rPr>
          <w:rFonts w:asciiTheme="minorHAnsi" w:hAnsiTheme="minorHAnsi"/>
        </w:rPr>
        <w:t xml:space="preserve"> </w:t>
      </w:r>
      <w:r w:rsidRPr="006D7876">
        <w:rPr>
          <w:rFonts w:asciiTheme="minorHAnsi" w:hAnsiTheme="minorHAnsi"/>
        </w:rPr>
        <w:t>seront recouvrés de la même manière que la taxe à laquelle ils se rapportent.</w:t>
      </w:r>
      <w:r w:rsidR="006D7876">
        <w:rPr>
          <w:rFonts w:asciiTheme="minorHAnsi" w:hAnsiTheme="minorHAnsi"/>
        </w:rPr>
        <w:t xml:space="preserve"> </w:t>
      </w:r>
    </w:p>
    <w:p w14:paraId="43ED4F14" w14:textId="1310EC79"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10.</w:t>
      </w:r>
      <w:r w:rsidR="006D7876">
        <w:rPr>
          <w:rStyle w:val="XQW1pod"/>
          <w:rFonts w:asciiTheme="minorHAnsi" w:hAnsiTheme="minorHAnsi"/>
        </w:rPr>
        <w:t xml:space="preserve"> </w:t>
      </w:r>
      <w:r w:rsidR="006D7876">
        <w:rPr>
          <w:rStyle w:val="XQW3pod"/>
          <w:rFonts w:asciiTheme="minorHAnsi" w:hAnsiTheme="minorHAnsi"/>
        </w:rPr>
        <w:t xml:space="preserve"> </w:t>
      </w:r>
      <w:r w:rsidRPr="006D7876">
        <w:rPr>
          <w:rFonts w:asciiTheme="minorHAnsi" w:hAnsiTheme="minorHAnsi"/>
        </w:rPr>
        <w:t>Le traitement de données à caractère personnel nécessaire à la mise en œuvre du présent règlement se fera suivant les règles suivantes :</w:t>
      </w:r>
    </w:p>
    <w:p w14:paraId="01FF8D28" w14:textId="195242BA"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Responsable de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p>
    <w:p w14:paraId="43D6F7AC" w14:textId="3FBD78F0"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La</w:t>
      </w:r>
      <w:r w:rsidR="006D7876">
        <w:rPr>
          <w:rStyle w:val="XQW1pod"/>
          <w:rFonts w:asciiTheme="minorHAnsi" w:hAnsiTheme="minorHAnsi"/>
        </w:rPr>
        <w:t xml:space="preserve"> </w:t>
      </w:r>
      <w:r w:rsidRPr="006D7876">
        <w:rPr>
          <w:rStyle w:val="XQW1pod"/>
          <w:rFonts w:asciiTheme="minorHAnsi" w:hAnsiTheme="minorHAnsi"/>
        </w:rPr>
        <w:t>déléguée à la protection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joignable à l'adresse mail dpo@lobbes.be ou par voie postale à l'adresse suivante : rue du Pont, 1 à 6540 Lobbes.</w:t>
      </w:r>
    </w:p>
    <w:p w14:paraId="28E8478C" w14:textId="1EAC6920"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Finalité du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établissement et recouvrement de la taxe.</w:t>
      </w:r>
    </w:p>
    <w:p w14:paraId="720D89F7" w14:textId="3C469EAF"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Catégorie de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données d’identification.</w:t>
      </w:r>
    </w:p>
    <w:p w14:paraId="0C72CD35" w14:textId="31FDC3B1"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Durée de conservation</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r w:rsidR="006D7876">
        <w:rPr>
          <w:rFonts w:asciiTheme="minorHAnsi" w:hAnsiTheme="minorHAnsi"/>
        </w:rPr>
        <w:t xml:space="preserve"> </w:t>
      </w:r>
      <w:r w:rsidRPr="006D7876">
        <w:rPr>
          <w:rFonts w:asciiTheme="minorHAnsi" w:hAnsiTheme="minorHAnsi"/>
        </w:rPr>
        <w:t>s’engage à conserver les données pour une durée de 30 ans et à les supprimer par la suite ou à les transférer aux archives de l’Etat selon les instructions reçues de cette administration.</w:t>
      </w:r>
    </w:p>
    <w:p w14:paraId="2B372320" w14:textId="7E722BEA"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Méthode de collecte</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déclaration du redevable.</w:t>
      </w:r>
    </w:p>
    <w:p w14:paraId="7D4B574A" w14:textId="3A5EA68B"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Communication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les données ne seront communiquées qu’à des tiers autorisés par ou en vertu de la loi.</w:t>
      </w:r>
      <w:r w:rsidR="006D7876">
        <w:rPr>
          <w:rFonts w:asciiTheme="minorHAnsi" w:hAnsiTheme="minorHAnsi"/>
        </w:rPr>
        <w:t xml:space="preserve"> </w:t>
      </w:r>
    </w:p>
    <w:p w14:paraId="701276ED" w14:textId="3AA63F7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11</w:t>
      </w:r>
      <w:r w:rsidRPr="003813C5">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r w:rsidR="006D7876">
        <w:rPr>
          <w:rFonts w:asciiTheme="minorHAnsi" w:hAnsiTheme="minorHAnsi"/>
        </w:rPr>
        <w:t xml:space="preserve"> </w:t>
      </w:r>
    </w:p>
    <w:p w14:paraId="545B0A47" w14:textId="16DD1C9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12</w:t>
      </w:r>
      <w:r w:rsidRPr="003813C5">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entrera en vigueur après accomplissement des formalités de la publication faites conformément aux articles L1133-1 et 2 du Code de la Démocratie Locale et de la Décentralisation.</w:t>
      </w:r>
      <w:r w:rsidR="006D7876">
        <w:rPr>
          <w:rFonts w:asciiTheme="minorHAnsi" w:hAnsiTheme="minorHAnsi"/>
        </w:rPr>
        <w:t xml:space="preserve"> </w:t>
      </w:r>
    </w:p>
    <w:p w14:paraId="3A542361" w14:textId="44C8F272" w:rsidR="00A95826" w:rsidRPr="006D7876" w:rsidRDefault="00BF4BE5" w:rsidP="003813C5">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8DE235E" w14:textId="145065BA" w:rsidR="00A95826" w:rsidRPr="006D7876" w:rsidRDefault="00BF4BE5" w:rsidP="009C0FD3">
      <w:pPr>
        <w:pStyle w:val="OBJET"/>
      </w:pPr>
      <w:r w:rsidRPr="006D7876">
        <w:lastRenderedPageBreak/>
        <w:t>Objet</w:t>
      </w:r>
      <w:r w:rsidR="006D7876">
        <w:t xml:space="preserve"> </w:t>
      </w:r>
      <w:r w:rsidRPr="006D7876">
        <w:t>: Service Taxes — Impositions communales pour les exercices 2026 à 2031 — Taxe communale sur les débits de tabac — Décision — Vote</w:t>
      </w:r>
    </w:p>
    <w:p w14:paraId="0CFFB2E8" w14:textId="77777777" w:rsidR="00A95826" w:rsidRPr="006D7876" w:rsidRDefault="00A95826" w:rsidP="006D7876">
      <w:pPr>
        <w:jc w:val="both"/>
        <w:rPr>
          <w:rFonts w:asciiTheme="minorHAnsi" w:hAnsiTheme="minorHAnsi"/>
        </w:rPr>
      </w:pPr>
    </w:p>
    <w:p w14:paraId="487F1505"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4E563722" w14:textId="77777777" w:rsidR="00A95826" w:rsidRPr="006D7876" w:rsidRDefault="00A95826" w:rsidP="006D7876">
      <w:pPr>
        <w:tabs>
          <w:tab w:val="left" w:pos="0"/>
        </w:tabs>
        <w:ind w:right="79" w:firstLine="851"/>
        <w:contextualSpacing/>
        <w:jc w:val="both"/>
        <w:rPr>
          <w:rFonts w:asciiTheme="minorHAnsi" w:hAnsiTheme="minorHAnsi"/>
        </w:rPr>
      </w:pPr>
    </w:p>
    <w:p w14:paraId="5C8DF6C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articles 41, 162 et 170 (§4) de la Constitution ;</w:t>
      </w:r>
    </w:p>
    <w:p w14:paraId="4D4131EB"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L3321-1 à 12 ;</w:t>
      </w:r>
    </w:p>
    <w:p w14:paraId="5924E75A"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30 juillet 2018 relative à la protection des personnes physiques à l'égard des traitements de données à caractère personnel ;</w:t>
      </w:r>
    </w:p>
    <w:p w14:paraId="77CC3F82"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14 décembre 2000 (M.B. 18.1.2001) et la loi du 24 juin 2000 (M.B. 23.9.2004, éd. 2) portant assentiment de la Charte européenne de l’autonomie locale, notamment l’article 9.1. de la Charte ;</w:t>
      </w:r>
    </w:p>
    <w:p w14:paraId="71AD59E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dispositions légales et réglementaires en vigueur en matière d'établissement et de recouvrement de taxes communales ;</w:t>
      </w:r>
    </w:p>
    <w:p w14:paraId="225FFB78" w14:textId="2B08A719" w:rsidR="00A95826" w:rsidRPr="006D7876" w:rsidRDefault="00BF4BE5" w:rsidP="006D7876">
      <w:pPr>
        <w:pStyle w:val="XQW2pod"/>
        <w:jc w:val="both"/>
        <w:rPr>
          <w:rFonts w:asciiTheme="minorHAnsi" w:hAnsiTheme="minorHAnsi"/>
        </w:rPr>
      </w:pPr>
      <w:r w:rsidRPr="006D7876">
        <w:rPr>
          <w:rFonts w:asciiTheme="minorHAnsi" w:hAnsiTheme="minorHAnsi"/>
        </w:rPr>
        <w:t>Vu les recommandations émises par la circulaire du 11 septembre 2025</w:t>
      </w:r>
      <w:r w:rsidR="006D7876">
        <w:rPr>
          <w:rFonts w:asciiTheme="minorHAnsi" w:hAnsiTheme="minorHAnsi"/>
        </w:rPr>
        <w:t xml:space="preserve"> </w:t>
      </w:r>
      <w:r w:rsidRPr="006D7876">
        <w:rPr>
          <w:rFonts w:asciiTheme="minorHAnsi" w:hAnsiTheme="minorHAnsi"/>
        </w:rPr>
        <w:t>relative à l’élaboration des budgets des communes de la Région wallonne, pour l’année 2026 ;</w:t>
      </w:r>
    </w:p>
    <w:p w14:paraId="573EF5BF"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doit se doter des moyens nécessaires afin d'assurer l'exercice de sa mission de service public ;</w:t>
      </w:r>
    </w:p>
    <w:p w14:paraId="25668159" w14:textId="77777777" w:rsidR="00A95826" w:rsidRPr="006D7876" w:rsidRDefault="00BF4BE5" w:rsidP="006D7876">
      <w:pPr>
        <w:pStyle w:val="XQW2pod"/>
        <w:jc w:val="both"/>
        <w:rPr>
          <w:rFonts w:asciiTheme="minorHAnsi" w:hAnsiTheme="minorHAnsi"/>
        </w:rPr>
      </w:pPr>
      <w:r w:rsidRPr="006D7876">
        <w:rPr>
          <w:rFonts w:asciiTheme="minorHAnsi" w:hAnsiTheme="minorHAnsi"/>
        </w:rPr>
        <w:t>Sur proposition du Collège communal ;</w:t>
      </w:r>
    </w:p>
    <w:p w14:paraId="1AEEA207" w14:textId="3E8D2D41" w:rsidR="00A95826" w:rsidRPr="006D7876" w:rsidRDefault="00BF4BE5" w:rsidP="003D1326">
      <w:pPr>
        <w:pStyle w:val="XQW2pod"/>
        <w:jc w:val="both"/>
        <w:rPr>
          <w:rFonts w:asciiTheme="minorHAnsi" w:hAnsiTheme="minorHAnsi"/>
        </w:rPr>
      </w:pPr>
      <w:r w:rsidRPr="006D7876">
        <w:rPr>
          <w:rFonts w:asciiTheme="minorHAnsi" w:hAnsiTheme="minorHAnsi"/>
        </w:rPr>
        <w:t>Après en avoir délibéré ;</w:t>
      </w:r>
    </w:p>
    <w:p w14:paraId="4FCAB1FF"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06/05/2026,</w:t>
      </w:r>
    </w:p>
    <w:p w14:paraId="2E1B5A1B" w14:textId="77777777" w:rsidR="00A95826" w:rsidRPr="006D7876" w:rsidRDefault="00A95826" w:rsidP="006D7876">
      <w:pPr>
        <w:ind w:firstLine="850"/>
        <w:jc w:val="both"/>
        <w:rPr>
          <w:rStyle w:val="StrongEmphasis"/>
          <w:rFonts w:asciiTheme="minorHAnsi" w:hAnsiTheme="minorHAnsi"/>
          <w:b w:val="0"/>
          <w:bCs w:val="0"/>
        </w:rPr>
      </w:pPr>
    </w:p>
    <w:p w14:paraId="0F6320EE" w14:textId="66402296" w:rsidR="00311FC6" w:rsidRDefault="00311FC6" w:rsidP="006D7876">
      <w:pPr>
        <w:pStyle w:val="XQW2pod"/>
        <w:jc w:val="both"/>
        <w:rPr>
          <w:rFonts w:asciiTheme="minorHAnsi" w:hAnsiTheme="minorHAnsi"/>
          <w:b/>
          <w:bCs/>
        </w:rPr>
      </w:pPr>
      <w:r w:rsidRPr="00311FC6">
        <w:rPr>
          <w:rFonts w:asciiTheme="minorHAnsi" w:hAnsiTheme="minorHAnsi"/>
          <w:b/>
          <w:bCs/>
        </w:rPr>
        <w:t xml:space="preserve">DÉCIDE par 11 voix pour et 2 </w:t>
      </w:r>
      <w:r w:rsidR="0081709C">
        <w:rPr>
          <w:rFonts w:asciiTheme="minorHAnsi" w:hAnsiTheme="minorHAnsi"/>
          <w:b/>
          <w:bCs/>
        </w:rPr>
        <w:t>voix contre</w:t>
      </w:r>
      <w:r w:rsidRPr="00311FC6">
        <w:rPr>
          <w:rFonts w:asciiTheme="minorHAnsi" w:hAnsiTheme="minorHAnsi"/>
          <w:b/>
          <w:bCs/>
        </w:rPr>
        <w:t xml:space="preserve"> (M. Luc Mohymont, Mme Sandrine Duvivier):</w:t>
      </w:r>
    </w:p>
    <w:p w14:paraId="7AF96694" w14:textId="42569A1D"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7941D9C4" w14:textId="68F30E7E"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Il est établi, pour</w:t>
      </w:r>
      <w:r w:rsidR="006D7876">
        <w:rPr>
          <w:rFonts w:asciiTheme="minorHAnsi" w:hAnsiTheme="minorHAnsi"/>
        </w:rPr>
        <w:t xml:space="preserve"> </w:t>
      </w:r>
      <w:r w:rsidRPr="006D7876">
        <w:rPr>
          <w:rStyle w:val="XQW3pod"/>
          <w:rFonts w:asciiTheme="minorHAnsi" w:hAnsiTheme="minorHAnsi"/>
        </w:rPr>
        <w:t>les exercices 2026 à 2031</w:t>
      </w:r>
      <w:r w:rsidRPr="006D7876">
        <w:rPr>
          <w:rFonts w:asciiTheme="minorHAnsi" w:hAnsiTheme="minorHAnsi"/>
        </w:rPr>
        <w:t>, une taxe communale directe sur les débits de tabac, cigares et cigarettes installés sur le territoire de la commune.</w:t>
      </w:r>
      <w:r w:rsidR="006D7876">
        <w:rPr>
          <w:rFonts w:asciiTheme="minorHAnsi" w:hAnsiTheme="minorHAnsi"/>
        </w:rPr>
        <w:t xml:space="preserve"> </w:t>
      </w:r>
    </w:p>
    <w:p w14:paraId="6E4C3407" w14:textId="4E9CE3A0"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taxe est due solidairement par l’exploitant du ou des débits de tabac, cigares et cigarettes et par le propriétaire du ou des locaux.</w:t>
      </w:r>
    </w:p>
    <w:p w14:paraId="2C9828E5" w14:textId="3597F1C8" w:rsidR="00A95826" w:rsidRPr="006D7876" w:rsidRDefault="00BF4BE5" w:rsidP="006D7876">
      <w:pPr>
        <w:pStyle w:val="XQW2pod"/>
        <w:jc w:val="both"/>
        <w:rPr>
          <w:rFonts w:asciiTheme="minorHAnsi" w:hAnsiTheme="minorHAnsi"/>
        </w:rPr>
      </w:pPr>
      <w:r w:rsidRPr="006D7876">
        <w:rPr>
          <w:rFonts w:asciiTheme="minorHAnsi" w:hAnsiTheme="minorHAnsi"/>
        </w:rPr>
        <w:t>Les distributeurs automatiques de cigarettes, cigares et tabacs ne sont pas visés par la présente taxe communale.</w:t>
      </w:r>
      <w:r w:rsidR="006D7876">
        <w:rPr>
          <w:rFonts w:asciiTheme="minorHAnsi" w:hAnsiTheme="minorHAnsi"/>
        </w:rPr>
        <w:t xml:space="preserve"> </w:t>
      </w:r>
    </w:p>
    <w:p w14:paraId="6465A458" w14:textId="7D3D60F2"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 taxe varie en fonction du chiffre d’affaires annuel et est fixée, par débit de tabac, cigares et cigarettes comme suit :</w:t>
      </w:r>
    </w:p>
    <w:p w14:paraId="2A5EA4ED" w14:textId="22042405" w:rsidR="00A95826" w:rsidRPr="006D7876" w:rsidRDefault="00BF4BE5" w:rsidP="006D7876">
      <w:pPr>
        <w:pStyle w:val="podBulletItem"/>
        <w:tabs>
          <w:tab w:val="clear" w:pos="922"/>
          <w:tab w:val="left" w:pos="0"/>
        </w:tabs>
        <w:jc w:val="both"/>
        <w:rPr>
          <w:rFonts w:asciiTheme="minorHAnsi" w:hAnsiTheme="minorHAnsi"/>
        </w:rPr>
      </w:pPr>
      <w:r w:rsidRPr="006D7876">
        <w:rPr>
          <w:rFonts w:asciiTheme="minorHAnsi" w:hAnsiTheme="minorHAnsi"/>
        </w:rPr>
        <w:t>ventes inférieures à 24 790 €</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125,00 €</w:t>
      </w:r>
      <w:r w:rsidR="006D7876">
        <w:rPr>
          <w:rStyle w:val="XQW3pod"/>
          <w:rFonts w:asciiTheme="minorHAnsi" w:hAnsiTheme="minorHAnsi"/>
        </w:rPr>
        <w:t xml:space="preserve"> </w:t>
      </w:r>
    </w:p>
    <w:p w14:paraId="29329304" w14:textId="60884D1F" w:rsidR="00A95826" w:rsidRPr="003D1326" w:rsidRDefault="00BF4BE5" w:rsidP="006D7876">
      <w:pPr>
        <w:pStyle w:val="podBulletItem"/>
        <w:tabs>
          <w:tab w:val="clear" w:pos="922"/>
          <w:tab w:val="left" w:pos="0"/>
        </w:tabs>
        <w:jc w:val="both"/>
        <w:rPr>
          <w:rFonts w:asciiTheme="minorHAnsi" w:hAnsiTheme="minorHAnsi"/>
        </w:rPr>
      </w:pPr>
      <w:r w:rsidRPr="003D1326">
        <w:rPr>
          <w:rFonts w:asciiTheme="minorHAnsi" w:hAnsiTheme="minorHAnsi"/>
        </w:rPr>
        <w:t>ventes de 24 790 € et plus</w:t>
      </w:r>
      <w:r w:rsidR="006D7876" w:rsidRPr="003D1326">
        <w:rPr>
          <w:rFonts w:asciiTheme="minorHAnsi" w:hAnsiTheme="minorHAnsi"/>
        </w:rPr>
        <w:t xml:space="preserve"> </w:t>
      </w:r>
      <w:r w:rsidRPr="003D1326">
        <w:rPr>
          <w:rFonts w:asciiTheme="minorHAnsi" w:hAnsiTheme="minorHAnsi"/>
        </w:rPr>
        <w:t>:</w:t>
      </w:r>
      <w:r w:rsidR="006D7876" w:rsidRPr="003D1326">
        <w:rPr>
          <w:rFonts w:asciiTheme="minorHAnsi" w:hAnsiTheme="minorHAnsi"/>
        </w:rPr>
        <w:t xml:space="preserve"> </w:t>
      </w:r>
      <w:r w:rsidRPr="003D1326">
        <w:rPr>
          <w:rStyle w:val="XQW3pod"/>
          <w:rFonts w:asciiTheme="minorHAnsi" w:hAnsiTheme="minorHAnsi"/>
        </w:rPr>
        <w:t>137,00 €</w:t>
      </w:r>
      <w:r w:rsidR="006D7876" w:rsidRPr="003D1326">
        <w:rPr>
          <w:rStyle w:val="XQW3pod"/>
          <w:rFonts w:asciiTheme="minorHAnsi" w:hAnsiTheme="minorHAnsi"/>
        </w:rPr>
        <w:t xml:space="preserve"> </w:t>
      </w:r>
      <w:r w:rsidR="006D7876" w:rsidRPr="003D1326">
        <w:rPr>
          <w:rFonts w:asciiTheme="minorHAnsi" w:hAnsiTheme="minorHAnsi"/>
        </w:rPr>
        <w:t xml:space="preserve"> </w:t>
      </w:r>
    </w:p>
    <w:p w14:paraId="482159C0" w14:textId="6803786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 taxe est perçue par voie de rôle et est payable dans les deux mois de l'envoi de l'avertissement extrait de rôle.</w:t>
      </w:r>
      <w:r w:rsidR="006D7876">
        <w:rPr>
          <w:rFonts w:asciiTheme="minorHAnsi" w:hAnsiTheme="minorHAnsi"/>
        </w:rPr>
        <w:t xml:space="preserve"> </w:t>
      </w:r>
    </w:p>
    <w:p w14:paraId="427CE5C1" w14:textId="54B37DB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5</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L’Administration communale adresse au contribuable une formule de déclaration que celui-ci est tenu de renvoyer, dûment remplie et signée, dans les 15 jours de sa réception.</w:t>
      </w:r>
    </w:p>
    <w:p w14:paraId="6FB72C14" w14:textId="682ECE99" w:rsidR="00A95826" w:rsidRPr="006D7876" w:rsidRDefault="00BF4BE5" w:rsidP="006D7876">
      <w:pPr>
        <w:pStyle w:val="XQW2pod"/>
        <w:jc w:val="both"/>
        <w:rPr>
          <w:rFonts w:asciiTheme="minorHAnsi" w:hAnsiTheme="minorHAnsi"/>
        </w:rPr>
      </w:pPr>
      <w:r w:rsidRPr="006D7876">
        <w:rPr>
          <w:rFonts w:asciiTheme="minorHAnsi" w:hAnsiTheme="minorHAnsi"/>
        </w:rPr>
        <w:t>Le contribuable qui n’a pas reçu de formule de déclaration doit déclarer à l’Administration communale, au plus tard le 31 janvier de l'année qui suit celle de l'exercice d'imposition, les éléments nécessaires à la taxation.</w:t>
      </w:r>
      <w:r w:rsidR="006D7876">
        <w:rPr>
          <w:rFonts w:asciiTheme="minorHAnsi" w:hAnsiTheme="minorHAnsi"/>
        </w:rPr>
        <w:t xml:space="preserve"> </w:t>
      </w:r>
    </w:p>
    <w:p w14:paraId="14BA2C11" w14:textId="56B224EB" w:rsidR="00A95826" w:rsidRPr="006D7876" w:rsidRDefault="00BF4BE5" w:rsidP="006D7876">
      <w:pPr>
        <w:pStyle w:val="XQW2pod"/>
        <w:jc w:val="both"/>
        <w:rPr>
          <w:rFonts w:asciiTheme="minorHAnsi" w:hAnsiTheme="minorHAnsi"/>
        </w:rPr>
      </w:pPr>
      <w:r w:rsidRPr="006D7876">
        <w:rPr>
          <w:rStyle w:val="XQW1pod"/>
          <w:rFonts w:asciiTheme="minorHAnsi" w:hAnsiTheme="minorHAnsi"/>
        </w:rPr>
        <w:lastRenderedPageBreak/>
        <w:t>Art. 6</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r w:rsidR="006D7876">
        <w:rPr>
          <w:rFonts w:asciiTheme="minorHAnsi" w:hAnsiTheme="minorHAnsi"/>
        </w:rPr>
        <w:t xml:space="preserve">                   </w:t>
      </w:r>
    </w:p>
    <w:p w14:paraId="41B4D031" w14:textId="1CBC2562"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En cas d’enrôlement d’office, la taxe est majorée d’un montant de</w:t>
      </w:r>
      <w:r w:rsidR="006D7876">
        <w:rPr>
          <w:rFonts w:asciiTheme="minorHAnsi" w:hAnsiTheme="minorHAnsi"/>
        </w:rPr>
        <w:t xml:space="preserve"> </w:t>
      </w:r>
      <w:r w:rsidRPr="006D7876">
        <w:rPr>
          <w:rStyle w:val="XQW3pod"/>
          <w:rFonts w:asciiTheme="minorHAnsi" w:hAnsiTheme="minorHAnsi"/>
        </w:rPr>
        <w:t>15</w:t>
      </w:r>
      <w:r w:rsidR="00F010F8">
        <w:rPr>
          <w:rStyle w:val="XQW3pod"/>
          <w:rFonts w:asciiTheme="minorHAnsi" w:hAnsiTheme="minorHAnsi"/>
        </w:rPr>
        <w:t> </w:t>
      </w:r>
      <w:r w:rsidRPr="006D7876">
        <w:rPr>
          <w:rStyle w:val="XQW3pod"/>
          <w:rFonts w:asciiTheme="minorHAnsi" w:hAnsiTheme="minorHAnsi"/>
        </w:rPr>
        <w:t>euros</w:t>
      </w:r>
      <w:r w:rsidRPr="006D7876">
        <w:rPr>
          <w:rFonts w:asciiTheme="minorHAnsi" w:hAnsiTheme="minorHAnsi"/>
        </w:rPr>
        <w:t>. Le montant de cette majoration sera également enrôlé.</w:t>
      </w:r>
      <w:r w:rsidR="006D7876">
        <w:rPr>
          <w:rFonts w:asciiTheme="minorHAnsi" w:hAnsiTheme="minorHAnsi"/>
        </w:rPr>
        <w:t xml:space="preserve"> </w:t>
      </w:r>
    </w:p>
    <w:p w14:paraId="33E6F228" w14:textId="120A48B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8</w:t>
      </w:r>
      <w:r w:rsidRPr="003D1326">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r w:rsidR="006D7876">
        <w:rPr>
          <w:rFonts w:asciiTheme="minorHAnsi" w:hAnsiTheme="minorHAnsi"/>
        </w:rPr>
        <w:t xml:space="preserve"> </w:t>
      </w:r>
    </w:p>
    <w:p w14:paraId="0D299ADE" w14:textId="2F93E367"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9</w:t>
      </w:r>
      <w:r w:rsidRPr="003D1326">
        <w:rPr>
          <w:rStyle w:val="XQW1pod"/>
          <w:rFonts w:asciiTheme="minorHAnsi" w:hAnsiTheme="minorHAnsi"/>
          <w:u w:val="none"/>
        </w:rPr>
        <w:t>.</w:t>
      </w:r>
      <w:r w:rsidR="006D7876" w:rsidRPr="003D1326">
        <w:rPr>
          <w:rStyle w:val="XQW1pod"/>
          <w:rFonts w:asciiTheme="minorHAnsi" w:hAnsiTheme="minorHAnsi"/>
          <w:u w:val="none"/>
        </w:rPr>
        <w:t xml:space="preserve"> </w:t>
      </w:r>
      <w:r w:rsidRPr="006D7876">
        <w:rPr>
          <w:rFonts w:asciiTheme="minorHAnsi" w:hAnsiTheme="minorHAnsi"/>
        </w:rPr>
        <w:t>En cas de non-paiement de la taxe à l’échéance, conformément à l’article L3321-8 bis du Code de la Démocratie Locale et de la Décentralisation, une sommation de payer sera envoyée au contribuable. Cette sommation de payer</w:t>
      </w:r>
      <w:r w:rsidR="006D7876">
        <w:rPr>
          <w:rFonts w:asciiTheme="minorHAnsi" w:hAnsiTheme="minorHAnsi"/>
        </w:rPr>
        <w:t xml:space="preserve"> </w:t>
      </w:r>
      <w:r w:rsidRPr="006D7876">
        <w:rPr>
          <w:rFonts w:asciiTheme="minorHAnsi" w:hAnsiTheme="minorHAnsi"/>
        </w:rPr>
        <w:t>se fera par courrier recommandé et les frais postaux de cet envoi seront à charge du redevable.</w:t>
      </w:r>
      <w:r w:rsidR="006D7876">
        <w:rPr>
          <w:rFonts w:asciiTheme="minorHAnsi" w:hAnsiTheme="minorHAnsi"/>
        </w:rPr>
        <w:t xml:space="preserve"> </w:t>
      </w:r>
      <w:r w:rsidRPr="006D7876">
        <w:rPr>
          <w:rFonts w:asciiTheme="minorHAnsi" w:hAnsiTheme="minorHAnsi"/>
        </w:rPr>
        <w:t>Ces frais</w:t>
      </w:r>
      <w:r w:rsidR="006D7876">
        <w:rPr>
          <w:rFonts w:asciiTheme="minorHAnsi" w:hAnsiTheme="minorHAnsi"/>
        </w:rPr>
        <w:t xml:space="preserve"> </w:t>
      </w:r>
      <w:r w:rsidRPr="006D7876">
        <w:rPr>
          <w:rFonts w:asciiTheme="minorHAnsi" w:hAnsiTheme="minorHAnsi"/>
        </w:rPr>
        <w:t>seront recouvrés de la même manière que la taxe à laquelle ils se rapportent.</w:t>
      </w:r>
      <w:r w:rsidR="006D7876">
        <w:rPr>
          <w:rFonts w:asciiTheme="minorHAnsi" w:hAnsiTheme="minorHAnsi"/>
        </w:rPr>
        <w:t xml:space="preserve"> </w:t>
      </w:r>
    </w:p>
    <w:p w14:paraId="1026E735" w14:textId="3EA230B3"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10</w:t>
      </w:r>
      <w:r w:rsidRPr="003D1326">
        <w:rPr>
          <w:rStyle w:val="XQW1pod"/>
          <w:rFonts w:asciiTheme="minorHAnsi" w:hAnsiTheme="minorHAnsi"/>
          <w:u w:val="none"/>
        </w:rPr>
        <w:t>.</w:t>
      </w:r>
      <w:r w:rsidR="006D7876" w:rsidRPr="003D1326">
        <w:rPr>
          <w:rStyle w:val="XQW1pod"/>
          <w:rFonts w:asciiTheme="minorHAnsi" w:hAnsiTheme="minorHAnsi"/>
          <w:u w:val="none"/>
        </w:rPr>
        <w:t xml:space="preserve"> </w:t>
      </w:r>
      <w:r w:rsidRPr="006D7876">
        <w:rPr>
          <w:rFonts w:asciiTheme="minorHAnsi" w:hAnsiTheme="minorHAnsi"/>
        </w:rPr>
        <w:t>Le traitement de données à caractère personnel nécessaire à la mise en œuvre du présent règlement se fera suivant les règles suivantes :</w:t>
      </w:r>
    </w:p>
    <w:p w14:paraId="3F808457" w14:textId="0331DE98"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Responsable de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p>
    <w:p w14:paraId="4061DE43" w14:textId="4A4DB782"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La</w:t>
      </w:r>
      <w:r w:rsidR="006D7876">
        <w:rPr>
          <w:rStyle w:val="XQW1pod"/>
          <w:rFonts w:asciiTheme="minorHAnsi" w:hAnsiTheme="minorHAnsi"/>
        </w:rPr>
        <w:t xml:space="preserve"> </w:t>
      </w:r>
      <w:r w:rsidRPr="006D7876">
        <w:rPr>
          <w:rStyle w:val="XQW1pod"/>
          <w:rFonts w:asciiTheme="minorHAnsi" w:hAnsiTheme="minorHAnsi"/>
        </w:rPr>
        <w:t>déléguée à la protection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joignable à l'adresse mail dpo@lobbes.be ou par voie postale à l'adresse suivante : rue du Pont, 1 à 6540 Lobbes.</w:t>
      </w:r>
    </w:p>
    <w:p w14:paraId="05989652" w14:textId="07456482"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Finalité du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établissement et recouvrement de la taxe.</w:t>
      </w:r>
    </w:p>
    <w:p w14:paraId="49CB836F" w14:textId="588BF3D4"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Catégorie de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données d’identification.</w:t>
      </w:r>
    </w:p>
    <w:p w14:paraId="1F7E0348" w14:textId="563F624B"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Durée de conservation</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r w:rsidR="006D7876">
        <w:rPr>
          <w:rFonts w:asciiTheme="minorHAnsi" w:hAnsiTheme="minorHAnsi"/>
        </w:rPr>
        <w:t xml:space="preserve"> </w:t>
      </w:r>
      <w:r w:rsidRPr="006D7876">
        <w:rPr>
          <w:rFonts w:asciiTheme="minorHAnsi" w:hAnsiTheme="minorHAnsi"/>
        </w:rPr>
        <w:t>s’engage à conserver les données pour une durée de 30 ans et à les supprimer par la suite ou à les transférer aux archives de l’Etat selon les instructions reçues de cette administration.</w:t>
      </w:r>
    </w:p>
    <w:p w14:paraId="40509F59" w14:textId="5072B199"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Méthode de collecte</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déclaration du redevable.</w:t>
      </w:r>
    </w:p>
    <w:p w14:paraId="6FFDEA07" w14:textId="3346CFE4"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Communication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les données ne seront communiquées qu’à des tiers autorisés par ou en vertu de la loi.</w:t>
      </w:r>
      <w:r w:rsidR="006D7876">
        <w:rPr>
          <w:rFonts w:asciiTheme="minorHAnsi" w:hAnsiTheme="minorHAnsi"/>
        </w:rPr>
        <w:t xml:space="preserve"> </w:t>
      </w:r>
    </w:p>
    <w:p w14:paraId="7B08006E" w14:textId="6F3318D1"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11</w:t>
      </w:r>
      <w:r w:rsidRPr="003D1326">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7D057FC2" w14:textId="1C224E3F"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E5AC68D" w14:textId="164C094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12</w:t>
      </w:r>
      <w:r w:rsidRPr="003D1326">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entrera en vigueur après accomplissement des formalités de la publication faites conformément aux articles L1133-1 et 2 du Code de la Démocratie Locale et de la Décentralisation.</w:t>
      </w:r>
      <w:r w:rsidR="006D7876">
        <w:rPr>
          <w:rFonts w:asciiTheme="minorHAnsi" w:hAnsiTheme="minorHAnsi"/>
        </w:rPr>
        <w:t xml:space="preserve"> </w:t>
      </w:r>
    </w:p>
    <w:p w14:paraId="4E44730B" w14:textId="28523905" w:rsidR="00A95826" w:rsidRPr="006D7876" w:rsidRDefault="00BF4BE5" w:rsidP="000E513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32FE49E9" w14:textId="6AF9A8EC" w:rsidR="00A95826" w:rsidRPr="006D7876" w:rsidRDefault="00BF4BE5" w:rsidP="009C0FD3">
      <w:pPr>
        <w:pStyle w:val="OBJET"/>
      </w:pPr>
      <w:r w:rsidRPr="006D7876">
        <w:t>Objet</w:t>
      </w:r>
      <w:r w:rsidR="006D7876">
        <w:t xml:space="preserve"> </w:t>
      </w:r>
      <w:r w:rsidRPr="006D7876">
        <w:t>: Service Taxes — Impositions communales pour les exercices 2026 à 2031 — Taxe communale sur les piscines privées — Décision — Vote</w:t>
      </w:r>
    </w:p>
    <w:p w14:paraId="60662C1C" w14:textId="77777777" w:rsidR="00A95826" w:rsidRPr="006D7876" w:rsidRDefault="00A95826" w:rsidP="006D7876">
      <w:pPr>
        <w:jc w:val="both"/>
        <w:rPr>
          <w:rFonts w:asciiTheme="minorHAnsi" w:hAnsiTheme="minorHAnsi"/>
        </w:rPr>
      </w:pPr>
    </w:p>
    <w:p w14:paraId="4AB71E6A"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6E16A617" w14:textId="77777777" w:rsidR="00A95826" w:rsidRPr="006D7876" w:rsidRDefault="00A95826" w:rsidP="006D7876">
      <w:pPr>
        <w:tabs>
          <w:tab w:val="left" w:pos="0"/>
        </w:tabs>
        <w:ind w:right="79" w:firstLine="851"/>
        <w:contextualSpacing/>
        <w:jc w:val="both"/>
        <w:rPr>
          <w:rFonts w:asciiTheme="minorHAnsi" w:hAnsiTheme="minorHAnsi"/>
        </w:rPr>
      </w:pPr>
    </w:p>
    <w:p w14:paraId="75EEBB89"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articles 41, 162 et 170 (§4) de la Constitution ;</w:t>
      </w:r>
    </w:p>
    <w:p w14:paraId="629D6849"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L3321-1 à 12 ;</w:t>
      </w:r>
    </w:p>
    <w:p w14:paraId="4BB6998D"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30 juillet 2018 relative à la protection des personnes physiques à l'égard des traitements de données à caractère personnel ;</w:t>
      </w:r>
    </w:p>
    <w:p w14:paraId="372D98AE"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le Décret du 14 décembre 2000 (M.B. 18.1.2001) et la loi du 24 juin 2000 (M.B. 23.9.2004, éd. 2) portant assentiment de la Charte européenne de l’autonomie locale, notamment l’article 9.1. de la Charte ;</w:t>
      </w:r>
    </w:p>
    <w:p w14:paraId="6B47189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dispositions légales et réglementaires en vigueur en matière d'établissement et de recouvrement de taxes communales ;</w:t>
      </w:r>
    </w:p>
    <w:p w14:paraId="21880ADD" w14:textId="4F220B01" w:rsidR="00A95826" w:rsidRPr="006D7876" w:rsidRDefault="00BF4BE5" w:rsidP="006D7876">
      <w:pPr>
        <w:pStyle w:val="XQW2pod"/>
        <w:jc w:val="both"/>
        <w:rPr>
          <w:rFonts w:asciiTheme="minorHAnsi" w:hAnsiTheme="minorHAnsi"/>
        </w:rPr>
      </w:pPr>
      <w:r w:rsidRPr="006D7876">
        <w:rPr>
          <w:rFonts w:asciiTheme="minorHAnsi" w:hAnsiTheme="minorHAnsi"/>
        </w:rPr>
        <w:t>Vu les recommandations émises par la circulaire du 11 septembre 2025</w:t>
      </w:r>
      <w:r w:rsidR="006D7876">
        <w:rPr>
          <w:rFonts w:asciiTheme="minorHAnsi" w:hAnsiTheme="minorHAnsi"/>
        </w:rPr>
        <w:t xml:space="preserve"> </w:t>
      </w:r>
      <w:r w:rsidRPr="006D7876">
        <w:rPr>
          <w:rFonts w:asciiTheme="minorHAnsi" w:hAnsiTheme="minorHAnsi"/>
        </w:rPr>
        <w:t>relative à l’élaboration des budgets des communes de la Région wallonne, pour l’année 2026 ;</w:t>
      </w:r>
    </w:p>
    <w:p w14:paraId="7B15933A" w14:textId="57A9C869" w:rsidR="00A95826" w:rsidRPr="006D7876" w:rsidRDefault="00BF4BE5" w:rsidP="006D7876">
      <w:pPr>
        <w:pStyle w:val="XQW2pod"/>
        <w:jc w:val="both"/>
        <w:rPr>
          <w:rFonts w:asciiTheme="minorHAnsi" w:hAnsiTheme="minorHAnsi"/>
        </w:rPr>
      </w:pPr>
      <w:r w:rsidRPr="006D7876">
        <w:rPr>
          <w:rFonts w:asciiTheme="minorHAnsi" w:hAnsiTheme="minorHAnsi"/>
        </w:rPr>
        <w:t>Considérant que la possession d’une piscine privée est dépourvue d’un caractère utilitaire au sens strict et qu’elle est strictement réservée aux loisirs</w:t>
      </w:r>
      <w:r w:rsidR="006D7876">
        <w:rPr>
          <w:rFonts w:asciiTheme="minorHAnsi" w:hAnsiTheme="minorHAnsi"/>
        </w:rPr>
        <w:t xml:space="preserve"> </w:t>
      </w:r>
      <w:r w:rsidRPr="006D7876">
        <w:rPr>
          <w:rFonts w:asciiTheme="minorHAnsi" w:hAnsiTheme="minorHAnsi"/>
        </w:rPr>
        <w:t>;</w:t>
      </w:r>
    </w:p>
    <w:p w14:paraId="05BE1B33" w14:textId="1C06EBEA"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chlore et d’autres produits chimiques utilisés pour l’entretien des piscines peuvent s’infiltrer dans l’environnement et nuire aux écosystèmes aquatiques</w:t>
      </w:r>
      <w:r w:rsidR="006D7876">
        <w:rPr>
          <w:rFonts w:asciiTheme="minorHAnsi" w:hAnsiTheme="minorHAnsi"/>
        </w:rPr>
        <w:t xml:space="preserve"> </w:t>
      </w:r>
      <w:r w:rsidRPr="006D7876">
        <w:rPr>
          <w:rFonts w:asciiTheme="minorHAnsi" w:hAnsiTheme="minorHAnsi"/>
        </w:rPr>
        <w:t>;</w:t>
      </w:r>
    </w:p>
    <w:p w14:paraId="6926223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systèmes de chauffage et de filtration qui assurent le bon fonctionnement des piscines contribuent également à la consommation générale d’énergie ;</w:t>
      </w:r>
    </w:p>
    <w:p w14:paraId="76FB2B4F" w14:textId="05A73067" w:rsidR="00A95826" w:rsidRPr="006D7876" w:rsidRDefault="00BF4BE5" w:rsidP="006D7876">
      <w:pPr>
        <w:pStyle w:val="XQW2pod"/>
        <w:jc w:val="both"/>
        <w:rPr>
          <w:rFonts w:asciiTheme="minorHAnsi" w:hAnsiTheme="minorHAnsi"/>
        </w:rPr>
      </w:pPr>
      <w:r w:rsidRPr="006D7876">
        <w:rPr>
          <w:rFonts w:asciiTheme="minorHAnsi" w:hAnsiTheme="minorHAnsi"/>
        </w:rPr>
        <w:t>Considérant qu’il convient d’exonérer de la taxe, les piscines simplement posées, non ancrées, facilement démontables et de ce fait, non permanentes, au motif qu’elles ont un impact beaucoup plus réduit sur la biodiversité, qu'elles ne modifient pas la nature du sous-sol et qu'elles n’ont pas pour vocation d’être installées durant l’année entière permettant au sol de se régénérer</w:t>
      </w:r>
      <w:r w:rsidR="006D7876">
        <w:rPr>
          <w:rFonts w:asciiTheme="minorHAnsi" w:hAnsiTheme="minorHAnsi"/>
        </w:rPr>
        <w:t xml:space="preserve"> </w:t>
      </w:r>
      <w:r w:rsidRPr="006D7876">
        <w:rPr>
          <w:rFonts w:asciiTheme="minorHAnsi" w:hAnsiTheme="minorHAnsi"/>
        </w:rPr>
        <w:t>;</w:t>
      </w:r>
    </w:p>
    <w:p w14:paraId="1CB970A9"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doit se doter des moyens nécessaires afin d'assurer l'exercice de sa mission de service public ;</w:t>
      </w:r>
    </w:p>
    <w:p w14:paraId="1123B9B9" w14:textId="77777777" w:rsidR="00A95826" w:rsidRPr="006D7876" w:rsidRDefault="00BF4BE5" w:rsidP="006D7876">
      <w:pPr>
        <w:pStyle w:val="XQW2pod"/>
        <w:jc w:val="both"/>
        <w:rPr>
          <w:rFonts w:asciiTheme="minorHAnsi" w:hAnsiTheme="minorHAnsi"/>
        </w:rPr>
      </w:pPr>
      <w:r w:rsidRPr="006D7876">
        <w:rPr>
          <w:rFonts w:asciiTheme="minorHAnsi" w:hAnsiTheme="minorHAnsi"/>
        </w:rPr>
        <w:t>Sur proposition du Collège communal ;</w:t>
      </w:r>
    </w:p>
    <w:p w14:paraId="52B67CCF" w14:textId="75622AFD" w:rsidR="00A95826" w:rsidRPr="006D7876" w:rsidRDefault="00BF4BE5" w:rsidP="000E513E">
      <w:pPr>
        <w:pStyle w:val="XQW2pod"/>
        <w:jc w:val="both"/>
        <w:rPr>
          <w:rFonts w:asciiTheme="minorHAnsi" w:hAnsiTheme="minorHAnsi"/>
        </w:rPr>
      </w:pPr>
      <w:r w:rsidRPr="006D7876">
        <w:rPr>
          <w:rFonts w:asciiTheme="minorHAnsi" w:hAnsiTheme="minorHAnsi"/>
        </w:rPr>
        <w:t>Après en avoir délibéré ;</w:t>
      </w:r>
    </w:p>
    <w:p w14:paraId="3DDEEDA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06/05/2026,</w:t>
      </w:r>
    </w:p>
    <w:p w14:paraId="2C504BC8" w14:textId="77777777" w:rsidR="00A95826" w:rsidRPr="006D7876" w:rsidRDefault="00A95826" w:rsidP="006D7876">
      <w:pPr>
        <w:ind w:firstLine="850"/>
        <w:jc w:val="both"/>
        <w:rPr>
          <w:rStyle w:val="StrongEmphasis"/>
          <w:rFonts w:asciiTheme="minorHAnsi" w:hAnsiTheme="minorHAnsi"/>
          <w:b w:val="0"/>
          <w:bCs w:val="0"/>
        </w:rPr>
      </w:pPr>
    </w:p>
    <w:p w14:paraId="1F77F3E7" w14:textId="2E5EA91F" w:rsidR="00A95826" w:rsidRPr="006D7876" w:rsidRDefault="002A1901" w:rsidP="006D7876">
      <w:pPr>
        <w:pStyle w:val="XQW2pod"/>
        <w:jc w:val="both"/>
        <w:rPr>
          <w:rFonts w:asciiTheme="minorHAnsi" w:hAnsiTheme="minorHAnsi"/>
        </w:rPr>
      </w:pPr>
      <w:r w:rsidRPr="002A1901">
        <w:rPr>
          <w:rFonts w:asciiTheme="minorHAnsi" w:hAnsiTheme="minorHAnsi"/>
          <w:b/>
          <w:bCs/>
        </w:rPr>
        <w:t>DÉCIDE, à l'unanimité des membres présents:</w:t>
      </w:r>
      <w:r w:rsidR="00AE3916">
        <w:rPr>
          <w:rFonts w:asciiTheme="minorHAnsi" w:hAnsiTheme="minorHAnsi"/>
          <w:b/>
          <w:bCs/>
        </w:rPr>
        <w:t xml:space="preserve"> </w:t>
      </w:r>
      <w:r w:rsidR="006D7876">
        <w:rPr>
          <w:rStyle w:val="XQW3pod"/>
          <w:rFonts w:asciiTheme="minorHAnsi" w:hAnsiTheme="minorHAnsi"/>
        </w:rPr>
        <w:t xml:space="preserve"> </w:t>
      </w:r>
    </w:p>
    <w:p w14:paraId="57D499E4" w14:textId="38ECAA09"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1220A9C8" w14:textId="4CBA3DDC"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 xml:space="preserve">Il est établi, pour </w:t>
      </w:r>
      <w:r w:rsidRPr="006D7876">
        <w:rPr>
          <w:rStyle w:val="XQW3pod"/>
          <w:rFonts w:asciiTheme="minorHAnsi" w:hAnsiTheme="minorHAnsi"/>
        </w:rPr>
        <w:t>les exercices 2026 à 2031</w:t>
      </w:r>
      <w:r w:rsidRPr="006D7876">
        <w:rPr>
          <w:rFonts w:asciiTheme="minorHAnsi" w:hAnsiTheme="minorHAnsi"/>
        </w:rPr>
        <w:t xml:space="preserve"> une taxe communale directe sur les piscines privées, à savoir les piscines non accessibles aux personnes autres que la personne qui peut en disposer, sa famille et celles auxquelles elle permet l'accès.</w:t>
      </w:r>
    </w:p>
    <w:p w14:paraId="0A1E0AFE" w14:textId="092BD01A" w:rsidR="00A95826" w:rsidRPr="006D7876" w:rsidRDefault="00BF4BE5" w:rsidP="006D7876">
      <w:pPr>
        <w:pStyle w:val="XQW2pod"/>
        <w:jc w:val="both"/>
        <w:rPr>
          <w:rFonts w:asciiTheme="minorHAnsi" w:hAnsiTheme="minorHAnsi"/>
        </w:rPr>
      </w:pPr>
      <w:r w:rsidRPr="006D7876">
        <w:rPr>
          <w:rFonts w:asciiTheme="minorHAnsi" w:hAnsiTheme="minorHAnsi"/>
        </w:rPr>
        <w:t>Sont visées les piscines existant au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janvier de l'exercice d'imposition.</w:t>
      </w:r>
    </w:p>
    <w:p w14:paraId="19E62F8A" w14:textId="52181243" w:rsidR="00A95826" w:rsidRPr="006D7876" w:rsidRDefault="00BF4BE5" w:rsidP="006D7876">
      <w:pPr>
        <w:pStyle w:val="XQW2pod"/>
        <w:jc w:val="both"/>
        <w:rPr>
          <w:rFonts w:asciiTheme="minorHAnsi" w:hAnsiTheme="minorHAnsi"/>
        </w:rPr>
      </w:pPr>
      <w:r w:rsidRPr="006D7876">
        <w:rPr>
          <w:rFonts w:asciiTheme="minorHAnsi" w:hAnsiTheme="minorHAnsi"/>
        </w:rPr>
        <w:t>Sont exonérées les piscines dont la surface est inférieure à 10 m²,</w:t>
      </w:r>
      <w:r w:rsidR="006D7876">
        <w:rPr>
          <w:rFonts w:asciiTheme="minorHAnsi" w:hAnsiTheme="minorHAnsi"/>
        </w:rPr>
        <w:t xml:space="preserve"> </w:t>
      </w:r>
      <w:r w:rsidRPr="006D7876">
        <w:rPr>
          <w:rFonts w:asciiTheme="minorHAnsi" w:hAnsiTheme="minorHAnsi"/>
        </w:rPr>
        <w:t>les piscines en kit ou présentant un caractère non-permanent.</w:t>
      </w:r>
      <w:r w:rsidR="006D7876">
        <w:rPr>
          <w:rFonts w:asciiTheme="minorHAnsi" w:hAnsiTheme="minorHAnsi"/>
        </w:rPr>
        <w:t xml:space="preserve"> </w:t>
      </w:r>
    </w:p>
    <w:p w14:paraId="417FFD33" w14:textId="008172F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006D7876">
        <w:rPr>
          <w:rFonts w:asciiTheme="minorHAnsi" w:hAnsiTheme="minorHAnsi"/>
        </w:rPr>
        <w:t xml:space="preserve"> </w:t>
      </w:r>
      <w:r w:rsidRPr="006D7876">
        <w:rPr>
          <w:rFonts w:asciiTheme="minorHAnsi" w:hAnsiTheme="minorHAnsi"/>
        </w:rPr>
        <w:t>Par piscine privée, il faut entendre toute installation construite en matériaux durables, quel que soit le genre ou l'importance de la construction, pour autant qu'elle permette de pratiquer la natation ou la baignade.</w:t>
      </w:r>
      <w:r w:rsidR="006D7876">
        <w:rPr>
          <w:rFonts w:asciiTheme="minorHAnsi" w:hAnsiTheme="minorHAnsi"/>
        </w:rPr>
        <w:t xml:space="preserve"> </w:t>
      </w:r>
    </w:p>
    <w:p w14:paraId="28B2C7E7" w14:textId="0124A41C"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3.</w:t>
      </w:r>
      <w:r w:rsidR="006D7876">
        <w:rPr>
          <w:rFonts w:asciiTheme="minorHAnsi" w:hAnsiTheme="minorHAnsi"/>
        </w:rPr>
        <w:t xml:space="preserve"> </w:t>
      </w:r>
      <w:r w:rsidRPr="006D7876">
        <w:rPr>
          <w:rFonts w:asciiTheme="minorHAnsi" w:hAnsiTheme="minorHAnsi"/>
        </w:rPr>
        <w:t>La taxe est due solidairement par la personne qui dispose de la piscine privée et le ou les propriétaires de celle-ci, qu'elle soit fonctionnelle ou pas.</w:t>
      </w:r>
      <w:r w:rsidR="006D7876">
        <w:rPr>
          <w:rFonts w:asciiTheme="minorHAnsi" w:hAnsiTheme="minorHAnsi"/>
        </w:rPr>
        <w:t xml:space="preserve"> </w:t>
      </w:r>
    </w:p>
    <w:p w14:paraId="6E789F62" w14:textId="75B87DFE"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4.</w:t>
      </w:r>
      <w:r w:rsidR="006D7876">
        <w:rPr>
          <w:rStyle w:val="XQW3pod"/>
          <w:rFonts w:asciiTheme="minorHAnsi" w:hAnsiTheme="minorHAnsi"/>
        </w:rPr>
        <w:t xml:space="preserve"> </w:t>
      </w:r>
      <w:r w:rsidRPr="006D7876">
        <w:rPr>
          <w:rFonts w:asciiTheme="minorHAnsi" w:hAnsiTheme="minorHAnsi"/>
        </w:rPr>
        <w:t>La taxe est fixée à 150</w:t>
      </w:r>
      <w:r w:rsidR="006D7876">
        <w:rPr>
          <w:rStyle w:val="XQW3pod"/>
          <w:rFonts w:asciiTheme="minorHAnsi" w:hAnsiTheme="minorHAnsi"/>
        </w:rPr>
        <w:t xml:space="preserve"> </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par piscine privée.</w:t>
      </w:r>
      <w:r w:rsidR="006D7876">
        <w:rPr>
          <w:rFonts w:asciiTheme="minorHAnsi" w:hAnsiTheme="minorHAnsi"/>
        </w:rPr>
        <w:t xml:space="preserve"> </w:t>
      </w:r>
    </w:p>
    <w:p w14:paraId="78FBF538" w14:textId="41C66AF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5</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 taxe est perçue par voie de rôle et est payable dans les deux mois de l'envoi de l'avertissement extrait de rôle.</w:t>
      </w:r>
      <w:r w:rsidR="006D7876">
        <w:rPr>
          <w:rFonts w:asciiTheme="minorHAnsi" w:hAnsiTheme="minorHAnsi"/>
        </w:rPr>
        <w:t xml:space="preserve"> </w:t>
      </w:r>
    </w:p>
    <w:p w14:paraId="74FB7102" w14:textId="0535CEE0"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6</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L’Administration communale adresse au contribuable une formule de déclaration que celui-ci est tenu de renvoyer, dûment remplie et signée, dans les 15 jours de sa réception.</w:t>
      </w:r>
    </w:p>
    <w:p w14:paraId="30B8ED25" w14:textId="7402C120"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Le contribuable qui n’a pas reçu de formule de déclaration doit déclarer spontanément</w:t>
      </w:r>
      <w:r w:rsidR="006D7876">
        <w:rPr>
          <w:rFonts w:asciiTheme="minorHAnsi" w:hAnsiTheme="minorHAnsi"/>
        </w:rPr>
        <w:t xml:space="preserve"> </w:t>
      </w:r>
      <w:r w:rsidRPr="006D7876">
        <w:rPr>
          <w:rFonts w:asciiTheme="minorHAnsi" w:hAnsiTheme="minorHAnsi"/>
        </w:rPr>
        <w:t>à l’Administration communale</w:t>
      </w:r>
      <w:r w:rsidR="006D7876">
        <w:rPr>
          <w:rFonts w:asciiTheme="minorHAnsi" w:hAnsiTheme="minorHAnsi"/>
        </w:rPr>
        <w:t xml:space="preserve"> </w:t>
      </w:r>
      <w:r w:rsidRPr="006D7876">
        <w:rPr>
          <w:rFonts w:asciiTheme="minorHAnsi" w:hAnsiTheme="minorHAnsi"/>
        </w:rPr>
        <w:t>les éléments nécessaires à la taxation au plus tard dans le mois de la prise de propriété ou de jouissance de la piscine.</w:t>
      </w:r>
      <w:r w:rsidR="006D7876">
        <w:rPr>
          <w:rFonts w:asciiTheme="minorHAnsi" w:hAnsiTheme="minorHAnsi"/>
        </w:rPr>
        <w:t xml:space="preserve"> </w:t>
      </w:r>
    </w:p>
    <w:p w14:paraId="43578B36" w14:textId="28B7CD55"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r w:rsidR="006D7876">
        <w:rPr>
          <w:rFonts w:asciiTheme="minorHAnsi" w:hAnsiTheme="minorHAnsi"/>
        </w:rPr>
        <w:t xml:space="preserve">                    </w:t>
      </w:r>
    </w:p>
    <w:p w14:paraId="45F1B21F" w14:textId="2E4CEE27"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8</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 xml:space="preserve">En cas d’enrôlement d’office, la taxe est majorée du </w:t>
      </w:r>
      <w:r w:rsidRPr="006D7876">
        <w:rPr>
          <w:rStyle w:val="XQW3pod"/>
          <w:rFonts w:asciiTheme="minorHAnsi" w:hAnsiTheme="minorHAnsi"/>
        </w:rPr>
        <w:t>double</w:t>
      </w:r>
      <w:r w:rsidR="006D7876">
        <w:rPr>
          <w:rStyle w:val="XQW3pod"/>
          <w:rFonts w:asciiTheme="minorHAnsi" w:hAnsiTheme="minorHAnsi"/>
        </w:rPr>
        <w:t xml:space="preserve"> </w:t>
      </w:r>
      <w:r w:rsidRPr="006D7876">
        <w:rPr>
          <w:rFonts w:asciiTheme="minorHAnsi" w:hAnsiTheme="minorHAnsi"/>
        </w:rPr>
        <w:t>du montant de la taxe. Le montant de cette majoration sera également enrôlé.</w:t>
      </w:r>
      <w:r w:rsidR="006D7876">
        <w:rPr>
          <w:rFonts w:asciiTheme="minorHAnsi" w:hAnsiTheme="minorHAnsi"/>
        </w:rPr>
        <w:t xml:space="preserve"> </w:t>
      </w:r>
    </w:p>
    <w:p w14:paraId="32801B9A" w14:textId="5859117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9.</w:t>
      </w:r>
      <w:r w:rsidR="006D7876">
        <w:rPr>
          <w:rFonts w:asciiTheme="minorHAnsi" w:hAnsiTheme="minorHAnsi"/>
        </w:rPr>
        <w:t xml:space="preserve"> </w:t>
      </w:r>
      <w:r w:rsidRPr="006D7876">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r w:rsidR="006D7876">
        <w:rPr>
          <w:rFonts w:asciiTheme="minorHAnsi" w:hAnsiTheme="minorHAnsi"/>
        </w:rPr>
        <w:t xml:space="preserve"> </w:t>
      </w:r>
    </w:p>
    <w:p w14:paraId="296099EC" w14:textId="6BFF6D53"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10.</w:t>
      </w:r>
      <w:r w:rsidR="006D7876">
        <w:rPr>
          <w:rStyle w:val="XQW1pod"/>
          <w:rFonts w:asciiTheme="minorHAnsi" w:hAnsiTheme="minorHAnsi"/>
        </w:rPr>
        <w:t xml:space="preserve"> </w:t>
      </w:r>
      <w:r w:rsidRPr="006D7876">
        <w:rPr>
          <w:rFonts w:asciiTheme="minorHAnsi" w:hAnsiTheme="minorHAnsi"/>
        </w:rPr>
        <w:t>En cas de non-paiement de la taxe à l’échéance, conformément à l’article L3321-8 bis du Code de la Démocratie Locale et de la Décentralisation, une sommation de payer sera envoyée au contribuable. Cette sommation de payer</w:t>
      </w:r>
      <w:r w:rsidR="006D7876">
        <w:rPr>
          <w:rFonts w:asciiTheme="minorHAnsi" w:hAnsiTheme="minorHAnsi"/>
        </w:rPr>
        <w:t xml:space="preserve"> </w:t>
      </w:r>
      <w:r w:rsidRPr="006D7876">
        <w:rPr>
          <w:rFonts w:asciiTheme="minorHAnsi" w:hAnsiTheme="minorHAnsi"/>
        </w:rPr>
        <w:t>se fera par courrier recommandé et les frais postaux de cet envoi seront à charge du redevable.</w:t>
      </w:r>
      <w:r w:rsidR="006D7876">
        <w:rPr>
          <w:rFonts w:asciiTheme="minorHAnsi" w:hAnsiTheme="minorHAnsi"/>
        </w:rPr>
        <w:t xml:space="preserve"> </w:t>
      </w:r>
      <w:r w:rsidRPr="006D7876">
        <w:rPr>
          <w:rFonts w:asciiTheme="minorHAnsi" w:hAnsiTheme="minorHAnsi"/>
        </w:rPr>
        <w:t>Ces frais</w:t>
      </w:r>
      <w:r w:rsidR="006D7876">
        <w:rPr>
          <w:rFonts w:asciiTheme="minorHAnsi" w:hAnsiTheme="minorHAnsi"/>
        </w:rPr>
        <w:t xml:space="preserve"> </w:t>
      </w:r>
      <w:r w:rsidRPr="006D7876">
        <w:rPr>
          <w:rFonts w:asciiTheme="minorHAnsi" w:hAnsiTheme="minorHAnsi"/>
        </w:rPr>
        <w:t>seront recouvrés de la même manière que la taxe à laquelle ils se rapportent.</w:t>
      </w:r>
      <w:r w:rsidR="006D7876">
        <w:rPr>
          <w:rFonts w:asciiTheme="minorHAnsi" w:hAnsiTheme="minorHAnsi"/>
        </w:rPr>
        <w:t xml:space="preserve"> </w:t>
      </w:r>
    </w:p>
    <w:p w14:paraId="79FDB066" w14:textId="432A312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11.</w:t>
      </w:r>
      <w:r w:rsidR="006D7876">
        <w:rPr>
          <w:rStyle w:val="XQW1pod"/>
          <w:rFonts w:asciiTheme="minorHAnsi" w:hAnsiTheme="minorHAnsi"/>
        </w:rPr>
        <w:t xml:space="preserve"> </w:t>
      </w:r>
      <w:r w:rsidR="006D7876">
        <w:rPr>
          <w:rStyle w:val="XQW3pod"/>
          <w:rFonts w:asciiTheme="minorHAnsi" w:hAnsiTheme="minorHAnsi"/>
        </w:rPr>
        <w:t xml:space="preserve"> </w:t>
      </w:r>
      <w:r w:rsidRPr="006D7876">
        <w:rPr>
          <w:rFonts w:asciiTheme="minorHAnsi" w:hAnsiTheme="minorHAnsi"/>
        </w:rPr>
        <w:t>Le traitement de données à caractère personnel nécessaire à la mise en œuvre du présent règlement se fera suivant les règles suivantes :</w:t>
      </w:r>
    </w:p>
    <w:p w14:paraId="146525B4" w14:textId="3F4C916E"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Responsable de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p>
    <w:p w14:paraId="07642C8E" w14:textId="76F6DAE0"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La</w:t>
      </w:r>
      <w:r w:rsidR="006D7876">
        <w:rPr>
          <w:rStyle w:val="XQW1pod"/>
          <w:rFonts w:asciiTheme="minorHAnsi" w:hAnsiTheme="minorHAnsi"/>
        </w:rPr>
        <w:t xml:space="preserve"> </w:t>
      </w:r>
      <w:r w:rsidRPr="006D7876">
        <w:rPr>
          <w:rStyle w:val="XQW1pod"/>
          <w:rFonts w:asciiTheme="minorHAnsi" w:hAnsiTheme="minorHAnsi"/>
        </w:rPr>
        <w:t>déléguée à la protection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joignable à l'adresse mail dpo@lobbes.be ou par voie postale à l'adresse suivante : rue du Pont, 1 à 6540 Lobbes.</w:t>
      </w:r>
    </w:p>
    <w:p w14:paraId="290E05F9" w14:textId="4F4E681A"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Finalité du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établissement et recouvrement de la taxe.</w:t>
      </w:r>
    </w:p>
    <w:p w14:paraId="1A07F8C0" w14:textId="0B573875"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Catégorie de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données d’identification.</w:t>
      </w:r>
    </w:p>
    <w:p w14:paraId="3EDEA8AE" w14:textId="6C62D5FD"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Durée de conservation</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r w:rsidR="006D7876">
        <w:rPr>
          <w:rFonts w:asciiTheme="minorHAnsi" w:hAnsiTheme="minorHAnsi"/>
        </w:rPr>
        <w:t xml:space="preserve"> </w:t>
      </w:r>
      <w:r w:rsidRPr="006D7876">
        <w:rPr>
          <w:rFonts w:asciiTheme="minorHAnsi" w:hAnsiTheme="minorHAnsi"/>
        </w:rPr>
        <w:t>s’engage à conserver les données pour une durée de 30 ans et à les supprimer par la suite ou à les transférer aux archives de l’Etat selon les instructions reçues de cette administration.</w:t>
      </w:r>
    </w:p>
    <w:p w14:paraId="7EF9E742" w14:textId="48FB085F"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Méthode de collecte</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déclaration du redevable.</w:t>
      </w:r>
    </w:p>
    <w:p w14:paraId="5429DD31" w14:textId="4111EF5B"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Communication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les données ne seront communiquées qu’à des tiers autorisés par ou en vertu de la loi.</w:t>
      </w:r>
      <w:r w:rsidR="006D7876">
        <w:rPr>
          <w:rFonts w:asciiTheme="minorHAnsi" w:hAnsiTheme="minorHAnsi"/>
        </w:rPr>
        <w:t xml:space="preserve"> </w:t>
      </w:r>
    </w:p>
    <w:p w14:paraId="4F644749" w14:textId="6818469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12.</w:t>
      </w:r>
      <w:r w:rsidR="006D7876">
        <w:rPr>
          <w:rStyle w:val="XQW1pod"/>
          <w:rFonts w:asciiTheme="minorHAnsi" w:hAnsiTheme="minorHAnsi"/>
        </w:rPr>
        <w:t xml:space="preserve"> </w:t>
      </w:r>
      <w:r w:rsidR="006D7876">
        <w:rPr>
          <w:rStyle w:val="XQW9pod"/>
          <w:rFonts w:asciiTheme="minorHAnsi" w:hAnsiTheme="minorHAnsi"/>
        </w:rPr>
        <w:t xml:space="preserve"> </w:t>
      </w:r>
      <w:r w:rsidRPr="006D7876">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r w:rsidR="006D7876">
        <w:rPr>
          <w:rFonts w:asciiTheme="minorHAnsi" w:hAnsiTheme="minorHAnsi"/>
        </w:rPr>
        <w:t xml:space="preserve"> </w:t>
      </w:r>
    </w:p>
    <w:p w14:paraId="550FA132" w14:textId="0C5DE77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13.</w:t>
      </w:r>
      <w:r w:rsidR="006D7876">
        <w:rPr>
          <w:rStyle w:val="XQW9pod"/>
          <w:rFonts w:asciiTheme="minorHAnsi" w:hAnsiTheme="minorHAnsi"/>
        </w:rPr>
        <w:t xml:space="preserve"> </w:t>
      </w:r>
      <w:r w:rsidRPr="006D7876">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20188670" w14:textId="3466CC05" w:rsidR="00A95826" w:rsidRPr="006D7876" w:rsidRDefault="00BF4BE5" w:rsidP="000E513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67EA2F42" w14:textId="57BEB41E" w:rsidR="00A95826" w:rsidRPr="006D7876" w:rsidRDefault="00BF4BE5" w:rsidP="009C0FD3">
      <w:pPr>
        <w:pStyle w:val="OBJET"/>
      </w:pPr>
      <w:r w:rsidRPr="006D7876">
        <w:t>Objet</w:t>
      </w:r>
      <w:r w:rsidR="006D7876">
        <w:t xml:space="preserve"> </w:t>
      </w:r>
      <w:r w:rsidRPr="006D7876">
        <w:t>: Service Taxes — Impositions communales pour les exercices 2026 à 2031 — Taxe communale indirecte sur la distribution gratuite, à domicile, d’écrits publicitaires ou d’échantillons publicitaires non adressés et de supports de presse régionale gratuite — Décision — Vote</w:t>
      </w:r>
    </w:p>
    <w:p w14:paraId="1E23D623" w14:textId="77777777" w:rsidR="00A95826" w:rsidRPr="006D7876" w:rsidRDefault="00A95826" w:rsidP="006D7876">
      <w:pPr>
        <w:jc w:val="both"/>
        <w:rPr>
          <w:rFonts w:asciiTheme="minorHAnsi" w:hAnsiTheme="minorHAnsi"/>
        </w:rPr>
      </w:pPr>
    </w:p>
    <w:p w14:paraId="5FDACA6A"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67942C35" w14:textId="77777777" w:rsidR="00A95826" w:rsidRPr="006D7876" w:rsidRDefault="00A95826" w:rsidP="006D7876">
      <w:pPr>
        <w:tabs>
          <w:tab w:val="left" w:pos="0"/>
        </w:tabs>
        <w:ind w:right="79" w:firstLine="851"/>
        <w:contextualSpacing/>
        <w:jc w:val="both"/>
        <w:rPr>
          <w:rFonts w:asciiTheme="minorHAnsi" w:hAnsiTheme="minorHAnsi"/>
        </w:rPr>
      </w:pPr>
    </w:p>
    <w:p w14:paraId="3A70D614" w14:textId="0002C661" w:rsidR="00A95826" w:rsidRPr="006D7876" w:rsidRDefault="00BF4BE5" w:rsidP="006D7876">
      <w:pPr>
        <w:pStyle w:val="XQW2pod"/>
        <w:jc w:val="both"/>
        <w:rPr>
          <w:rFonts w:asciiTheme="minorHAnsi" w:hAnsiTheme="minorHAnsi"/>
        </w:rPr>
      </w:pPr>
      <w:r w:rsidRPr="006D7876">
        <w:rPr>
          <w:rFonts w:asciiTheme="minorHAnsi" w:hAnsiTheme="minorHAnsi"/>
        </w:rPr>
        <w:t>Vu la Constitution, les articles 41, 162 et 170 § 4</w:t>
      </w:r>
      <w:r w:rsidR="006D7876">
        <w:rPr>
          <w:rFonts w:asciiTheme="minorHAnsi" w:hAnsiTheme="minorHAnsi"/>
        </w:rPr>
        <w:t xml:space="preserve"> </w:t>
      </w:r>
      <w:r w:rsidRPr="006D7876">
        <w:rPr>
          <w:rFonts w:asciiTheme="minorHAnsi" w:hAnsiTheme="minorHAnsi"/>
        </w:rPr>
        <w:t>;</w:t>
      </w:r>
    </w:p>
    <w:p w14:paraId="15D19B87"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Loi du 30 juillet 2018 relative à la protection des personnes physiques à l'égard des traitements de données à caractère personnel ;</w:t>
      </w:r>
    </w:p>
    <w:p w14:paraId="254850DA" w14:textId="45AFB2E8" w:rsidR="00A95826" w:rsidRPr="006D7876" w:rsidRDefault="00BF4BE5" w:rsidP="006D7876">
      <w:pPr>
        <w:pStyle w:val="XQW2pod"/>
        <w:jc w:val="both"/>
        <w:rPr>
          <w:rFonts w:asciiTheme="minorHAnsi" w:hAnsiTheme="minorHAnsi"/>
        </w:rPr>
      </w:pPr>
      <w:r w:rsidRPr="006D7876">
        <w:rPr>
          <w:rFonts w:asciiTheme="minorHAnsi" w:hAnsiTheme="minorHAnsi"/>
        </w:rPr>
        <w:t>Vu le Décret du 14 décembre 2000 (M.B. 18.1.2001) et la loi du 24 juin 2000 (M.B. 23.9.2004, éd. 2) portant assentiment de la Charte européenne de l’autonomie locale, notamment l’article 9.1. de la Charte</w:t>
      </w:r>
      <w:r w:rsidR="006D7876">
        <w:rPr>
          <w:rFonts w:asciiTheme="minorHAnsi" w:hAnsiTheme="minorHAnsi"/>
        </w:rPr>
        <w:t xml:space="preserve"> </w:t>
      </w:r>
      <w:r w:rsidRPr="006D7876">
        <w:rPr>
          <w:rFonts w:asciiTheme="minorHAnsi" w:hAnsiTheme="minorHAnsi"/>
        </w:rPr>
        <w:t>;</w:t>
      </w:r>
    </w:p>
    <w:p w14:paraId="6252879F" w14:textId="47C04FE3"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L3321-1 à 12</w:t>
      </w:r>
      <w:r w:rsidR="006D7876">
        <w:rPr>
          <w:rFonts w:asciiTheme="minorHAnsi" w:hAnsiTheme="minorHAnsi"/>
        </w:rPr>
        <w:t xml:space="preserve"> </w:t>
      </w:r>
      <w:r w:rsidRPr="006D7876">
        <w:rPr>
          <w:rFonts w:asciiTheme="minorHAnsi" w:hAnsiTheme="minorHAnsi"/>
        </w:rPr>
        <w:t>;</w:t>
      </w:r>
    </w:p>
    <w:p w14:paraId="1329C318" w14:textId="31E594A7" w:rsidR="00A95826" w:rsidRPr="006D7876" w:rsidRDefault="00BF4BE5" w:rsidP="006D7876">
      <w:pPr>
        <w:pStyle w:val="XQW2pod"/>
        <w:jc w:val="both"/>
        <w:rPr>
          <w:rFonts w:asciiTheme="minorHAnsi" w:hAnsiTheme="minorHAnsi"/>
        </w:rPr>
      </w:pPr>
      <w:r w:rsidRPr="006D7876">
        <w:rPr>
          <w:rFonts w:asciiTheme="minorHAnsi" w:hAnsiTheme="minorHAnsi"/>
        </w:rPr>
        <w:t>Vu les dispositions légales et réglementaires en vigueur en matière d'établissement et de recouvrement de taxes communales</w:t>
      </w:r>
      <w:r w:rsidR="006D7876">
        <w:rPr>
          <w:rFonts w:asciiTheme="minorHAnsi" w:hAnsiTheme="minorHAnsi"/>
        </w:rPr>
        <w:t xml:space="preserve"> </w:t>
      </w:r>
      <w:r w:rsidRPr="006D7876">
        <w:rPr>
          <w:rFonts w:asciiTheme="minorHAnsi" w:hAnsiTheme="minorHAnsi"/>
        </w:rPr>
        <w:t>;</w:t>
      </w:r>
    </w:p>
    <w:p w14:paraId="442E2B83" w14:textId="4B2467FA" w:rsidR="00A95826" w:rsidRPr="006D7876" w:rsidRDefault="00BF4BE5" w:rsidP="006D7876">
      <w:pPr>
        <w:pStyle w:val="XQW2pod"/>
        <w:jc w:val="both"/>
        <w:rPr>
          <w:rFonts w:asciiTheme="minorHAnsi" w:hAnsiTheme="minorHAnsi"/>
        </w:rPr>
      </w:pPr>
      <w:r w:rsidRPr="006D7876">
        <w:rPr>
          <w:rFonts w:asciiTheme="minorHAnsi" w:hAnsiTheme="minorHAnsi"/>
        </w:rPr>
        <w:t>Considérant les recommandations émises par la circulaire du 11 septembre 2025</w:t>
      </w:r>
      <w:r w:rsidR="006D7876">
        <w:rPr>
          <w:rFonts w:asciiTheme="minorHAnsi" w:hAnsiTheme="minorHAnsi"/>
        </w:rPr>
        <w:t xml:space="preserve"> </w:t>
      </w:r>
      <w:r w:rsidRPr="006D7876">
        <w:rPr>
          <w:rFonts w:asciiTheme="minorHAnsi" w:hAnsiTheme="minorHAnsi"/>
        </w:rPr>
        <w:t>relative à l’élaboration des budgets des communes de la Région wallonne, pour l'année 2026 ; que cette circulaire rappelle que la législation reconnaissant les principes de la protection de la vie privée et du secret de la correspondance empêche que les écrits adressés soient ouverts par l'autorité taxatrice.</w:t>
      </w:r>
      <w:r w:rsidR="006D7876">
        <w:rPr>
          <w:rFonts w:asciiTheme="minorHAnsi" w:hAnsiTheme="minorHAnsi"/>
        </w:rPr>
        <w:t xml:space="preserve"> </w:t>
      </w:r>
      <w:r w:rsidRPr="006D7876">
        <w:rPr>
          <w:rFonts w:asciiTheme="minorHAnsi" w:hAnsiTheme="minorHAnsi"/>
        </w:rPr>
        <w:t>Ils échappent donc, pour des raisons pratiques, à cette taxation ;</w:t>
      </w:r>
      <w:r w:rsidR="006D7876">
        <w:rPr>
          <w:rFonts w:asciiTheme="minorHAnsi" w:hAnsiTheme="minorHAnsi"/>
        </w:rPr>
        <w:t xml:space="preserve"> </w:t>
      </w:r>
    </w:p>
    <w:p w14:paraId="3A48187B" w14:textId="2BDEE039" w:rsidR="00A95826" w:rsidRPr="006D7876" w:rsidRDefault="00BF4BE5" w:rsidP="006D7876">
      <w:pPr>
        <w:pStyle w:val="XQW2pod"/>
        <w:jc w:val="both"/>
        <w:rPr>
          <w:rFonts w:asciiTheme="minorHAnsi" w:hAnsiTheme="minorHAnsi"/>
        </w:rPr>
      </w:pPr>
      <w:r w:rsidRPr="006D7876">
        <w:rPr>
          <w:rFonts w:asciiTheme="minorHAnsi" w:hAnsiTheme="minorHAnsi"/>
        </w:rPr>
        <w:t>Considérant les frais élevés résultant de l'enlèvement des vieux papiers et des immondices en général</w:t>
      </w:r>
      <w:r w:rsidR="006D7876">
        <w:rPr>
          <w:rFonts w:asciiTheme="minorHAnsi" w:hAnsiTheme="minorHAnsi"/>
        </w:rPr>
        <w:t xml:space="preserve"> </w:t>
      </w:r>
      <w:r w:rsidRPr="006D7876">
        <w:rPr>
          <w:rFonts w:asciiTheme="minorHAnsi" w:hAnsiTheme="minorHAnsi"/>
        </w:rPr>
        <w:t>;</w:t>
      </w:r>
    </w:p>
    <w:p w14:paraId="7AE002FE" w14:textId="3C9B7AD7" w:rsidR="00A95826" w:rsidRPr="006D7876" w:rsidRDefault="00BF4BE5" w:rsidP="006D7876">
      <w:pPr>
        <w:pStyle w:val="XQW2pod"/>
        <w:jc w:val="both"/>
        <w:rPr>
          <w:rFonts w:asciiTheme="minorHAnsi" w:hAnsiTheme="minorHAnsi"/>
        </w:rPr>
      </w:pPr>
      <w:r w:rsidRPr="006D7876">
        <w:rPr>
          <w:rFonts w:asciiTheme="minorHAnsi" w:hAnsiTheme="minorHAnsi"/>
        </w:rPr>
        <w:t>Vu que selon la jurisprudence du Conseil d'Etat (C.E., 18 avril 2008, arrêt n°182.145), il n'est pas manifestement déraisonnable d'assigner une fin écologique à la taxe, l'abondance des écrits publicitaires étant telle, par rapport au nombre des autres écrits, qu'il n'est pas contestable que l'intervention des services communaux de la propreté publique soit plus importante pour le premier type d'écrits que pour le second</w:t>
      </w:r>
      <w:r w:rsidR="006D7876">
        <w:rPr>
          <w:rFonts w:asciiTheme="minorHAnsi" w:hAnsiTheme="minorHAnsi"/>
        </w:rPr>
        <w:t xml:space="preserve"> </w:t>
      </w:r>
      <w:r w:rsidRPr="006D7876">
        <w:rPr>
          <w:rFonts w:asciiTheme="minorHAnsi" w:hAnsiTheme="minorHAnsi"/>
        </w:rPr>
        <w:t>;</w:t>
      </w:r>
    </w:p>
    <w:p w14:paraId="7EDFC21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but premier de la presse régionale gratuite est d'informer et que si on y retrouve de nombreuses publicités, c'est dans le but de couvrir les dépenses engendrées par la publication de ce type de journal ;</w:t>
      </w:r>
    </w:p>
    <w:p w14:paraId="69258A8D"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par contre, si au sein d'un écrit publicitaire, est introduit du texte rédactionnel, c'est principalement dans le but de limiter l'impôt, la vocation première étant d'encourager la vente d'un produit ;</w:t>
      </w:r>
    </w:p>
    <w:p w14:paraId="604124DA" w14:textId="11BC3B42"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écrits constituent, par leur raison sociale, des catégories totalement distinctes l’une de l’autre et qu'il se justifie donc pleinement d'appliquer un tarif différencié entre la presse régionale gratuite et les prospectus purement publicitaires</w:t>
      </w:r>
      <w:r w:rsidR="006D7876">
        <w:rPr>
          <w:rFonts w:asciiTheme="minorHAnsi" w:hAnsiTheme="minorHAnsi"/>
        </w:rPr>
        <w:t xml:space="preserve"> </w:t>
      </w:r>
      <w:r w:rsidRPr="006D7876">
        <w:rPr>
          <w:rFonts w:asciiTheme="minorHAnsi" w:hAnsiTheme="minorHAnsi"/>
        </w:rPr>
        <w:t>;</w:t>
      </w:r>
    </w:p>
    <w:p w14:paraId="3E2FB309" w14:textId="499AF93F" w:rsidR="00A95826" w:rsidRPr="006D7876" w:rsidRDefault="00BF4BE5" w:rsidP="006D7876">
      <w:pPr>
        <w:pStyle w:val="XQW2pod"/>
        <w:jc w:val="both"/>
        <w:rPr>
          <w:rFonts w:asciiTheme="minorHAnsi" w:hAnsiTheme="minorHAnsi"/>
        </w:rPr>
      </w:pPr>
      <w:r w:rsidRPr="006D7876">
        <w:rPr>
          <w:rFonts w:asciiTheme="minorHAnsi" w:hAnsiTheme="minorHAnsi"/>
        </w:rPr>
        <w:t>Considérant que l'ensemble des écrits non adressés, dits "toutes boîtes", soumis à la taxe instaurée par le présent règlement, sont des écrits à vocation commerciale et publicitaire diffusés gratuitement en principe à l'ensemble des habitants de la commune</w:t>
      </w:r>
      <w:r w:rsidR="006D7876">
        <w:rPr>
          <w:rFonts w:asciiTheme="minorHAnsi" w:hAnsiTheme="minorHAnsi"/>
        </w:rPr>
        <w:t xml:space="preserve"> </w:t>
      </w:r>
      <w:r w:rsidRPr="006D7876">
        <w:rPr>
          <w:rFonts w:asciiTheme="minorHAnsi" w:hAnsiTheme="minorHAnsi"/>
        </w:rPr>
        <w:t>; qu’en cela, ils se distinguent non seulement de la presse adressée, qui est distribuée uniquement aux abonnés, à leur demande et à leurs frais, mais également des écrits adressés, envoyés gratuitement à leurs destinataires, parfois sans que ceux-ci en aient fait la demande</w:t>
      </w:r>
      <w:r w:rsidR="006D7876">
        <w:rPr>
          <w:rFonts w:asciiTheme="minorHAnsi" w:hAnsiTheme="minorHAnsi"/>
        </w:rPr>
        <w:t xml:space="preserve"> </w:t>
      </w:r>
      <w:r w:rsidRPr="006D7876">
        <w:rPr>
          <w:rFonts w:asciiTheme="minorHAnsi" w:hAnsiTheme="minorHAnsi"/>
        </w:rPr>
        <w:t>;</w:t>
      </w:r>
    </w:p>
    <w:p w14:paraId="46F43311" w14:textId="3FB1325C" w:rsidR="00A95826" w:rsidRPr="006D7876" w:rsidRDefault="00BF4BE5" w:rsidP="006D7876">
      <w:pPr>
        <w:pStyle w:val="XQW2pod"/>
        <w:jc w:val="both"/>
        <w:rPr>
          <w:rFonts w:asciiTheme="minorHAnsi" w:hAnsiTheme="minorHAnsi"/>
        </w:rPr>
      </w:pPr>
      <w:r w:rsidRPr="006D7876">
        <w:rPr>
          <w:rFonts w:asciiTheme="minorHAnsi" w:hAnsiTheme="minorHAnsi"/>
        </w:rPr>
        <w:t>Considérant que dès lors qu'elle entraîne la distribution des écrits concernés dans toutes les boîtes aux lettres situées sur le territoire de la commune, y compris celles d'appartements ou d'immeubles inoccupés, la distribution "toutes boîtes" est de nature à provoquer une production de déchets de papier plus importante que la distribution d'écrits adressés (cf. C.E., 13 mai 2009, arrêt n°193.256)</w:t>
      </w:r>
      <w:r w:rsidR="006D7876">
        <w:rPr>
          <w:rFonts w:asciiTheme="minorHAnsi" w:hAnsiTheme="minorHAnsi"/>
        </w:rPr>
        <w:t xml:space="preserve"> </w:t>
      </w:r>
      <w:r w:rsidRPr="006D7876">
        <w:rPr>
          <w:rFonts w:asciiTheme="minorHAnsi" w:hAnsiTheme="minorHAnsi"/>
        </w:rPr>
        <w:t>;</w:t>
      </w:r>
    </w:p>
    <w:p w14:paraId="2157E201" w14:textId="23A94543"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la jurisprudence actuelle estimant que le critère de distinction entre la distribution, d’une part, d’écrits (et/ou d’échantillons) publicitaires non-adressés (soumis à la taxe) et, d’autre part, entre autres, d’écrits (et/ou d’échantillons) publicitaires </w:t>
      </w:r>
      <w:r w:rsidRPr="006D7876">
        <w:rPr>
          <w:rFonts w:asciiTheme="minorHAnsi" w:hAnsiTheme="minorHAnsi"/>
        </w:rPr>
        <w:lastRenderedPageBreak/>
        <w:t>adressés (échappant à la taxe) doit être justifié de manière raisonnable par la motivation du règlement-taxe, les motifs ressortant du dossier relatif à son élaboration ou du dossier administratif produit par la commune (Cass., 14 février 2019, C.17.0648.F ; Cass., 28</w:t>
      </w:r>
      <w:r w:rsidR="00F010F8">
        <w:rPr>
          <w:rFonts w:asciiTheme="minorHAnsi" w:hAnsiTheme="minorHAnsi"/>
        </w:rPr>
        <w:t> </w:t>
      </w:r>
      <w:r w:rsidRPr="006D7876">
        <w:rPr>
          <w:rFonts w:asciiTheme="minorHAnsi" w:hAnsiTheme="minorHAnsi"/>
        </w:rPr>
        <w:t>février 2014, F.13.0112.F ; Cass., 6 septembre 2013, F.12.0164.F ; Bruxelles, 6 février 2018, n°2011/AR/286 ; Mons, 21 décembre 2017, n°2016/RG/496 ; Liège, 13</w:t>
      </w:r>
      <w:r w:rsidR="00F010F8">
        <w:rPr>
          <w:rFonts w:asciiTheme="minorHAnsi" w:hAnsiTheme="minorHAnsi"/>
        </w:rPr>
        <w:t> </w:t>
      </w:r>
      <w:r w:rsidRPr="006D7876">
        <w:rPr>
          <w:rFonts w:asciiTheme="minorHAnsi" w:hAnsiTheme="minorHAnsi"/>
        </w:rPr>
        <w:t>décembre</w:t>
      </w:r>
      <w:r w:rsidR="00F010F8">
        <w:rPr>
          <w:rFonts w:asciiTheme="minorHAnsi" w:hAnsiTheme="minorHAnsi"/>
        </w:rPr>
        <w:t> </w:t>
      </w:r>
      <w:r w:rsidRPr="006D7876">
        <w:rPr>
          <w:rFonts w:asciiTheme="minorHAnsi" w:hAnsiTheme="minorHAnsi"/>
        </w:rPr>
        <w:t>2016, n°2013/RG/1259 ; Liège, 10 février 2016, n°2012/RG/1565 ; Liège, 20</w:t>
      </w:r>
      <w:r w:rsidR="00F010F8">
        <w:rPr>
          <w:rFonts w:asciiTheme="minorHAnsi" w:hAnsiTheme="minorHAnsi"/>
        </w:rPr>
        <w:t> </w:t>
      </w:r>
      <w:r w:rsidRPr="006D7876">
        <w:rPr>
          <w:rFonts w:asciiTheme="minorHAnsi" w:hAnsiTheme="minorHAnsi"/>
        </w:rPr>
        <w:t>janvier 2016, n°2013/RG/1707 ; Liège, 13 janvier 2016, n°2014/RG/1809 ; Liège, 25</w:t>
      </w:r>
      <w:r w:rsidR="00F010F8">
        <w:rPr>
          <w:rFonts w:asciiTheme="minorHAnsi" w:hAnsiTheme="minorHAnsi"/>
        </w:rPr>
        <w:t> </w:t>
      </w:r>
      <w:r w:rsidRPr="006D7876">
        <w:rPr>
          <w:rFonts w:asciiTheme="minorHAnsi" w:hAnsiTheme="minorHAnsi"/>
        </w:rPr>
        <w:t>juin</w:t>
      </w:r>
      <w:r w:rsidR="00F010F8">
        <w:rPr>
          <w:rFonts w:asciiTheme="minorHAnsi" w:hAnsiTheme="minorHAnsi"/>
        </w:rPr>
        <w:t> </w:t>
      </w:r>
      <w:r w:rsidRPr="006D7876">
        <w:rPr>
          <w:rFonts w:asciiTheme="minorHAnsi" w:hAnsiTheme="minorHAnsi"/>
        </w:rPr>
        <w:t>2014, n°2011/RG/82)</w:t>
      </w:r>
      <w:r w:rsidR="006D7876">
        <w:rPr>
          <w:rFonts w:asciiTheme="minorHAnsi" w:hAnsiTheme="minorHAnsi"/>
        </w:rPr>
        <w:t xml:space="preserve"> </w:t>
      </w:r>
      <w:r w:rsidRPr="006D7876">
        <w:rPr>
          <w:rFonts w:asciiTheme="minorHAnsi" w:hAnsiTheme="minorHAnsi"/>
        </w:rPr>
        <w:t>;</w:t>
      </w:r>
    </w:p>
    <w:p w14:paraId="4385F723" w14:textId="646685AF" w:rsidR="00A95826" w:rsidRPr="006D7876" w:rsidRDefault="00BF4BE5" w:rsidP="006D7876">
      <w:pPr>
        <w:pStyle w:val="XQW2pod"/>
        <w:jc w:val="both"/>
        <w:rPr>
          <w:rFonts w:asciiTheme="minorHAnsi" w:hAnsiTheme="minorHAnsi"/>
        </w:rPr>
      </w:pPr>
      <w:r w:rsidRPr="006D7876">
        <w:rPr>
          <w:rFonts w:asciiTheme="minorHAnsi" w:hAnsiTheme="minorHAnsi"/>
        </w:rPr>
        <w:t>Considérant qu’aucune jurisprudence n’exclut qu’une telle distinction puisse être justifiée</w:t>
      </w:r>
      <w:r w:rsidR="006D7876">
        <w:rPr>
          <w:rFonts w:asciiTheme="minorHAnsi" w:hAnsiTheme="minorHAnsi"/>
        </w:rPr>
        <w:t xml:space="preserve"> </w:t>
      </w:r>
      <w:r w:rsidRPr="006D7876">
        <w:rPr>
          <w:rFonts w:asciiTheme="minorHAnsi" w:hAnsiTheme="minorHAnsi"/>
        </w:rPr>
        <w:t>;</w:t>
      </w:r>
    </w:p>
    <w:p w14:paraId="0566CB17" w14:textId="0A6D4785" w:rsidR="00A95826" w:rsidRPr="006D7876" w:rsidRDefault="00BF4BE5" w:rsidP="006D7876">
      <w:pPr>
        <w:pStyle w:val="XQW2pod"/>
        <w:jc w:val="both"/>
        <w:rPr>
          <w:rFonts w:asciiTheme="minorHAnsi" w:hAnsiTheme="minorHAnsi"/>
        </w:rPr>
      </w:pPr>
      <w:r w:rsidRPr="006D7876">
        <w:rPr>
          <w:rFonts w:asciiTheme="minorHAnsi" w:hAnsiTheme="minorHAnsi"/>
        </w:rPr>
        <w:t>Considérant l’Arrêt du Conseil d’Etat (C.E., 20 mars 2019, Bpost, n°243.993) estimant qu’un règlement-taxe est contraire au secret des lettres, consacré par l’article 29 de la Constitution et protégé par l’article 8 de la CEDH et dont la violation est sanctionnée par les articles 460 et 460bis du Code pénal, en ce qu’il impose au redevable de violer ledit secret pour s’acquitter de l’obligation de déclaration édictée par le règlement-taxe</w:t>
      </w:r>
      <w:r w:rsidR="006D7876">
        <w:rPr>
          <w:rFonts w:asciiTheme="minorHAnsi" w:hAnsiTheme="minorHAnsi"/>
        </w:rPr>
        <w:t xml:space="preserve"> </w:t>
      </w:r>
      <w:r w:rsidRPr="006D7876">
        <w:rPr>
          <w:rFonts w:asciiTheme="minorHAnsi" w:hAnsiTheme="minorHAnsi"/>
        </w:rPr>
        <w:t>;</w:t>
      </w:r>
    </w:p>
    <w:p w14:paraId="5389EEDF" w14:textId="25BBA70E" w:rsidR="00A95826" w:rsidRPr="006D7876" w:rsidRDefault="00BF4BE5" w:rsidP="006D7876">
      <w:pPr>
        <w:pStyle w:val="XQW2pod"/>
        <w:jc w:val="both"/>
        <w:rPr>
          <w:rFonts w:asciiTheme="minorHAnsi" w:hAnsiTheme="minorHAnsi"/>
        </w:rPr>
      </w:pPr>
      <w:r w:rsidRPr="006D7876">
        <w:rPr>
          <w:rFonts w:asciiTheme="minorHAnsi" w:hAnsiTheme="minorHAnsi"/>
        </w:rPr>
        <w:t>Considérant le même arrêt qui énonce ainsi que : « la partie requérante (…) n’est pas toujours en mesure (…) de déterminer l’identité de l’éditeur et de l’imprimeur, ni de vérifier si le contenu de ces plis relève bien de la notion d’écrit publicitaire ou d’échantillon publicitaire au sens (…) du règlement-taxe litigieux, sauf à violer le secret des lettres garanti par les dispositions précitées, ce qui ne se peut »</w:t>
      </w:r>
      <w:r w:rsidR="006D7876">
        <w:rPr>
          <w:rFonts w:asciiTheme="minorHAnsi" w:hAnsiTheme="minorHAnsi"/>
        </w:rPr>
        <w:t xml:space="preserve"> </w:t>
      </w:r>
      <w:r w:rsidRPr="006D7876">
        <w:rPr>
          <w:rFonts w:asciiTheme="minorHAnsi" w:hAnsiTheme="minorHAnsi"/>
        </w:rPr>
        <w:t>;</w:t>
      </w:r>
    </w:p>
    <w:p w14:paraId="6D9DBFB8" w14:textId="69A4705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taxatrice ne serait donc pas en mesure de contrôler l’application d’un tel règlement-taxe qui frappe la distribution d’écrits (et/ou d’échantillons) publicitaires</w:t>
      </w:r>
      <w:r w:rsidR="006D7876">
        <w:rPr>
          <w:rFonts w:asciiTheme="minorHAnsi" w:hAnsiTheme="minorHAnsi"/>
        </w:rPr>
        <w:t xml:space="preserve"> </w:t>
      </w:r>
      <w:r w:rsidRPr="006D7876">
        <w:rPr>
          <w:rFonts w:asciiTheme="minorHAnsi" w:hAnsiTheme="minorHAnsi"/>
        </w:rPr>
        <w:t>;</w:t>
      </w:r>
    </w:p>
    <w:p w14:paraId="57D0E676" w14:textId="4E71DDA7" w:rsidR="00A95826" w:rsidRPr="006D7876" w:rsidRDefault="00BF4BE5" w:rsidP="006D7876">
      <w:pPr>
        <w:pStyle w:val="XQW2pod"/>
        <w:jc w:val="both"/>
        <w:rPr>
          <w:rFonts w:asciiTheme="minorHAnsi" w:hAnsiTheme="minorHAnsi"/>
        </w:rPr>
      </w:pPr>
      <w:r w:rsidRPr="006D7876">
        <w:rPr>
          <w:rFonts w:asciiTheme="minorHAnsi" w:hAnsiTheme="minorHAnsi"/>
        </w:rPr>
        <w:t>Considérant ainsi qu’il convient de ne pas soumettre à la taxe la distribution d’écrits (et/ou d’échantillons) publicitaires adressés afin de respecter le secret des lettres ainsi que le droit à la vie privée et, par conséquent, de ne pas compromettre la légalité du règlement-taxe</w:t>
      </w:r>
      <w:r w:rsidR="006D7876">
        <w:rPr>
          <w:rFonts w:asciiTheme="minorHAnsi" w:hAnsiTheme="minorHAnsi"/>
        </w:rPr>
        <w:t xml:space="preserve"> </w:t>
      </w:r>
      <w:r w:rsidRPr="006D7876">
        <w:rPr>
          <w:rFonts w:asciiTheme="minorHAnsi" w:hAnsiTheme="minorHAnsi"/>
        </w:rPr>
        <w:t>;</w:t>
      </w:r>
    </w:p>
    <w:p w14:paraId="04261703" w14:textId="225EAA24" w:rsidR="00A95826" w:rsidRPr="006D7876" w:rsidRDefault="00BF4BE5" w:rsidP="006D7876">
      <w:pPr>
        <w:pStyle w:val="XQW2pod"/>
        <w:jc w:val="both"/>
        <w:rPr>
          <w:rFonts w:asciiTheme="minorHAnsi" w:hAnsiTheme="minorHAnsi"/>
        </w:rPr>
      </w:pPr>
      <w:r w:rsidRPr="006D7876">
        <w:rPr>
          <w:rFonts w:asciiTheme="minorHAnsi" w:hAnsiTheme="minorHAnsi"/>
        </w:rPr>
        <w:t>Considérant que le traitement différencié qui est envisagé repose sur un critère objectif (le caractère adressé des écrits (et/ou échantillons) publicitaires) et est, d’ailleurs, justifié par des motifs raisonnables et proportionnés</w:t>
      </w:r>
      <w:r w:rsidR="006D7876">
        <w:rPr>
          <w:rFonts w:asciiTheme="minorHAnsi" w:hAnsiTheme="minorHAnsi"/>
        </w:rPr>
        <w:t xml:space="preserve"> </w:t>
      </w:r>
      <w:r w:rsidRPr="006D7876">
        <w:rPr>
          <w:rFonts w:asciiTheme="minorHAnsi" w:hAnsiTheme="minorHAnsi"/>
        </w:rPr>
        <w:t>;</w:t>
      </w:r>
    </w:p>
    <w:p w14:paraId="444D6EE9" w14:textId="7F8706FE"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distributions d'écrits non adressés ailleurs qu'au domicile, tels par exemple les flyers distribués en rue ne font pas non plus l'objet d'une distribution généralisée et d'une telle ampleur</w:t>
      </w:r>
      <w:r w:rsidR="006D7876">
        <w:rPr>
          <w:rFonts w:asciiTheme="minorHAnsi" w:hAnsiTheme="minorHAnsi"/>
        </w:rPr>
        <w:t xml:space="preserve"> </w:t>
      </w:r>
      <w:r w:rsidRPr="006D7876">
        <w:rPr>
          <w:rFonts w:asciiTheme="minorHAnsi" w:hAnsiTheme="minorHAnsi"/>
        </w:rPr>
        <w:t>; que ce type de distribution se limite généralement à la distribution d’écrits composés d'une seule feuille au format souvent réduit</w:t>
      </w:r>
      <w:r w:rsidR="006D7876">
        <w:rPr>
          <w:rFonts w:asciiTheme="minorHAnsi" w:hAnsiTheme="minorHAnsi"/>
        </w:rPr>
        <w:t xml:space="preserve"> </w:t>
      </w:r>
      <w:r w:rsidRPr="006D7876">
        <w:rPr>
          <w:rFonts w:asciiTheme="minorHAnsi" w:hAnsiTheme="minorHAnsi"/>
        </w:rPr>
        <w:t>;</w:t>
      </w:r>
    </w:p>
    <w:p w14:paraId="69A4A98C" w14:textId="5CA8929E" w:rsidR="00A95826" w:rsidRPr="006D7876" w:rsidRDefault="00BF4BE5" w:rsidP="006D7876">
      <w:pPr>
        <w:pStyle w:val="XQW2pod"/>
        <w:jc w:val="both"/>
        <w:rPr>
          <w:rFonts w:asciiTheme="minorHAnsi" w:hAnsiTheme="minorHAnsi"/>
        </w:rPr>
      </w:pPr>
      <w:r w:rsidRPr="006D7876">
        <w:rPr>
          <w:rFonts w:asciiTheme="minorHAnsi" w:hAnsiTheme="minorHAnsi"/>
        </w:rPr>
        <w:t>Considérant qu’au regard du but et de l'effet de la taxe, la distribution de « toutes boîtes » se distingue de la distribution gratuite adressée et des autres publications gratuites diverses non adressées au domicile ou ailleurs dès lors que seule la première, taxée par le règlement-taxe, est en principe distribuée de manière généralisée, la deuxième ne l'étant en principe pas (cf. en ce sens Liège 25 janvier 2012, 2009/RG/733) et il n'existe aucune disproportion entre les moyens employés et le but de réduire les déchets papiers sur le territoire de la commune</w:t>
      </w:r>
      <w:r w:rsidR="006D7876">
        <w:rPr>
          <w:rFonts w:asciiTheme="minorHAnsi" w:hAnsiTheme="minorHAnsi"/>
        </w:rPr>
        <w:t xml:space="preserve"> </w:t>
      </w:r>
      <w:r w:rsidRPr="006D7876">
        <w:rPr>
          <w:rFonts w:asciiTheme="minorHAnsi" w:hAnsiTheme="minorHAnsi"/>
        </w:rPr>
        <w:t>;</w:t>
      </w:r>
    </w:p>
    <w:p w14:paraId="6D0955F2" w14:textId="0589A2D6"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qu’il n'est du reste pas manifestement déraisonnable de déterminer le taux de taxation en fonction d'un critère général et objectif tel que le poids de chaque écrit "toutes boîtes" distribué, et non en fonction de leur contenu rédactionnel, étant donné que le volume de déchets papier produit par un exemplaire d'un écrit au contenu exclusivement publicitaire est, à poids égal, exactement le même que le volume de </w:t>
      </w:r>
      <w:r w:rsidRPr="006D7876">
        <w:rPr>
          <w:rFonts w:asciiTheme="minorHAnsi" w:hAnsiTheme="minorHAnsi"/>
        </w:rPr>
        <w:lastRenderedPageBreak/>
        <w:t>déchets produit par un exemplaire d'un écrit au contenu à la fois publicitaire et informatif (cf. C.E., 13 mai 2009, arrêt n°193.249)</w:t>
      </w:r>
      <w:r w:rsidR="006D7876">
        <w:rPr>
          <w:rFonts w:asciiTheme="minorHAnsi" w:hAnsiTheme="minorHAnsi"/>
        </w:rPr>
        <w:t xml:space="preserve"> </w:t>
      </w:r>
      <w:r w:rsidRPr="006D7876">
        <w:rPr>
          <w:rFonts w:asciiTheme="minorHAnsi" w:hAnsiTheme="minorHAnsi"/>
        </w:rPr>
        <w:t>;</w:t>
      </w:r>
    </w:p>
    <w:p w14:paraId="1A3308F2" w14:textId="732FB9CA"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doit se doter des moyens nécessaires afin d’assurer l’exercice de sa mission de service public</w:t>
      </w:r>
      <w:r w:rsidR="006D7876">
        <w:rPr>
          <w:rFonts w:asciiTheme="minorHAnsi" w:hAnsiTheme="minorHAnsi"/>
        </w:rPr>
        <w:t xml:space="preserve"> </w:t>
      </w:r>
      <w:r w:rsidRPr="006D7876">
        <w:rPr>
          <w:rFonts w:asciiTheme="minorHAnsi" w:hAnsiTheme="minorHAnsi"/>
        </w:rPr>
        <w:t>;</w:t>
      </w:r>
    </w:p>
    <w:p w14:paraId="32EAF246" w14:textId="77777777" w:rsidR="00A95826" w:rsidRPr="006D7876" w:rsidRDefault="00BF4BE5" w:rsidP="006D7876">
      <w:pPr>
        <w:pStyle w:val="XQW2pod"/>
        <w:jc w:val="both"/>
        <w:rPr>
          <w:rFonts w:asciiTheme="minorHAnsi" w:hAnsiTheme="minorHAnsi"/>
        </w:rPr>
      </w:pPr>
      <w:r w:rsidRPr="006D7876">
        <w:rPr>
          <w:rFonts w:asciiTheme="minorHAnsi" w:hAnsiTheme="minorHAnsi"/>
        </w:rPr>
        <w:t>Sur proposition du Collège communal ;</w:t>
      </w:r>
    </w:p>
    <w:p w14:paraId="641702D6" w14:textId="66ADA1F2" w:rsidR="00A95826" w:rsidRPr="006D7876" w:rsidRDefault="00BF4BE5" w:rsidP="000E513E">
      <w:pPr>
        <w:pStyle w:val="XQW2pod"/>
        <w:jc w:val="both"/>
        <w:rPr>
          <w:rFonts w:asciiTheme="minorHAnsi" w:hAnsiTheme="minorHAnsi"/>
        </w:rPr>
      </w:pPr>
      <w:r w:rsidRPr="006D7876">
        <w:rPr>
          <w:rFonts w:asciiTheme="minorHAnsi" w:hAnsiTheme="minorHAnsi"/>
        </w:rPr>
        <w:t>Après en avoir délibéré ;</w:t>
      </w:r>
    </w:p>
    <w:p w14:paraId="61D4ABB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06/05/2026,</w:t>
      </w:r>
    </w:p>
    <w:p w14:paraId="36CCCC32" w14:textId="77777777" w:rsidR="00A95826" w:rsidRPr="006D7876" w:rsidRDefault="00A95826" w:rsidP="006D7876">
      <w:pPr>
        <w:ind w:firstLine="850"/>
        <w:jc w:val="both"/>
        <w:rPr>
          <w:rStyle w:val="StrongEmphasis"/>
          <w:rFonts w:asciiTheme="minorHAnsi" w:hAnsiTheme="minorHAnsi"/>
          <w:b w:val="0"/>
          <w:bCs w:val="0"/>
        </w:rPr>
      </w:pPr>
    </w:p>
    <w:p w14:paraId="64F19023" w14:textId="69947FAE" w:rsidR="00A95826" w:rsidRDefault="005225D4" w:rsidP="006D7876">
      <w:pPr>
        <w:pStyle w:val="XQW2pod"/>
        <w:jc w:val="both"/>
        <w:rPr>
          <w:rFonts w:asciiTheme="minorHAnsi" w:hAnsiTheme="minorHAnsi"/>
        </w:rPr>
      </w:pPr>
      <w:r w:rsidRPr="005225D4">
        <w:rPr>
          <w:rFonts w:asciiTheme="minorHAnsi" w:hAnsiTheme="minorHAnsi"/>
          <w:b/>
          <w:bCs/>
        </w:rPr>
        <w:t>DÉCIDE, à l'unanimité des membres présents:</w:t>
      </w:r>
      <w:r w:rsidR="00AE3916">
        <w:rPr>
          <w:rFonts w:asciiTheme="minorHAnsi" w:hAnsiTheme="minorHAnsi"/>
          <w:b/>
          <w:bCs/>
        </w:rPr>
        <w:t xml:space="preserve"> </w:t>
      </w:r>
      <w:r w:rsidR="006D7876">
        <w:rPr>
          <w:rFonts w:asciiTheme="minorHAnsi" w:hAnsiTheme="minorHAnsi"/>
        </w:rPr>
        <w:t xml:space="preserve"> </w:t>
      </w:r>
    </w:p>
    <w:p w14:paraId="49F26472" w14:textId="77777777" w:rsidR="00F010F8" w:rsidRPr="006D7876" w:rsidRDefault="00F010F8" w:rsidP="006D7876">
      <w:pPr>
        <w:pStyle w:val="XQW2pod"/>
        <w:jc w:val="both"/>
        <w:rPr>
          <w:rFonts w:asciiTheme="minorHAnsi" w:hAnsiTheme="minorHAnsi"/>
        </w:rPr>
      </w:pPr>
    </w:p>
    <w:p w14:paraId="22336C9A" w14:textId="2234FB6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5225D4">
        <w:rPr>
          <w:rStyle w:val="XQW8pod"/>
          <w:rFonts w:asciiTheme="minorHAnsi" w:hAnsiTheme="minorHAnsi"/>
          <w:b/>
          <w:bCs/>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Il</w:t>
      </w:r>
      <w:r w:rsidR="006D7876">
        <w:rPr>
          <w:rFonts w:asciiTheme="minorHAnsi" w:hAnsiTheme="minorHAnsi"/>
        </w:rPr>
        <w:t xml:space="preserve"> </w:t>
      </w:r>
      <w:r w:rsidRPr="006D7876">
        <w:rPr>
          <w:rFonts w:asciiTheme="minorHAnsi" w:hAnsiTheme="minorHAnsi"/>
        </w:rPr>
        <w:t>est établi, pour</w:t>
      </w:r>
      <w:r w:rsidR="006D7876">
        <w:rPr>
          <w:rFonts w:asciiTheme="minorHAnsi" w:hAnsiTheme="minorHAnsi"/>
        </w:rPr>
        <w:t xml:space="preserve"> </w:t>
      </w:r>
      <w:r w:rsidRPr="006D7876">
        <w:rPr>
          <w:rStyle w:val="XQW3pod"/>
          <w:rFonts w:asciiTheme="minorHAnsi" w:hAnsiTheme="minorHAnsi"/>
        </w:rPr>
        <w:t xml:space="preserve">les exercices 2026 à 2031, dès l'entrée en vigueur du présent règlement </w:t>
      </w:r>
      <w:r w:rsidRPr="006D7876">
        <w:rPr>
          <w:rFonts w:asciiTheme="minorHAnsi" w:hAnsiTheme="minorHAnsi"/>
        </w:rPr>
        <w:t>" soit</w:t>
      </w:r>
      <w:r w:rsidR="006D7876">
        <w:rPr>
          <w:rStyle w:val="XQW3pod"/>
          <w:rFonts w:asciiTheme="minorHAnsi" w:hAnsiTheme="minorHAnsi"/>
        </w:rPr>
        <w:t xml:space="preserve"> </w:t>
      </w:r>
      <w:r w:rsidRPr="006D7876">
        <w:rPr>
          <w:rFonts w:asciiTheme="minorHAnsi" w:hAnsiTheme="minorHAnsi"/>
        </w:rPr>
        <w:t>après accomplissement des formalités de la publication faites conformément aux articles L1133-1 et 2 du CDLC", une taxe communale indirecte sur la distribution gratuite, à domicile, d’écrits publicitaires et d’échantillons non adressés qu'ils soient publicitaires ou émanant</w:t>
      </w:r>
      <w:r w:rsidR="006D7876">
        <w:rPr>
          <w:rFonts w:asciiTheme="minorHAnsi" w:hAnsiTheme="minorHAnsi"/>
        </w:rPr>
        <w:t xml:space="preserve"> </w:t>
      </w:r>
      <w:r w:rsidRPr="006D7876">
        <w:rPr>
          <w:rFonts w:asciiTheme="minorHAnsi" w:hAnsiTheme="minorHAnsi"/>
        </w:rPr>
        <w:t>de la presse régionale gratuite. Est uniquement</w:t>
      </w:r>
      <w:r w:rsidR="006D7876">
        <w:rPr>
          <w:rFonts w:asciiTheme="minorHAnsi" w:hAnsiTheme="minorHAnsi"/>
        </w:rPr>
        <w:t xml:space="preserve"> </w:t>
      </w:r>
      <w:r w:rsidRPr="006D7876">
        <w:rPr>
          <w:rFonts w:asciiTheme="minorHAnsi" w:hAnsiTheme="minorHAnsi"/>
        </w:rPr>
        <w:t>visée la distribution gratuite dans le chef du destinataire.</w:t>
      </w:r>
    </w:p>
    <w:p w14:paraId="29DA1A47" w14:textId="78688F56"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F2ED077" w14:textId="40E3D4E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0E513E">
        <w:rPr>
          <w:rStyle w:val="XQW1pod"/>
          <w:rFonts w:asciiTheme="minorHAnsi" w:hAnsiTheme="minorHAnsi"/>
          <w:u w:val="none"/>
        </w:rPr>
        <w:t>.</w:t>
      </w:r>
      <w:r w:rsidR="006D7876" w:rsidRPr="000E513E">
        <w:rPr>
          <w:rStyle w:val="XQW1pod"/>
          <w:rFonts w:asciiTheme="minorHAnsi" w:hAnsiTheme="minorHAnsi"/>
          <w:u w:val="none"/>
        </w:rPr>
        <w:t xml:space="preserve"> </w:t>
      </w:r>
      <w:r w:rsidRPr="006D7876">
        <w:rPr>
          <w:rFonts w:asciiTheme="minorHAnsi" w:hAnsiTheme="minorHAnsi"/>
        </w:rPr>
        <w:t>Au sens du présent règlement, on entend par</w:t>
      </w:r>
      <w:r w:rsidR="006D7876">
        <w:rPr>
          <w:rFonts w:asciiTheme="minorHAnsi" w:hAnsiTheme="minorHAnsi"/>
        </w:rPr>
        <w:t xml:space="preserve"> </w:t>
      </w:r>
      <w:r w:rsidRPr="006D7876">
        <w:rPr>
          <w:rFonts w:asciiTheme="minorHAnsi" w:hAnsiTheme="minorHAnsi"/>
        </w:rPr>
        <w:t>:</w:t>
      </w:r>
    </w:p>
    <w:p w14:paraId="32002153" w14:textId="22A94223"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Ecrit ou échantillon non adressé</w:t>
      </w:r>
      <w:r w:rsidRPr="006D7876">
        <w:rPr>
          <w:rFonts w:asciiTheme="minorHAnsi" w:hAnsiTheme="minorHAnsi"/>
        </w:rPr>
        <w:t>, l’écrit ou l’échantillon qui ne comporte pas le nom et/ou l’adresse complète du destinataire (rue, n°, code postal et commune)</w:t>
      </w:r>
      <w:r w:rsidR="006D7876">
        <w:rPr>
          <w:rFonts w:asciiTheme="minorHAnsi" w:hAnsiTheme="minorHAnsi"/>
        </w:rPr>
        <w:t xml:space="preserve"> </w:t>
      </w:r>
      <w:r w:rsidRPr="006D7876">
        <w:rPr>
          <w:rFonts w:asciiTheme="minorHAnsi" w:hAnsiTheme="minorHAnsi"/>
        </w:rPr>
        <w:t>;</w:t>
      </w:r>
    </w:p>
    <w:p w14:paraId="4A0B3A8E" w14:textId="77777777"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Ecrit publicitaire</w:t>
      </w:r>
      <w:r w:rsidRPr="006D7876">
        <w:rPr>
          <w:rFonts w:asciiTheme="minorHAnsi" w:hAnsiTheme="minorHAnsi"/>
        </w:rPr>
        <w:t>, l’écrit qui contient au moins une annonce à des fins commerciales, réalisée par une ou plusieurs personne(s) physique(s) ou morale(s) ;</w:t>
      </w:r>
    </w:p>
    <w:p w14:paraId="2BD2256A" w14:textId="77777777"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Echantillon publicitaire</w:t>
      </w:r>
      <w:r w:rsidRPr="006D7876">
        <w:rPr>
          <w:rFonts w:asciiTheme="minorHAnsi" w:hAnsiTheme="minorHAnsi"/>
        </w:rPr>
        <w:t>, toute petite quantité et/ou exemple d’un produit réalisé pour en assurer la promotion et/ou la vente ;</w:t>
      </w:r>
    </w:p>
    <w:p w14:paraId="37F22674" w14:textId="77777777"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Zone de distribution</w:t>
      </w:r>
      <w:r w:rsidRPr="006D7876">
        <w:rPr>
          <w:rFonts w:asciiTheme="minorHAnsi" w:hAnsiTheme="minorHAnsi"/>
        </w:rPr>
        <w:t>, le territoire de la commune taxatrice et de ses communes limitrophes ;</w:t>
      </w:r>
    </w:p>
    <w:p w14:paraId="5FBA0CE6" w14:textId="77777777"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Est considéré comme formant un seul échantillon, le produit et l’écrit publicitaire qui, le cas échéant, l’accompagne ;</w:t>
      </w:r>
    </w:p>
    <w:p w14:paraId="438EA28E"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Ecrit de presse régionale gratuite</w:t>
      </w:r>
      <w:r w:rsidRPr="006D7876">
        <w:rPr>
          <w:rFonts w:asciiTheme="minorHAnsi" w:hAnsiTheme="minorHAnsi"/>
        </w:rPr>
        <w:t>, l’écrit distribué gratuitement selon une périodicité régulière d’un minimum de 12 fois l’an, contenant, outre de la publicité, du texte rédactionnel d’informations liées à l'actualité récente, adaptée à la zone de distribution mais essentiellement locales et/ou communales et comportant à la fois au moins 5 des six informations d’intérêt général suivantes, d’actualité et non périmées, adaptées à la zone de distribution et, en tous cas essentiellement communales</w:t>
      </w:r>
      <w:r w:rsidR="006D7876">
        <w:rPr>
          <w:rFonts w:asciiTheme="minorHAnsi" w:hAnsiTheme="minorHAnsi"/>
        </w:rPr>
        <w:t xml:space="preserve"> </w:t>
      </w:r>
      <w:r w:rsidRPr="006D7876">
        <w:rPr>
          <w:rFonts w:asciiTheme="minorHAnsi" w:hAnsiTheme="minorHAnsi"/>
        </w:rPr>
        <w:t>:</w:t>
      </w:r>
    </w:p>
    <w:p w14:paraId="2458DD08"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 les rôles de garde (médecins, pharmaciens, vétérinaires, …)</w:t>
      </w:r>
      <w:r w:rsidR="006D7876">
        <w:rPr>
          <w:rFonts w:asciiTheme="minorHAnsi" w:hAnsiTheme="minorHAnsi"/>
        </w:rPr>
        <w:t xml:space="preserve"> </w:t>
      </w:r>
      <w:r w:rsidRPr="006D7876">
        <w:rPr>
          <w:rFonts w:asciiTheme="minorHAnsi" w:hAnsiTheme="minorHAnsi"/>
        </w:rPr>
        <w:t>;</w:t>
      </w:r>
    </w:p>
    <w:p w14:paraId="1234B6AE"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 les agendas culturels reprenant les principales manifestations de la commune et de sa région, de ses A.S.B.L. culturelles, sportives, caritatives</w:t>
      </w:r>
      <w:r w:rsidR="006D7876">
        <w:rPr>
          <w:rFonts w:asciiTheme="minorHAnsi" w:hAnsiTheme="minorHAnsi"/>
        </w:rPr>
        <w:t xml:space="preserve"> </w:t>
      </w:r>
      <w:r w:rsidRPr="006D7876">
        <w:rPr>
          <w:rFonts w:asciiTheme="minorHAnsi" w:hAnsiTheme="minorHAnsi"/>
        </w:rPr>
        <w:t>;</w:t>
      </w:r>
    </w:p>
    <w:p w14:paraId="74BB9AFA"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les «</w:t>
      </w:r>
      <w:r w:rsidR="006D7876">
        <w:rPr>
          <w:rFonts w:asciiTheme="minorHAnsi" w:hAnsiTheme="minorHAnsi"/>
        </w:rPr>
        <w:t xml:space="preserve"> </w:t>
      </w:r>
      <w:r w:rsidRPr="006D7876">
        <w:rPr>
          <w:rFonts w:asciiTheme="minorHAnsi" w:hAnsiTheme="minorHAnsi"/>
        </w:rPr>
        <w:t>petites annonces</w:t>
      </w:r>
      <w:r w:rsidR="006D7876">
        <w:rPr>
          <w:rFonts w:asciiTheme="minorHAnsi" w:hAnsiTheme="minorHAnsi"/>
        </w:rPr>
        <w:t xml:space="preserve"> </w:t>
      </w:r>
      <w:r w:rsidRPr="006D7876">
        <w:rPr>
          <w:rFonts w:asciiTheme="minorHAnsi" w:hAnsiTheme="minorHAnsi"/>
        </w:rPr>
        <w:t>» de particuliers</w:t>
      </w:r>
      <w:r w:rsidR="006D7876">
        <w:rPr>
          <w:rFonts w:asciiTheme="minorHAnsi" w:hAnsiTheme="minorHAnsi"/>
        </w:rPr>
        <w:t xml:space="preserve"> </w:t>
      </w:r>
      <w:r w:rsidRPr="006D7876">
        <w:rPr>
          <w:rFonts w:asciiTheme="minorHAnsi" w:hAnsiTheme="minorHAnsi"/>
        </w:rPr>
        <w:t>;</w:t>
      </w:r>
    </w:p>
    <w:p w14:paraId="1A25DF29"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une rubrique d’offres d’emplois et de formation</w:t>
      </w:r>
      <w:r w:rsidR="006D7876">
        <w:rPr>
          <w:rFonts w:asciiTheme="minorHAnsi" w:hAnsiTheme="minorHAnsi"/>
        </w:rPr>
        <w:t xml:space="preserve"> </w:t>
      </w:r>
      <w:r w:rsidRPr="006D7876">
        <w:rPr>
          <w:rFonts w:asciiTheme="minorHAnsi" w:hAnsiTheme="minorHAnsi"/>
        </w:rPr>
        <w:t>;</w:t>
      </w:r>
    </w:p>
    <w:p w14:paraId="56128951"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les annonces notariales</w:t>
      </w:r>
      <w:r w:rsidR="006D7876">
        <w:rPr>
          <w:rFonts w:asciiTheme="minorHAnsi" w:hAnsiTheme="minorHAnsi"/>
        </w:rPr>
        <w:t xml:space="preserve"> </w:t>
      </w:r>
      <w:r w:rsidRPr="006D7876">
        <w:rPr>
          <w:rFonts w:asciiTheme="minorHAnsi" w:hAnsiTheme="minorHAnsi"/>
        </w:rPr>
        <w:t>;</w:t>
      </w:r>
    </w:p>
    <w:p w14:paraId="7F8DCECF" w14:textId="04A65106"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 xml:space="preserve">des informations relatives à l'application de Lois, décrets ou règlements généraux qu'ils soient régionaux, fédéraux ou locaux des annonces d'utilité publique ainsi que des publications officielles ou d'intérêt public telles que : </w:t>
      </w:r>
      <w:r w:rsidRPr="006D7876">
        <w:rPr>
          <w:rFonts w:asciiTheme="minorHAnsi" w:hAnsiTheme="minorHAnsi"/>
        </w:rPr>
        <w:lastRenderedPageBreak/>
        <w:t xml:space="preserve">enquêtes publiques, autres publications ordonnées par les cours et </w:t>
      </w:r>
      <w:r w:rsidR="00F010F8" w:rsidRPr="006D7876">
        <w:rPr>
          <w:rFonts w:asciiTheme="minorHAnsi" w:hAnsiTheme="minorHAnsi"/>
        </w:rPr>
        <w:t>tribunaux</w:t>
      </w:r>
      <w:r w:rsidRPr="006D7876">
        <w:rPr>
          <w:rFonts w:asciiTheme="minorHAnsi" w:hAnsiTheme="minorHAnsi"/>
        </w:rPr>
        <w:t>, ....</w:t>
      </w:r>
    </w:p>
    <w:p w14:paraId="7E43D3AE" w14:textId="77777777" w:rsidR="00A95826" w:rsidRPr="006D7876" w:rsidRDefault="00BF4BE5" w:rsidP="006D7876">
      <w:pPr>
        <w:pStyle w:val="XQW2pod"/>
        <w:jc w:val="both"/>
        <w:rPr>
          <w:rFonts w:asciiTheme="minorHAnsi" w:hAnsiTheme="minorHAnsi"/>
        </w:rPr>
      </w:pPr>
      <w:r w:rsidRPr="006D7876">
        <w:rPr>
          <w:rFonts w:asciiTheme="minorHAnsi" w:hAnsiTheme="minorHAnsi"/>
        </w:rPr>
        <w:t>Le contenu « publicitaire » présent dans l’écrit de PRG doit être multi-enseignes ;</w:t>
      </w:r>
    </w:p>
    <w:p w14:paraId="0B1CBD6A" w14:textId="77777777" w:rsidR="00A95826" w:rsidRPr="006D7876" w:rsidRDefault="00BF4BE5" w:rsidP="006D7876">
      <w:pPr>
        <w:pStyle w:val="XQW2pod"/>
        <w:jc w:val="both"/>
        <w:rPr>
          <w:rFonts w:asciiTheme="minorHAnsi" w:hAnsiTheme="minorHAnsi"/>
        </w:rPr>
      </w:pPr>
      <w:r w:rsidRPr="006D7876">
        <w:rPr>
          <w:rFonts w:asciiTheme="minorHAnsi" w:hAnsiTheme="minorHAnsi"/>
        </w:rPr>
        <w:t>Le contenu rédactionnel original dans l’écrit de PRG doit être protégé par les droits d’auteur ;</w:t>
      </w:r>
    </w:p>
    <w:p w14:paraId="271C9799" w14:textId="202AD812" w:rsidR="00A95826" w:rsidRPr="006D7876" w:rsidRDefault="00BF4BE5" w:rsidP="006D7876">
      <w:pPr>
        <w:pStyle w:val="XQW2pod"/>
        <w:jc w:val="both"/>
        <w:rPr>
          <w:rFonts w:asciiTheme="minorHAnsi" w:hAnsiTheme="minorHAnsi"/>
        </w:rPr>
      </w:pPr>
      <w:r w:rsidRPr="006D7876">
        <w:rPr>
          <w:rFonts w:asciiTheme="minorHAnsi" w:hAnsiTheme="minorHAnsi"/>
        </w:rPr>
        <w:t>L’écrit de PRG doit obligatoirement reprendre la mention de l’éditeur responsable et le contact de la rédaction (« ours »)..</w:t>
      </w:r>
    </w:p>
    <w:p w14:paraId="0EF0A1AD" w14:textId="535F9CEE"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3</w:t>
      </w:r>
      <w:r w:rsidRPr="000E513E">
        <w:rPr>
          <w:rStyle w:val="XQW1pod"/>
          <w:rFonts w:asciiTheme="minorHAnsi" w:hAnsiTheme="minorHAnsi"/>
          <w:u w:val="none"/>
        </w:rPr>
        <w:t>.</w:t>
      </w:r>
      <w:r w:rsidR="006D7876" w:rsidRPr="000E513E">
        <w:rPr>
          <w:rStyle w:val="XQW1pod"/>
          <w:rFonts w:asciiTheme="minorHAnsi" w:hAnsiTheme="minorHAnsi"/>
          <w:u w:val="none"/>
        </w:rPr>
        <w:t xml:space="preserve"> </w:t>
      </w:r>
      <w:r w:rsidRPr="006D7876">
        <w:rPr>
          <w:rFonts w:asciiTheme="minorHAnsi" w:hAnsiTheme="minorHAnsi"/>
        </w:rPr>
        <w:t>La taxe est due</w:t>
      </w:r>
      <w:r w:rsidR="006D7876">
        <w:rPr>
          <w:rFonts w:asciiTheme="minorHAnsi" w:hAnsiTheme="minorHAnsi"/>
        </w:rPr>
        <w:t xml:space="preserve"> </w:t>
      </w:r>
      <w:r w:rsidRPr="006D7876">
        <w:rPr>
          <w:rFonts w:asciiTheme="minorHAnsi" w:hAnsiTheme="minorHAnsi"/>
        </w:rPr>
        <w:t>:</w:t>
      </w:r>
    </w:p>
    <w:p w14:paraId="40771C33" w14:textId="1E6B78B5" w:rsidR="00A95826" w:rsidRPr="006D7876" w:rsidRDefault="00BF4BE5" w:rsidP="00BF4BE5">
      <w:pPr>
        <w:pStyle w:val="podBulletItem"/>
        <w:numPr>
          <w:ilvl w:val="0"/>
          <w:numId w:val="5"/>
        </w:numPr>
        <w:tabs>
          <w:tab w:val="clear" w:pos="922"/>
          <w:tab w:val="left" w:pos="0"/>
        </w:tabs>
        <w:jc w:val="both"/>
        <w:rPr>
          <w:rFonts w:asciiTheme="minorHAnsi" w:hAnsiTheme="minorHAnsi"/>
        </w:rPr>
      </w:pPr>
      <w:r w:rsidRPr="006D7876">
        <w:rPr>
          <w:rFonts w:asciiTheme="minorHAnsi" w:hAnsiTheme="minorHAnsi"/>
        </w:rPr>
        <w:t>par l’éditeur</w:t>
      </w:r>
      <w:r w:rsidR="006D7876">
        <w:rPr>
          <w:rFonts w:asciiTheme="minorHAnsi" w:hAnsiTheme="minorHAnsi"/>
        </w:rPr>
        <w:t xml:space="preserve"> </w:t>
      </w:r>
      <w:r w:rsidRPr="006D7876">
        <w:rPr>
          <w:rFonts w:asciiTheme="minorHAnsi" w:hAnsiTheme="minorHAnsi"/>
        </w:rPr>
        <w:t>;</w:t>
      </w:r>
    </w:p>
    <w:p w14:paraId="3481ACC4" w14:textId="28A9B0A0" w:rsidR="00A95826" w:rsidRPr="006D7876" w:rsidRDefault="00BF4BE5" w:rsidP="00BF4BE5">
      <w:pPr>
        <w:pStyle w:val="podBulletItem"/>
        <w:numPr>
          <w:ilvl w:val="0"/>
          <w:numId w:val="5"/>
        </w:numPr>
        <w:tabs>
          <w:tab w:val="clear" w:pos="922"/>
          <w:tab w:val="left" w:pos="0"/>
        </w:tabs>
        <w:jc w:val="both"/>
        <w:rPr>
          <w:rFonts w:asciiTheme="minorHAnsi" w:hAnsiTheme="minorHAnsi"/>
        </w:rPr>
      </w:pPr>
      <w:r w:rsidRPr="006D7876">
        <w:rPr>
          <w:rFonts w:asciiTheme="minorHAnsi" w:hAnsiTheme="minorHAnsi"/>
        </w:rPr>
        <w:t>ou, s’il n’est pas connu, par l’imprimeur</w:t>
      </w:r>
      <w:r w:rsidR="006D7876">
        <w:rPr>
          <w:rFonts w:asciiTheme="minorHAnsi" w:hAnsiTheme="minorHAnsi"/>
        </w:rPr>
        <w:t xml:space="preserve"> </w:t>
      </w:r>
      <w:r w:rsidRPr="006D7876">
        <w:rPr>
          <w:rFonts w:asciiTheme="minorHAnsi" w:hAnsiTheme="minorHAnsi"/>
        </w:rPr>
        <w:t>;</w:t>
      </w:r>
    </w:p>
    <w:p w14:paraId="6DCDA5AE" w14:textId="7282D2BD" w:rsidR="00A95826" w:rsidRPr="006D7876" w:rsidRDefault="00BF4BE5" w:rsidP="00BF4BE5">
      <w:pPr>
        <w:pStyle w:val="podBulletItem"/>
        <w:numPr>
          <w:ilvl w:val="0"/>
          <w:numId w:val="5"/>
        </w:numPr>
        <w:tabs>
          <w:tab w:val="clear" w:pos="922"/>
          <w:tab w:val="left" w:pos="0"/>
        </w:tabs>
        <w:jc w:val="both"/>
        <w:rPr>
          <w:rFonts w:asciiTheme="minorHAnsi" w:hAnsiTheme="minorHAnsi"/>
        </w:rPr>
      </w:pPr>
      <w:r w:rsidRPr="006D7876">
        <w:rPr>
          <w:rFonts w:asciiTheme="minorHAnsi" w:hAnsiTheme="minorHAnsi"/>
        </w:rPr>
        <w:t>ou, si l’éditeur et l’imprimeur ne sont pas connus, par le distributeur</w:t>
      </w:r>
      <w:r w:rsidR="006D7876">
        <w:rPr>
          <w:rFonts w:asciiTheme="minorHAnsi" w:hAnsiTheme="minorHAnsi"/>
        </w:rPr>
        <w:t xml:space="preserve"> </w:t>
      </w:r>
      <w:r w:rsidRPr="006D7876">
        <w:rPr>
          <w:rFonts w:asciiTheme="minorHAnsi" w:hAnsiTheme="minorHAnsi"/>
        </w:rPr>
        <w:t>;</w:t>
      </w:r>
    </w:p>
    <w:p w14:paraId="0559F32F" w14:textId="77777777" w:rsidR="00A95826" w:rsidRPr="006D7876" w:rsidRDefault="00BF4BE5" w:rsidP="00BF4BE5">
      <w:pPr>
        <w:pStyle w:val="podBulletItem"/>
        <w:numPr>
          <w:ilvl w:val="0"/>
          <w:numId w:val="5"/>
        </w:numPr>
        <w:tabs>
          <w:tab w:val="clear" w:pos="922"/>
          <w:tab w:val="left" w:pos="0"/>
        </w:tabs>
        <w:jc w:val="both"/>
        <w:rPr>
          <w:rFonts w:asciiTheme="minorHAnsi" w:hAnsiTheme="minorHAnsi"/>
        </w:rPr>
      </w:pPr>
      <w:r w:rsidRPr="006D7876">
        <w:rPr>
          <w:rFonts w:asciiTheme="minorHAnsi" w:hAnsiTheme="minorHAnsi"/>
        </w:rPr>
        <w:t>ou, si l’éditeur, l’imprimeur et le distributeur ne sont pas connus, par la personne physique ou morale pour compte de laquelle l’écrit publicitaire est distribué.</w:t>
      </w:r>
    </w:p>
    <w:p w14:paraId="489A031E" w14:textId="26AFF6BE" w:rsidR="00A95826" w:rsidRPr="006D7876" w:rsidRDefault="00BF4BE5" w:rsidP="006D7876">
      <w:pPr>
        <w:pStyle w:val="XQW2pod"/>
        <w:jc w:val="both"/>
        <w:rPr>
          <w:rFonts w:asciiTheme="minorHAnsi" w:hAnsiTheme="minorHAnsi"/>
        </w:rPr>
      </w:pPr>
      <w:r w:rsidRPr="006D7876">
        <w:rPr>
          <w:rFonts w:asciiTheme="minorHAnsi" w:hAnsiTheme="minorHAnsi"/>
        </w:rPr>
        <w:t>Lorsque le contribuable est une association non dotée de la personnalité juridique, chaque membre est codébiteur de la taxe.</w:t>
      </w:r>
      <w:r w:rsidR="006D7876">
        <w:rPr>
          <w:rFonts w:asciiTheme="minorHAnsi" w:hAnsiTheme="minorHAnsi"/>
        </w:rPr>
        <w:t xml:space="preserve"> </w:t>
      </w:r>
    </w:p>
    <w:p w14:paraId="57767CEC" w14:textId="7F6CA8E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4</w:t>
      </w:r>
      <w:r w:rsidRPr="000E513E">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La taxe est fixée à</w:t>
      </w:r>
      <w:r w:rsidR="006D7876">
        <w:rPr>
          <w:rFonts w:asciiTheme="minorHAnsi" w:hAnsiTheme="minorHAnsi"/>
        </w:rPr>
        <w:t xml:space="preserve"> </w:t>
      </w:r>
      <w:r w:rsidRPr="006D7876">
        <w:rPr>
          <w:rFonts w:asciiTheme="minorHAnsi" w:hAnsiTheme="minorHAnsi"/>
        </w:rPr>
        <w:t>:</w:t>
      </w:r>
    </w:p>
    <w:p w14:paraId="77A36091" w14:textId="5D3CADC7" w:rsidR="00A95826" w:rsidRPr="006D7876" w:rsidRDefault="00BF4BE5" w:rsidP="00BF4BE5">
      <w:pPr>
        <w:pStyle w:val="podBulletItem"/>
        <w:numPr>
          <w:ilvl w:val="0"/>
          <w:numId w:val="6"/>
        </w:numPr>
        <w:tabs>
          <w:tab w:val="clear" w:pos="922"/>
          <w:tab w:val="left" w:pos="0"/>
        </w:tabs>
        <w:jc w:val="both"/>
        <w:rPr>
          <w:rFonts w:asciiTheme="minorHAnsi" w:hAnsiTheme="minorHAnsi"/>
        </w:rPr>
      </w:pPr>
      <w:r w:rsidRPr="006D7876">
        <w:rPr>
          <w:rStyle w:val="XQW3pod"/>
          <w:rFonts w:asciiTheme="minorHAnsi" w:hAnsiTheme="minorHAnsi"/>
        </w:rPr>
        <w:t>0,0150€</w:t>
      </w:r>
      <w:r w:rsidR="006D7876">
        <w:rPr>
          <w:rFonts w:asciiTheme="minorHAnsi" w:hAnsiTheme="minorHAnsi"/>
        </w:rPr>
        <w:t xml:space="preserve"> </w:t>
      </w:r>
      <w:r w:rsidRPr="006D7876">
        <w:rPr>
          <w:rFonts w:asciiTheme="minorHAnsi" w:hAnsiTheme="minorHAnsi"/>
        </w:rPr>
        <w:t>par exemplaire distribué pour les écrits et les échantillons publicitaires jusqu’à 10 grammes inclus</w:t>
      </w:r>
      <w:r w:rsidR="006D7876">
        <w:rPr>
          <w:rFonts w:asciiTheme="minorHAnsi" w:hAnsiTheme="minorHAnsi"/>
        </w:rPr>
        <w:t xml:space="preserve"> </w:t>
      </w:r>
      <w:r w:rsidRPr="006D7876">
        <w:rPr>
          <w:rFonts w:asciiTheme="minorHAnsi" w:hAnsiTheme="minorHAnsi"/>
        </w:rPr>
        <w:t>;</w:t>
      </w:r>
    </w:p>
    <w:p w14:paraId="51BC9E06" w14:textId="211FE8CF" w:rsidR="00A95826" w:rsidRPr="006D7876" w:rsidRDefault="00BF4BE5" w:rsidP="00BF4BE5">
      <w:pPr>
        <w:pStyle w:val="podBulletItem"/>
        <w:numPr>
          <w:ilvl w:val="0"/>
          <w:numId w:val="6"/>
        </w:numPr>
        <w:tabs>
          <w:tab w:val="clear" w:pos="922"/>
          <w:tab w:val="left" w:pos="0"/>
        </w:tabs>
        <w:jc w:val="both"/>
        <w:rPr>
          <w:rFonts w:asciiTheme="minorHAnsi" w:hAnsiTheme="minorHAnsi"/>
        </w:rPr>
      </w:pPr>
      <w:r w:rsidRPr="006D7876">
        <w:rPr>
          <w:rStyle w:val="XQW3pod"/>
          <w:rFonts w:asciiTheme="minorHAnsi" w:hAnsiTheme="minorHAnsi"/>
        </w:rPr>
        <w:t>0,0390€</w:t>
      </w:r>
      <w:r w:rsidR="006D7876">
        <w:rPr>
          <w:rStyle w:val="XQW3pod"/>
          <w:rFonts w:asciiTheme="minorHAnsi" w:hAnsiTheme="minorHAnsi"/>
        </w:rPr>
        <w:t xml:space="preserve"> </w:t>
      </w:r>
      <w:r w:rsidRPr="006D7876">
        <w:rPr>
          <w:rFonts w:asciiTheme="minorHAnsi" w:hAnsiTheme="minorHAnsi"/>
        </w:rPr>
        <w:t>par exemplaire distribué pour les écrits et les échantillons publicitaires au-delà de 10 et jusqu’à 40 grammes inclus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4C07360E" w14:textId="209C53CA" w:rsidR="00A95826" w:rsidRPr="006D7876" w:rsidRDefault="00BF4BE5" w:rsidP="00BF4BE5">
      <w:pPr>
        <w:pStyle w:val="podBulletItem"/>
        <w:numPr>
          <w:ilvl w:val="0"/>
          <w:numId w:val="6"/>
        </w:numPr>
        <w:tabs>
          <w:tab w:val="clear" w:pos="922"/>
          <w:tab w:val="left" w:pos="0"/>
        </w:tabs>
        <w:jc w:val="both"/>
        <w:rPr>
          <w:rFonts w:asciiTheme="minorHAnsi" w:hAnsiTheme="minorHAnsi"/>
        </w:rPr>
      </w:pPr>
      <w:r w:rsidRPr="006D7876">
        <w:rPr>
          <w:rStyle w:val="XQW3pod"/>
          <w:rFonts w:asciiTheme="minorHAnsi" w:hAnsiTheme="minorHAnsi"/>
        </w:rPr>
        <w:t>0,0585€</w:t>
      </w:r>
      <w:r w:rsidR="006D7876">
        <w:rPr>
          <w:rFonts w:asciiTheme="minorHAnsi" w:hAnsiTheme="minorHAnsi"/>
        </w:rPr>
        <w:t xml:space="preserve"> </w:t>
      </w:r>
      <w:r w:rsidRPr="006D7876">
        <w:rPr>
          <w:rFonts w:asciiTheme="minorHAnsi" w:hAnsiTheme="minorHAnsi"/>
        </w:rPr>
        <w:t>par exemplaire distribué pour les écrits et les échantillons publicitaires au-delà de 40 et jusqu’à 225 grammes inclus.</w:t>
      </w:r>
    </w:p>
    <w:p w14:paraId="4BB183D0" w14:textId="33C85037" w:rsidR="00A95826" w:rsidRPr="006D7876" w:rsidRDefault="00BF4BE5" w:rsidP="00BF4BE5">
      <w:pPr>
        <w:pStyle w:val="podBulletItem"/>
        <w:numPr>
          <w:ilvl w:val="0"/>
          <w:numId w:val="6"/>
        </w:numPr>
        <w:tabs>
          <w:tab w:val="clear" w:pos="922"/>
          <w:tab w:val="left" w:pos="0"/>
        </w:tabs>
        <w:jc w:val="both"/>
        <w:rPr>
          <w:rFonts w:asciiTheme="minorHAnsi" w:hAnsiTheme="minorHAnsi"/>
        </w:rPr>
      </w:pPr>
      <w:r w:rsidRPr="006D7876">
        <w:rPr>
          <w:rStyle w:val="XQW3pod"/>
          <w:rFonts w:asciiTheme="minorHAnsi" w:hAnsiTheme="minorHAnsi"/>
        </w:rPr>
        <w:t>0,1050€</w:t>
      </w:r>
      <w:r w:rsidR="006D7876">
        <w:rPr>
          <w:rFonts w:asciiTheme="minorHAnsi" w:hAnsiTheme="minorHAnsi"/>
        </w:rPr>
        <w:t xml:space="preserve"> </w:t>
      </w:r>
      <w:r w:rsidRPr="006D7876">
        <w:rPr>
          <w:rFonts w:asciiTheme="minorHAnsi" w:hAnsiTheme="minorHAnsi"/>
        </w:rPr>
        <w:t>par exemplaire distribué pour les écrits et les échantillons publicitaires supérieurs à 225 grammes.</w:t>
      </w:r>
      <w:r w:rsidR="006D7876">
        <w:rPr>
          <w:rFonts w:asciiTheme="minorHAnsi" w:hAnsiTheme="minorHAnsi"/>
        </w:rPr>
        <w:t xml:space="preserve">     </w:t>
      </w:r>
    </w:p>
    <w:p w14:paraId="3BEEED17" w14:textId="6ABB1497" w:rsidR="00A95826" w:rsidRPr="006D7876" w:rsidRDefault="00BF4BE5" w:rsidP="006D7876">
      <w:pPr>
        <w:pStyle w:val="XQW2pod"/>
        <w:jc w:val="both"/>
        <w:rPr>
          <w:rFonts w:asciiTheme="minorHAnsi" w:hAnsiTheme="minorHAnsi"/>
        </w:rPr>
      </w:pPr>
      <w:r w:rsidRPr="006D7876">
        <w:rPr>
          <w:rFonts w:asciiTheme="minorHAnsi" w:hAnsiTheme="minorHAnsi"/>
        </w:rPr>
        <w:t>Néanmoins, tout écrit distribué émanant de presse régionale gratuite se verra appliquer un taux uniforme de</w:t>
      </w:r>
      <w:r w:rsidRPr="006D7876">
        <w:rPr>
          <w:rStyle w:val="XQW3pod"/>
          <w:rFonts w:asciiTheme="minorHAnsi" w:hAnsiTheme="minorHAnsi"/>
        </w:rPr>
        <w:t xml:space="preserve"> 0,010</w:t>
      </w:r>
      <w:r w:rsidR="006D7876">
        <w:rPr>
          <w:rFonts w:asciiTheme="minorHAnsi" w:hAnsiTheme="minorHAnsi"/>
        </w:rPr>
        <w:t xml:space="preserve"> </w:t>
      </w:r>
      <w:r w:rsidR="000E513E">
        <w:rPr>
          <w:rFonts w:asciiTheme="minorHAnsi" w:hAnsiTheme="minorHAnsi"/>
        </w:rPr>
        <w:t>€</w:t>
      </w:r>
      <w:r w:rsidRPr="006D7876">
        <w:rPr>
          <w:rFonts w:asciiTheme="minorHAnsi" w:hAnsiTheme="minorHAnsi"/>
        </w:rPr>
        <w:t xml:space="preserve"> par exemplaire distribué ;</w:t>
      </w:r>
      <w:r w:rsidR="006D7876">
        <w:rPr>
          <w:rFonts w:asciiTheme="minorHAnsi" w:hAnsiTheme="minorHAnsi"/>
        </w:rPr>
        <w:t xml:space="preserve"> </w:t>
      </w:r>
    </w:p>
    <w:p w14:paraId="580A64E5" w14:textId="38A751A5"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5</w:t>
      </w:r>
      <w:r w:rsidRPr="000E513E">
        <w:rPr>
          <w:rStyle w:val="XQW1pod"/>
          <w:rFonts w:asciiTheme="minorHAnsi" w:hAnsiTheme="minorHAnsi"/>
          <w:u w:val="none"/>
        </w:rPr>
        <w:t>.</w:t>
      </w:r>
      <w:r w:rsidR="006D7876">
        <w:rPr>
          <w:rStyle w:val="XQW3pod"/>
          <w:rFonts w:asciiTheme="minorHAnsi" w:hAnsiTheme="minorHAnsi"/>
        </w:rPr>
        <w:t xml:space="preserve"> </w:t>
      </w:r>
      <w:r w:rsidRPr="006D7876">
        <w:rPr>
          <w:rFonts w:asciiTheme="minorHAnsi" w:hAnsiTheme="minorHAnsi"/>
        </w:rPr>
        <w:t>Sont exonérés de la taxe :</w:t>
      </w:r>
      <w:r w:rsidR="006D7876">
        <w:rPr>
          <w:rFonts w:asciiTheme="minorHAnsi" w:hAnsiTheme="minorHAnsi"/>
        </w:rPr>
        <w:t xml:space="preserve">   </w:t>
      </w:r>
    </w:p>
    <w:p w14:paraId="21CD815B" w14:textId="7A310875"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avis nécrologiques (cartes mortuaires)</w:t>
      </w:r>
      <w:r w:rsidR="006D7876">
        <w:rPr>
          <w:rFonts w:asciiTheme="minorHAnsi" w:hAnsiTheme="minorHAnsi"/>
        </w:rPr>
        <w:t xml:space="preserve"> </w:t>
      </w:r>
      <w:r w:rsidRPr="006D7876">
        <w:rPr>
          <w:rFonts w:asciiTheme="minorHAnsi" w:hAnsiTheme="minorHAnsi"/>
        </w:rPr>
        <w:t>;</w:t>
      </w:r>
    </w:p>
    <w:p w14:paraId="63E84391" w14:textId="18F08044"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écrits publiés par les Administrations Communale, Provinciale, Régionale, Communautaire ou Fédérale, le Centre Public d’Action Sociale, Les Fabriques d’Eglises et les établissements scolaires de tous les réseaux</w:t>
      </w:r>
      <w:r w:rsidR="006D7876">
        <w:rPr>
          <w:rFonts w:asciiTheme="minorHAnsi" w:hAnsiTheme="minorHAnsi"/>
        </w:rPr>
        <w:t xml:space="preserve"> </w:t>
      </w:r>
      <w:r w:rsidRPr="006D7876">
        <w:rPr>
          <w:rFonts w:asciiTheme="minorHAnsi" w:hAnsiTheme="minorHAnsi"/>
        </w:rPr>
        <w:t>;</w:t>
      </w:r>
    </w:p>
    <w:p w14:paraId="607504C4" w14:textId="7BB0A8F5"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écrits édités par les sociétés sportives, culturelles, caritatives, clubs, associations et comités reconnus par l’administration communale et/ou par la communauté française selon la procédure prévue par celle-ci</w:t>
      </w:r>
      <w:r w:rsidR="006D7876">
        <w:rPr>
          <w:rFonts w:asciiTheme="minorHAnsi" w:hAnsiTheme="minorHAnsi"/>
        </w:rPr>
        <w:t xml:space="preserve"> </w:t>
      </w:r>
      <w:r w:rsidRPr="006D7876">
        <w:rPr>
          <w:rFonts w:asciiTheme="minorHAnsi" w:hAnsiTheme="minorHAnsi"/>
        </w:rPr>
        <w:t>;</w:t>
      </w:r>
    </w:p>
    <w:p w14:paraId="0444AD0C" w14:textId="3DED92BB"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imprimés électoraux</w:t>
      </w:r>
      <w:r w:rsidR="006D7876">
        <w:rPr>
          <w:rFonts w:asciiTheme="minorHAnsi" w:hAnsiTheme="minorHAnsi"/>
        </w:rPr>
        <w:t xml:space="preserve"> </w:t>
      </w:r>
      <w:r w:rsidRPr="006D7876">
        <w:rPr>
          <w:rFonts w:asciiTheme="minorHAnsi" w:hAnsiTheme="minorHAnsi"/>
        </w:rPr>
        <w:t>;</w:t>
      </w:r>
    </w:p>
    <w:p w14:paraId="59AF50AB" w14:textId="7A445B8F"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écrits édités par les partis politiques siégeant dans une des deux chambres du Parlement Fédéral, ou du Parlement soit communautaire, soit régional, ou édités par les listes siégeant au conseil communal</w:t>
      </w:r>
      <w:r w:rsidR="006D7876">
        <w:rPr>
          <w:rFonts w:asciiTheme="minorHAnsi" w:hAnsiTheme="minorHAnsi"/>
        </w:rPr>
        <w:t xml:space="preserve"> </w:t>
      </w:r>
      <w:r w:rsidRPr="006D7876">
        <w:rPr>
          <w:rFonts w:asciiTheme="minorHAnsi" w:hAnsiTheme="minorHAnsi"/>
        </w:rPr>
        <w:t>;</w:t>
      </w:r>
    </w:p>
    <w:p w14:paraId="35B68983" w14:textId="6D280555"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écrits édités par la laïcité ou les cultes reconnus par le gouvernement fédéral</w:t>
      </w:r>
      <w:r w:rsidR="006D7876">
        <w:rPr>
          <w:rFonts w:asciiTheme="minorHAnsi" w:hAnsiTheme="minorHAnsi"/>
        </w:rPr>
        <w:t xml:space="preserve"> </w:t>
      </w:r>
      <w:r w:rsidRPr="006D7876">
        <w:rPr>
          <w:rFonts w:asciiTheme="minorHAnsi" w:hAnsiTheme="minorHAnsi"/>
        </w:rPr>
        <w:t>;</w:t>
      </w:r>
    </w:p>
    <w:p w14:paraId="6CE501AD" w14:textId="6FA2B64E" w:rsidR="00A95826" w:rsidRPr="000E513E" w:rsidRDefault="00BF4BE5" w:rsidP="00BF4BE5">
      <w:pPr>
        <w:pStyle w:val="podBulletItem"/>
        <w:numPr>
          <w:ilvl w:val="0"/>
          <w:numId w:val="7"/>
        </w:numPr>
        <w:tabs>
          <w:tab w:val="clear" w:pos="922"/>
          <w:tab w:val="left" w:pos="0"/>
        </w:tabs>
        <w:jc w:val="both"/>
        <w:rPr>
          <w:rFonts w:asciiTheme="minorHAnsi" w:hAnsiTheme="minorHAnsi"/>
        </w:rPr>
      </w:pPr>
      <w:r w:rsidRPr="000E513E">
        <w:rPr>
          <w:rFonts w:asciiTheme="minorHAnsi" w:hAnsiTheme="minorHAnsi"/>
        </w:rPr>
        <w:t>les informations diffusées par une mutualité reconnue par l’INAMI.</w:t>
      </w:r>
      <w:r w:rsidR="006D7876" w:rsidRPr="000E513E">
        <w:rPr>
          <w:rFonts w:asciiTheme="minorHAnsi" w:hAnsiTheme="minorHAnsi"/>
        </w:rPr>
        <w:t xml:space="preserve"> </w:t>
      </w:r>
    </w:p>
    <w:p w14:paraId="0DD7DE79" w14:textId="5038B00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6</w:t>
      </w:r>
      <w:r w:rsidRPr="000E513E">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La taxe est perçue par voie de rôle et est payable dans les deux mois de l'envoi de l'avertissement extrait de rôle.</w:t>
      </w:r>
      <w:r w:rsidR="006D7876">
        <w:rPr>
          <w:rFonts w:asciiTheme="minorHAnsi" w:hAnsiTheme="minorHAnsi"/>
        </w:rPr>
        <w:t xml:space="preserve"> </w:t>
      </w:r>
    </w:p>
    <w:p w14:paraId="2D7E840D" w14:textId="355E646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0E513E">
        <w:rPr>
          <w:rStyle w:val="XQW1pod"/>
          <w:rFonts w:asciiTheme="minorHAnsi" w:hAnsiTheme="minorHAnsi"/>
          <w:u w:val="none"/>
        </w:rPr>
        <w:t>.</w:t>
      </w:r>
      <w:r w:rsidR="006D7876" w:rsidRPr="000E513E">
        <w:rPr>
          <w:rFonts w:asciiTheme="minorHAnsi" w:hAnsiTheme="minorHAnsi"/>
        </w:rPr>
        <w:t xml:space="preserve"> </w:t>
      </w:r>
      <w:r w:rsidRPr="006D7876">
        <w:rPr>
          <w:rFonts w:asciiTheme="minorHAnsi" w:hAnsiTheme="minorHAnsi"/>
        </w:rPr>
        <w:t>Tout contribuable est tenu de faire au plus tard chaque fin de semestre</w:t>
      </w:r>
      <w:r w:rsidR="006D7876">
        <w:rPr>
          <w:rFonts w:asciiTheme="minorHAnsi" w:hAnsiTheme="minorHAnsi"/>
        </w:rPr>
        <w:t xml:space="preserve"> </w:t>
      </w:r>
      <w:r w:rsidRPr="006D7876">
        <w:rPr>
          <w:rFonts w:asciiTheme="minorHAnsi" w:hAnsiTheme="minorHAnsi"/>
        </w:rPr>
        <w:t>à l'Administration communale, une déclaration contenant tous les renseignements nécessaires à la taxation.</w:t>
      </w:r>
      <w:r w:rsidR="006D7876">
        <w:rPr>
          <w:rFonts w:asciiTheme="minorHAnsi" w:hAnsiTheme="minorHAnsi"/>
        </w:rPr>
        <w:t xml:space="preserve"> </w:t>
      </w:r>
      <w:r w:rsidRPr="006D7876">
        <w:rPr>
          <w:rFonts w:asciiTheme="minorHAnsi" w:hAnsiTheme="minorHAnsi"/>
        </w:rPr>
        <w:t xml:space="preserve">A défaut, lors de la première distribution de l’exercice </w:t>
      </w:r>
      <w:r w:rsidRPr="006D7876">
        <w:rPr>
          <w:rFonts w:asciiTheme="minorHAnsi" w:hAnsiTheme="minorHAnsi"/>
        </w:rPr>
        <w:lastRenderedPageBreak/>
        <w:t>d’imposition, l'Administration communale adresse au contribuable un extrait du règlement ainsi qu’une formule de déclaration que celui-ci est tenu de renvoyer, dûment remplie et signée, dans les 15 jours de sa réception</w:t>
      </w:r>
      <w:r w:rsidR="006D7876">
        <w:rPr>
          <w:rStyle w:val="XQW3pod"/>
          <w:rFonts w:asciiTheme="minorHAnsi" w:hAnsiTheme="minorHAnsi"/>
        </w:rPr>
        <w:t xml:space="preserve"> </w:t>
      </w:r>
      <w:r w:rsidRPr="006D7876">
        <w:rPr>
          <w:rStyle w:val="XQW3pod"/>
          <w:rFonts w:asciiTheme="minorHAnsi" w:hAnsiTheme="minorHAnsi"/>
        </w:rPr>
        <w:t>;</w:t>
      </w:r>
    </w:p>
    <w:p w14:paraId="3BB6FB74" w14:textId="29C66A71" w:rsidR="00A95826" w:rsidRPr="006D7876" w:rsidRDefault="00BF4BE5" w:rsidP="006D7876">
      <w:pPr>
        <w:pStyle w:val="XQW19pod"/>
        <w:rPr>
          <w:rFonts w:asciiTheme="minorHAnsi" w:hAnsiTheme="minorHAnsi"/>
        </w:rPr>
      </w:pPr>
      <w:r w:rsidRPr="006D7876">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r w:rsidR="006D7876">
        <w:rPr>
          <w:rFonts w:asciiTheme="minorHAnsi" w:hAnsiTheme="minorHAnsi"/>
        </w:rPr>
        <w:t xml:space="preserve"> </w:t>
      </w:r>
    </w:p>
    <w:p w14:paraId="75D96415" w14:textId="57DB745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8</w:t>
      </w:r>
      <w:r w:rsidRPr="000E513E">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En cas d’enrôlement d’office, la taxe est majorée d’un montant équivalent à</w:t>
      </w:r>
      <w:r w:rsidR="006D7876">
        <w:rPr>
          <w:rFonts w:asciiTheme="minorHAnsi" w:hAnsiTheme="minorHAnsi"/>
        </w:rPr>
        <w:t xml:space="preserve"> </w:t>
      </w:r>
      <w:r w:rsidRPr="006D7876">
        <w:rPr>
          <w:rStyle w:val="XQW3pod"/>
          <w:rFonts w:asciiTheme="minorHAnsi" w:hAnsiTheme="minorHAnsi"/>
        </w:rPr>
        <w:t>50%</w:t>
      </w:r>
      <w:r w:rsidR="006D7876">
        <w:rPr>
          <w:rFonts w:asciiTheme="minorHAnsi" w:hAnsiTheme="minorHAnsi"/>
        </w:rPr>
        <w:t xml:space="preserve"> </w:t>
      </w:r>
      <w:r w:rsidRPr="006D7876">
        <w:rPr>
          <w:rFonts w:asciiTheme="minorHAnsi" w:hAnsiTheme="minorHAnsi"/>
        </w:rPr>
        <w:t>du montant de la taxe.</w:t>
      </w:r>
    </w:p>
    <w:p w14:paraId="787BCD27" w14:textId="3E0F91C5" w:rsidR="00A95826" w:rsidRPr="006D7876" w:rsidRDefault="00BF4BE5" w:rsidP="006D7876">
      <w:pPr>
        <w:pStyle w:val="XQW2pod"/>
        <w:jc w:val="both"/>
        <w:rPr>
          <w:rFonts w:asciiTheme="minorHAnsi" w:hAnsiTheme="minorHAnsi"/>
        </w:rPr>
      </w:pPr>
      <w:r w:rsidRPr="006D7876">
        <w:rPr>
          <w:rFonts w:asciiTheme="minorHAnsi" w:hAnsiTheme="minorHAnsi"/>
        </w:rPr>
        <w:t>Le montant de cette majoration sera également enrôlé.</w:t>
      </w:r>
      <w:r w:rsidR="006D7876">
        <w:rPr>
          <w:rFonts w:asciiTheme="minorHAnsi" w:hAnsiTheme="minorHAnsi"/>
        </w:rPr>
        <w:t xml:space="preserve"> </w:t>
      </w:r>
    </w:p>
    <w:p w14:paraId="307F109A" w14:textId="76580C2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9</w:t>
      </w:r>
      <w:r w:rsidRPr="000E513E">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r w:rsidR="006D7876">
        <w:rPr>
          <w:rFonts w:asciiTheme="minorHAnsi" w:hAnsiTheme="minorHAnsi"/>
        </w:rPr>
        <w:t xml:space="preserve"> </w:t>
      </w:r>
    </w:p>
    <w:p w14:paraId="1BBADF12" w14:textId="2AD823D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10</w:t>
      </w:r>
      <w:r w:rsidRPr="000E513E">
        <w:rPr>
          <w:rStyle w:val="XQW1pod"/>
          <w:rFonts w:asciiTheme="minorHAnsi" w:hAnsiTheme="minorHAnsi"/>
          <w:u w:val="none"/>
        </w:rPr>
        <w:t>.</w:t>
      </w:r>
      <w:r w:rsidR="006D7876">
        <w:rPr>
          <w:rStyle w:val="XQW1pod"/>
          <w:rFonts w:asciiTheme="minorHAnsi" w:hAnsiTheme="minorHAnsi"/>
        </w:rPr>
        <w:t xml:space="preserve"> </w:t>
      </w:r>
      <w:r w:rsidRPr="006D7876">
        <w:rPr>
          <w:rFonts w:asciiTheme="minorHAnsi" w:hAnsiTheme="minorHAnsi"/>
        </w:rPr>
        <w:t>En cas de non-paiement de la taxe à l’échéance, conformément à l’article L3321-8 bis du Code de la Démocratie Locale et de la Décentralisation, une sommation de payer sera envoyée au contribuable. Cette sommation de payer</w:t>
      </w:r>
      <w:r w:rsidR="006D7876">
        <w:rPr>
          <w:rFonts w:asciiTheme="minorHAnsi" w:hAnsiTheme="minorHAnsi"/>
        </w:rPr>
        <w:t xml:space="preserve"> </w:t>
      </w:r>
      <w:r w:rsidRPr="006D7876">
        <w:rPr>
          <w:rFonts w:asciiTheme="minorHAnsi" w:hAnsiTheme="minorHAnsi"/>
        </w:rPr>
        <w:t>se fera par courrier recommandé et les frais postaux de cet envoi seront à charge du redevable.</w:t>
      </w:r>
      <w:r w:rsidR="006D7876">
        <w:rPr>
          <w:rFonts w:asciiTheme="minorHAnsi" w:hAnsiTheme="minorHAnsi"/>
        </w:rPr>
        <w:t xml:space="preserve"> </w:t>
      </w:r>
      <w:r w:rsidRPr="006D7876">
        <w:rPr>
          <w:rFonts w:asciiTheme="minorHAnsi" w:hAnsiTheme="minorHAnsi"/>
        </w:rPr>
        <w:t>Ces frais</w:t>
      </w:r>
      <w:r w:rsidR="006D7876">
        <w:rPr>
          <w:rFonts w:asciiTheme="minorHAnsi" w:hAnsiTheme="minorHAnsi"/>
        </w:rPr>
        <w:t xml:space="preserve"> </w:t>
      </w:r>
      <w:r w:rsidRPr="006D7876">
        <w:rPr>
          <w:rFonts w:asciiTheme="minorHAnsi" w:hAnsiTheme="minorHAnsi"/>
        </w:rPr>
        <w:t>seront recouvrés de la même manière que la taxe à laquelle ils se rapportent.</w:t>
      </w:r>
      <w:r w:rsidR="006D7876">
        <w:rPr>
          <w:rFonts w:asciiTheme="minorHAnsi" w:hAnsiTheme="minorHAnsi"/>
        </w:rPr>
        <w:t xml:space="preserve"> </w:t>
      </w:r>
    </w:p>
    <w:p w14:paraId="6B0C6A49" w14:textId="06982B6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11</w:t>
      </w:r>
      <w:r w:rsidRPr="000E513E">
        <w:rPr>
          <w:rStyle w:val="XQW1pod"/>
          <w:rFonts w:asciiTheme="minorHAnsi" w:hAnsiTheme="minorHAnsi"/>
          <w:u w:val="none"/>
        </w:rPr>
        <w:t>.</w:t>
      </w:r>
      <w:r w:rsidR="006D7876" w:rsidRPr="000E513E">
        <w:rPr>
          <w:rStyle w:val="XQW1pod"/>
          <w:rFonts w:asciiTheme="minorHAnsi" w:hAnsiTheme="minorHAnsi"/>
          <w:u w:val="none"/>
        </w:rPr>
        <w:t xml:space="preserve"> </w:t>
      </w:r>
      <w:r w:rsidRPr="006D7876">
        <w:rPr>
          <w:rFonts w:asciiTheme="minorHAnsi" w:hAnsiTheme="minorHAnsi"/>
        </w:rPr>
        <w:t>Le traitement de données à caractère personnel nécessaire à la mise en œuvre du présent règlement se fera suivant les règles suivantes :</w:t>
      </w:r>
    </w:p>
    <w:p w14:paraId="56566DED" w14:textId="3FB43C75"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Responsable de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p>
    <w:p w14:paraId="4CC3FD3B" w14:textId="32791E76"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La</w:t>
      </w:r>
      <w:r w:rsidR="006D7876">
        <w:rPr>
          <w:rStyle w:val="XQW1pod"/>
          <w:rFonts w:asciiTheme="minorHAnsi" w:hAnsiTheme="minorHAnsi"/>
        </w:rPr>
        <w:t xml:space="preserve"> </w:t>
      </w:r>
      <w:r w:rsidRPr="006D7876">
        <w:rPr>
          <w:rStyle w:val="XQW1pod"/>
          <w:rFonts w:asciiTheme="minorHAnsi" w:hAnsiTheme="minorHAnsi"/>
        </w:rPr>
        <w:t>déléguée à la protection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joignable à l'adresse mail dpo@lobbes.be ou par voie postale à l'adresse suivante : rue du Pont, 1 à 6540 Lobbes.</w:t>
      </w:r>
    </w:p>
    <w:p w14:paraId="15D69C00" w14:textId="4B438A0D"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Finalité du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établissement et recouvrement de la taxe.</w:t>
      </w:r>
    </w:p>
    <w:p w14:paraId="652B5E20" w14:textId="4495EB6F"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Catégorie de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données d’identification.</w:t>
      </w:r>
    </w:p>
    <w:p w14:paraId="4BC6DF52" w14:textId="6CDC9683"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Durée de conservation</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r w:rsidR="006D7876">
        <w:rPr>
          <w:rFonts w:asciiTheme="minorHAnsi" w:hAnsiTheme="minorHAnsi"/>
        </w:rPr>
        <w:t xml:space="preserve"> </w:t>
      </w:r>
      <w:r w:rsidRPr="006D7876">
        <w:rPr>
          <w:rFonts w:asciiTheme="minorHAnsi" w:hAnsiTheme="minorHAnsi"/>
        </w:rPr>
        <w:t>s’engage à conserver les données pour une durée de 30 ans et à les supprimer par la suite ou à les transférer aux archives de l’Etat selon les instructions reçues de cette administration.</w:t>
      </w:r>
    </w:p>
    <w:p w14:paraId="277223A2" w14:textId="5B17784E"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Méthode de collecte</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déclaration du redevable.</w:t>
      </w:r>
    </w:p>
    <w:p w14:paraId="511832A8" w14:textId="2BEE352E" w:rsidR="00A95826" w:rsidRPr="006D7876" w:rsidRDefault="00BF4BE5" w:rsidP="000E513E">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Communication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les données ne seront communiquées qu’à des tiers autorisés par ou en vertu de la loi.</w:t>
      </w:r>
      <w:r w:rsidR="006D7876">
        <w:rPr>
          <w:rFonts w:asciiTheme="minorHAnsi" w:hAnsiTheme="minorHAnsi"/>
        </w:rPr>
        <w:t xml:space="preserve"> </w:t>
      </w:r>
    </w:p>
    <w:p w14:paraId="758EF860" w14:textId="4354B0C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12</w:t>
      </w:r>
      <w:r w:rsidRPr="000E513E">
        <w:rPr>
          <w:rStyle w:val="XQW1pod"/>
          <w:rFonts w:asciiTheme="minorHAnsi" w:hAnsiTheme="minorHAnsi"/>
          <w:u w:val="none"/>
        </w:rPr>
        <w:t>.</w:t>
      </w:r>
      <w:r w:rsidR="006D7876" w:rsidRPr="000E513E">
        <w:rPr>
          <w:rStyle w:val="XQW1pod"/>
          <w:rFonts w:asciiTheme="minorHAnsi" w:hAnsiTheme="minorHAnsi"/>
          <w:u w:val="none"/>
        </w:rPr>
        <w:t xml:space="preserve"> </w:t>
      </w:r>
      <w:r w:rsidRPr="006D7876">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08DB7FCD" w14:textId="1B0A92CE"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13</w:t>
      </w:r>
      <w:r w:rsidRPr="000E513E">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086ED38D" w14:textId="5C82B759" w:rsidR="00A95826" w:rsidRPr="006D7876" w:rsidRDefault="00BF4BE5" w:rsidP="00B72CC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1EB676AE" w14:textId="1E3D02EE" w:rsidR="00A95826" w:rsidRPr="006D7876" w:rsidRDefault="00BF4BE5" w:rsidP="009C0FD3">
      <w:pPr>
        <w:pStyle w:val="OBJET"/>
      </w:pPr>
      <w:r w:rsidRPr="006D7876">
        <w:t>Objet</w:t>
      </w:r>
      <w:r w:rsidR="006D7876">
        <w:t xml:space="preserve"> </w:t>
      </w:r>
      <w:r w:rsidRPr="006D7876">
        <w:t>: Service Mobilité — Circulation routière — Règlement complémentaire sur la police de circulation routière — Quartier de la Collégiale : rue Albert</w:t>
      </w:r>
      <w:r w:rsidRPr="006D7876">
        <w:rPr>
          <w:rFonts w:ascii="Arial" w:hAnsi="Arial" w:cs="Arial"/>
        </w:rPr>
        <w:t> </w:t>
      </w:r>
      <w:r w:rsidRPr="006D7876">
        <w:t>1er, rue Paschal, ruelle Saint</w:t>
      </w:r>
      <w:r w:rsidRPr="006D7876">
        <w:noBreakHyphen/>
        <w:t>Pierre, rue de l</w:t>
      </w:r>
      <w:r w:rsidRPr="006D7876">
        <w:rPr>
          <w:rFonts w:ascii="Aptos" w:hAnsi="Aptos" w:cs="Aptos"/>
        </w:rPr>
        <w:t>’É</w:t>
      </w:r>
      <w:r w:rsidRPr="006D7876">
        <w:t>glise, ruelle de l</w:t>
      </w:r>
      <w:r w:rsidRPr="006D7876">
        <w:rPr>
          <w:rFonts w:ascii="Aptos" w:hAnsi="Aptos" w:cs="Aptos"/>
        </w:rPr>
        <w:t>’É</w:t>
      </w:r>
      <w:r w:rsidRPr="006D7876">
        <w:t xml:space="preserve">glise, ruelle de Thuin, Tienne Marie Bigotte et rue des </w:t>
      </w:r>
      <w:r w:rsidRPr="006D7876">
        <w:rPr>
          <w:rFonts w:ascii="Aptos" w:hAnsi="Aptos" w:cs="Aptos"/>
        </w:rPr>
        <w:t>É</w:t>
      </w:r>
      <w:r w:rsidRPr="006D7876">
        <w:t xml:space="preserve">coles </w:t>
      </w:r>
      <w:r w:rsidRPr="006D7876">
        <w:rPr>
          <w:rFonts w:ascii="Aptos" w:hAnsi="Aptos" w:cs="Aptos"/>
        </w:rPr>
        <w:t>—</w:t>
      </w:r>
      <w:r w:rsidRPr="006D7876">
        <w:t xml:space="preserve"> Nouvelle signalisation </w:t>
      </w:r>
      <w:r w:rsidRPr="006D7876">
        <w:rPr>
          <w:rFonts w:ascii="Aptos" w:hAnsi="Aptos" w:cs="Aptos"/>
        </w:rPr>
        <w:t>—</w:t>
      </w:r>
      <w:r w:rsidRPr="006D7876">
        <w:t xml:space="preserve"> Emplacements de stationnement </w:t>
      </w:r>
      <w:r w:rsidRPr="006D7876">
        <w:rPr>
          <w:rFonts w:ascii="Aptos" w:hAnsi="Aptos" w:cs="Aptos"/>
        </w:rPr>
        <w:t>—</w:t>
      </w:r>
      <w:r w:rsidRPr="006D7876">
        <w:t xml:space="preserve"> Zone r</w:t>
      </w:r>
      <w:r w:rsidRPr="006D7876">
        <w:rPr>
          <w:rFonts w:ascii="Aptos" w:hAnsi="Aptos" w:cs="Aptos"/>
        </w:rPr>
        <w:t>é</w:t>
      </w:r>
      <w:r w:rsidRPr="006D7876">
        <w:t xml:space="preserve">sidentielle </w:t>
      </w:r>
      <w:r w:rsidRPr="006D7876">
        <w:rPr>
          <w:rFonts w:ascii="Aptos" w:hAnsi="Aptos" w:cs="Aptos"/>
        </w:rPr>
        <w:t>—</w:t>
      </w:r>
      <w:r w:rsidRPr="006D7876">
        <w:t xml:space="preserve"> D</w:t>
      </w:r>
      <w:r w:rsidRPr="006D7876">
        <w:rPr>
          <w:rFonts w:ascii="Aptos" w:hAnsi="Aptos" w:cs="Aptos"/>
        </w:rPr>
        <w:t>é</w:t>
      </w:r>
      <w:r w:rsidRPr="006D7876">
        <w:t xml:space="preserve">cision </w:t>
      </w:r>
      <w:r w:rsidRPr="006D7876">
        <w:rPr>
          <w:rFonts w:ascii="Aptos" w:hAnsi="Aptos" w:cs="Aptos"/>
        </w:rPr>
        <w:t>—</w:t>
      </w:r>
      <w:r w:rsidRPr="006D7876">
        <w:t xml:space="preserve"> Vote</w:t>
      </w:r>
    </w:p>
    <w:p w14:paraId="58F3BC5D" w14:textId="77777777" w:rsidR="00A95826" w:rsidRPr="006D7876" w:rsidRDefault="00A95826" w:rsidP="006D7876">
      <w:pPr>
        <w:jc w:val="both"/>
        <w:rPr>
          <w:rFonts w:asciiTheme="minorHAnsi" w:hAnsiTheme="minorHAnsi"/>
        </w:rPr>
      </w:pPr>
    </w:p>
    <w:p w14:paraId="198E1CBF"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7BF18082" w14:textId="77777777" w:rsidR="00A95826" w:rsidRPr="006D7876" w:rsidRDefault="00A95826" w:rsidP="006D7876">
      <w:pPr>
        <w:tabs>
          <w:tab w:val="left" w:pos="0"/>
        </w:tabs>
        <w:ind w:right="79" w:firstLine="851"/>
        <w:contextualSpacing/>
        <w:jc w:val="both"/>
        <w:rPr>
          <w:rFonts w:asciiTheme="minorHAnsi" w:hAnsiTheme="minorHAnsi"/>
        </w:rPr>
      </w:pPr>
    </w:p>
    <w:p w14:paraId="7ADBF31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l'article L1122-30 ;</w:t>
      </w:r>
    </w:p>
    <w:p w14:paraId="630A6AF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29 juillet 1991 sur la motivation des actes administratifs ;</w:t>
      </w:r>
    </w:p>
    <w:p w14:paraId="21B74274"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16 mars 1968 relative à la police de la circulation routière et ses arrêtés d’exécution ;</w:t>
      </w:r>
    </w:p>
    <w:p w14:paraId="0E7D2E1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19 décembre 2007 relatif à la tutelle d’approbation de la Région wallonne sur les règlements complémentaires relatifs aux voies publiques et à la circulation des transports en commun ;</w:t>
      </w:r>
    </w:p>
    <w:p w14:paraId="735EDD6F" w14:textId="7E1C1330"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décembre 1975 portant règlement général sur la police de la circulation routière et de l’usage de la voie publique ;</w:t>
      </w:r>
    </w:p>
    <w:p w14:paraId="1961CF6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 ;</w:t>
      </w:r>
    </w:p>
    <w:p w14:paraId="585F7C36"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ministériel du 11 octobre 1976 fixant les dimensions minimales et les conditions particulières de placement de la signalisation routière et ses annexes ;</w:t>
      </w:r>
    </w:p>
    <w:p w14:paraId="622D07D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ministérielle du 10 avril 2019 relative aux règlements complémentaires de circulation routière et à la prise en charge de la signalisation ;</w:t>
      </w:r>
    </w:p>
    <w:p w14:paraId="7493D132" w14:textId="3B0A52E4"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18 décembre 2002 modifiant l’arrêté royal du 1</w:t>
      </w:r>
      <w:r w:rsidRPr="006260D8">
        <w:rPr>
          <w:rFonts w:asciiTheme="minorHAnsi" w:hAnsiTheme="minorHAnsi"/>
          <w:vertAlign w:val="superscript"/>
        </w:rPr>
        <w:t>er</w:t>
      </w:r>
      <w:r w:rsidR="00F010F8">
        <w:rPr>
          <w:rFonts w:asciiTheme="minorHAnsi" w:hAnsiTheme="minorHAnsi"/>
        </w:rPr>
        <w:t> </w:t>
      </w:r>
      <w:r w:rsidRPr="006D7876">
        <w:rPr>
          <w:rFonts w:asciiTheme="minorHAnsi" w:hAnsiTheme="minorHAnsi"/>
        </w:rPr>
        <w:t>décembre</w:t>
      </w:r>
      <w:r w:rsidR="00F010F8">
        <w:rPr>
          <w:rFonts w:asciiTheme="minorHAnsi" w:hAnsiTheme="minorHAnsi"/>
        </w:rPr>
        <w:t> </w:t>
      </w:r>
      <w:r w:rsidRPr="006D7876">
        <w:rPr>
          <w:rFonts w:asciiTheme="minorHAnsi" w:hAnsiTheme="minorHAnsi"/>
        </w:rPr>
        <w:t>1975 portant règlement général sur la police de la circulation routière et de l’usage de la voie publique et arrêté ministériel du 18 décembre 2002 modifiant l’arrêté ministériel du 11 octobre 1976 fixant les dimensions minimales et les conditions particulières de placement de la signalisation routière rendant, en principe, l’instauration des</w:t>
      </w:r>
      <w:r w:rsidR="006D7876">
        <w:rPr>
          <w:rFonts w:asciiTheme="minorHAnsi" w:hAnsiTheme="minorHAnsi"/>
        </w:rPr>
        <w:t xml:space="preserve"> </w:t>
      </w:r>
      <w:r w:rsidRPr="006D7876">
        <w:rPr>
          <w:rFonts w:asciiTheme="minorHAnsi" w:hAnsiTheme="minorHAnsi"/>
        </w:rPr>
        <w:t>SUL</w:t>
      </w:r>
      <w:r w:rsidR="006D7876">
        <w:rPr>
          <w:rFonts w:asciiTheme="minorHAnsi" w:hAnsiTheme="minorHAnsi"/>
        </w:rPr>
        <w:t xml:space="preserve"> </w:t>
      </w:r>
      <w:r w:rsidRPr="006D7876">
        <w:rPr>
          <w:rFonts w:asciiTheme="minorHAnsi" w:hAnsiTheme="minorHAnsi"/>
        </w:rPr>
        <w:t>obligatoire</w:t>
      </w:r>
      <w:r w:rsidR="006D7876">
        <w:rPr>
          <w:rFonts w:asciiTheme="minorHAnsi" w:hAnsiTheme="minorHAnsi"/>
        </w:rPr>
        <w:t xml:space="preserve"> </w:t>
      </w:r>
      <w:r w:rsidRPr="006D7876">
        <w:rPr>
          <w:rFonts w:asciiTheme="minorHAnsi" w:hAnsiTheme="minorHAnsi"/>
        </w:rPr>
        <w:t>;</w:t>
      </w:r>
    </w:p>
    <w:p w14:paraId="65CD6D8A"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communes ont pour mission de faire jouir les habitants des avantages d'une bonne police, notamment de la propreté, de la salubrité, de la sûreté et de la tranquillité dans les rues, lieux et édifices publics ;</w:t>
      </w:r>
    </w:p>
    <w:p w14:paraId="14F02313" w14:textId="79C32178" w:rsidR="00A95826" w:rsidRPr="006D7876" w:rsidRDefault="00BF4BE5" w:rsidP="006D7876">
      <w:pPr>
        <w:pStyle w:val="XQW2pod"/>
        <w:jc w:val="both"/>
        <w:rPr>
          <w:rFonts w:asciiTheme="minorHAnsi" w:hAnsiTheme="minorHAnsi"/>
        </w:rPr>
      </w:pPr>
      <w:r w:rsidRPr="006D7876">
        <w:rPr>
          <w:rFonts w:asciiTheme="minorHAnsi" w:hAnsiTheme="minorHAnsi"/>
        </w:rPr>
        <w:t>Considérant que des travaux de réfection de voirie ont été réalisés dans la rue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et la rue Paschal, afin d’améliorer la qualité de l’infrastructure et la sécurité des usagers ;</w:t>
      </w:r>
    </w:p>
    <w:p w14:paraId="5B7E3E8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signalisation relative à l’ensemble du quartier de la Collégiale doit être réexaminée ;</w:t>
      </w:r>
    </w:p>
    <w:p w14:paraId="1530DA52" w14:textId="022EF09A" w:rsidR="00A95826" w:rsidRPr="006D7876" w:rsidRDefault="00BF4BE5" w:rsidP="006D7876">
      <w:pPr>
        <w:pStyle w:val="XQW2pod"/>
        <w:jc w:val="both"/>
        <w:rPr>
          <w:rFonts w:asciiTheme="minorHAnsi" w:hAnsiTheme="minorHAnsi"/>
        </w:rPr>
      </w:pPr>
      <w:r w:rsidRPr="006D7876">
        <w:rPr>
          <w:rFonts w:asciiTheme="minorHAnsi" w:hAnsiTheme="minorHAnsi"/>
        </w:rPr>
        <w:t>Considérant que ce quartier comprend les voies suivantes : rue Albert</w:t>
      </w:r>
      <w:r w:rsidRPr="006D7876">
        <w:rPr>
          <w:rFonts w:ascii="Arial" w:hAnsi="Arial" w:cs="Arial"/>
        </w:rPr>
        <w:t>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rue Paschal, ruelle Saint</w:t>
      </w:r>
      <w:r w:rsidRPr="006D7876">
        <w:rPr>
          <w:rFonts w:asciiTheme="minorHAnsi" w:hAnsiTheme="minorHAnsi"/>
        </w:rPr>
        <w:noBreakHyphen/>
        <w:t>Pierre,</w:t>
      </w:r>
      <w:r w:rsidR="006D7876">
        <w:rPr>
          <w:rFonts w:asciiTheme="minorHAnsi" w:hAnsiTheme="minorHAnsi"/>
        </w:rPr>
        <w:t xml:space="preserve"> </w:t>
      </w:r>
      <w:r w:rsidRPr="006D7876">
        <w:rPr>
          <w:rFonts w:asciiTheme="minorHAnsi" w:hAnsiTheme="minorHAnsi"/>
        </w:rPr>
        <w:t>rue de l’Église,</w:t>
      </w:r>
      <w:r w:rsidR="006D7876">
        <w:rPr>
          <w:rFonts w:asciiTheme="minorHAnsi" w:hAnsiTheme="minorHAnsi"/>
        </w:rPr>
        <w:t xml:space="preserve"> </w:t>
      </w:r>
      <w:r w:rsidRPr="006D7876">
        <w:rPr>
          <w:rFonts w:asciiTheme="minorHAnsi" w:hAnsiTheme="minorHAnsi"/>
        </w:rPr>
        <w:t>ruelle de l’Église,</w:t>
      </w:r>
      <w:r w:rsidR="006D7876">
        <w:rPr>
          <w:rFonts w:asciiTheme="minorHAnsi" w:hAnsiTheme="minorHAnsi"/>
        </w:rPr>
        <w:t xml:space="preserve"> </w:t>
      </w:r>
      <w:r w:rsidRPr="006D7876">
        <w:rPr>
          <w:rFonts w:asciiTheme="minorHAnsi" w:hAnsiTheme="minorHAnsi"/>
        </w:rPr>
        <w:t>ruelle de Thuin, Tienne Marie Bigotte et</w:t>
      </w:r>
      <w:r w:rsidR="006D7876">
        <w:rPr>
          <w:rFonts w:asciiTheme="minorHAnsi" w:hAnsiTheme="minorHAnsi"/>
        </w:rPr>
        <w:t xml:space="preserve"> </w:t>
      </w:r>
      <w:r w:rsidRPr="006D7876">
        <w:rPr>
          <w:rFonts w:asciiTheme="minorHAnsi" w:hAnsiTheme="minorHAnsi"/>
        </w:rPr>
        <w:t>rue des Écoles ;</w:t>
      </w:r>
      <w:r w:rsidRPr="006D7876">
        <w:rPr>
          <w:rFonts w:ascii="Arial" w:hAnsi="Arial" w:cs="Arial"/>
        </w:rPr>
        <w:t> </w:t>
      </w:r>
    </w:p>
    <w:p w14:paraId="0E342E25" w14:textId="005EFFFA"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sens interdits</w:t>
      </w:r>
      <w:r w:rsidR="006D7876">
        <w:rPr>
          <w:rFonts w:asciiTheme="minorHAnsi" w:hAnsiTheme="minorHAnsi"/>
        </w:rPr>
        <w:t xml:space="preserve"> </w:t>
      </w:r>
      <w:r w:rsidRPr="006D7876">
        <w:rPr>
          <w:rFonts w:asciiTheme="minorHAnsi" w:hAnsiTheme="minorHAnsi"/>
        </w:rPr>
        <w:t>devront être instaurés</w:t>
      </w:r>
      <w:r w:rsidR="006D7876">
        <w:rPr>
          <w:rFonts w:asciiTheme="minorHAnsi" w:hAnsiTheme="minorHAnsi"/>
        </w:rPr>
        <w:t xml:space="preserve"> </w:t>
      </w:r>
      <w:r w:rsidRPr="006D7876">
        <w:rPr>
          <w:rFonts w:asciiTheme="minorHAnsi" w:hAnsiTheme="minorHAnsi"/>
          <w:noProof/>
        </w:rPr>
        <w:drawing>
          <wp:inline distT="0" distB="0" distL="0" distR="0" wp14:anchorId="6D740651" wp14:editId="1723517B">
            <wp:extent cx="203835" cy="203835"/>
            <wp:effectExtent l="0" t="0" r="0" b="0"/>
            <wp:docPr id="1" name="1689ef6fcf6f4c939a4498513c09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89ef6fcf6f4c939a4498513c098085"/>
                    <pic:cNvPicPr>
                      <a:picLocks noChangeAspect="1" noChangeArrowheads="1"/>
                    </pic:cNvPicPr>
                  </pic:nvPicPr>
                  <pic:blipFill>
                    <a:blip r:embed="rId7"/>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02DAF752" w14:textId="77777777"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La rue de l’Église sera en sens interdit dans la direction de la rue Paschal ;</w:t>
      </w:r>
    </w:p>
    <w:p w14:paraId="254EA8E8" w14:textId="7B84025A"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La ruelle de Thuin sera en sens interdit du carrefour</w:t>
      </w:r>
      <w:r w:rsidR="006D7876">
        <w:rPr>
          <w:rFonts w:asciiTheme="minorHAnsi" w:hAnsiTheme="minorHAnsi"/>
        </w:rPr>
        <w:t xml:space="preserve"> </w:t>
      </w:r>
      <w:r w:rsidRPr="006D7876">
        <w:rPr>
          <w:rFonts w:asciiTheme="minorHAnsi" w:hAnsiTheme="minorHAnsi"/>
        </w:rPr>
        <w:t>Ruelle de Thuin/Rue de l’Église jusqu’au carrefour</w:t>
      </w:r>
      <w:r w:rsidR="006D7876">
        <w:rPr>
          <w:rFonts w:asciiTheme="minorHAnsi" w:hAnsiTheme="minorHAnsi"/>
        </w:rPr>
        <w:t xml:space="preserve"> </w:t>
      </w:r>
      <w:r w:rsidRPr="006D7876">
        <w:rPr>
          <w:rFonts w:asciiTheme="minorHAnsi" w:hAnsiTheme="minorHAnsi"/>
        </w:rPr>
        <w:t>Ruelle Saint-Pierre/Ruelle de Thuin</w:t>
      </w:r>
      <w:r w:rsidR="006D7876">
        <w:rPr>
          <w:rFonts w:asciiTheme="minorHAnsi" w:hAnsiTheme="minorHAnsi"/>
        </w:rPr>
        <w:t xml:space="preserve"> </w:t>
      </w:r>
      <w:r w:rsidRPr="006D7876">
        <w:rPr>
          <w:rFonts w:asciiTheme="minorHAnsi" w:hAnsiTheme="minorHAnsi"/>
        </w:rPr>
        <w:t>dans la direction de la rue de l'Église ;</w:t>
      </w:r>
    </w:p>
    <w:p w14:paraId="55B294E3" w14:textId="77777777"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La ruelle Saint-Pierre sera en sens interdit dans le sens rue Paschal/ruelle Saint-Pierre vers le carrefour ruelle Saint-Pierre/ruelle de Thuin ;</w:t>
      </w:r>
    </w:p>
    <w:p w14:paraId="3F06B9AF" w14:textId="4F3F13EC"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La rue Paschal sera en sens interdit depuis le carrefour rue des Écoles/rue Paschal, dans la direction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000E33AA" w14:textId="190D6E35"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lastRenderedPageBreak/>
        <w:t>Face à l’habitation portant le numéro 9 à la rue Paschal, un sens interdit sera mis en place pour les automobilistes venant de la ruelle Saint-Pierre</w:t>
      </w:r>
      <w:r w:rsidR="006D7876">
        <w:rPr>
          <w:rFonts w:asciiTheme="minorHAnsi" w:hAnsiTheme="minorHAnsi"/>
        </w:rPr>
        <w:t xml:space="preserve"> </w:t>
      </w:r>
      <w:r w:rsidRPr="006D7876">
        <w:rPr>
          <w:rFonts w:asciiTheme="minorHAnsi" w:hAnsiTheme="minorHAnsi"/>
        </w:rPr>
        <w:t>;</w:t>
      </w:r>
    </w:p>
    <w:p w14:paraId="3BE0A001" w14:textId="6F5448A6"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Le Tienne Marie Bigotte</w:t>
      </w:r>
      <w:r w:rsidR="006D7876">
        <w:rPr>
          <w:rFonts w:asciiTheme="minorHAnsi" w:hAnsiTheme="minorHAnsi"/>
        </w:rPr>
        <w:t xml:space="preserve"> </w:t>
      </w:r>
      <w:r w:rsidRPr="006D7876">
        <w:rPr>
          <w:rFonts w:asciiTheme="minorHAnsi" w:hAnsiTheme="minorHAnsi"/>
        </w:rPr>
        <w:t>sera en sens interdit dans le sens carrefour rue Albert</w:t>
      </w:r>
      <w:r w:rsidR="00AE3916">
        <w:rPr>
          <w:rFonts w:asciiTheme="minorHAnsi" w:hAnsiTheme="minorHAnsi"/>
        </w:rPr>
        <w:t xml:space="preserve">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/Tienne Marie Bigotte vers la Grand’Rue</w:t>
      </w:r>
      <w:r w:rsidR="006D7876">
        <w:rPr>
          <w:rFonts w:asciiTheme="minorHAnsi" w:hAnsiTheme="minorHAnsi"/>
        </w:rPr>
        <w:t xml:space="preserve"> </w:t>
      </w:r>
      <w:r w:rsidRPr="006D7876">
        <w:rPr>
          <w:rFonts w:asciiTheme="minorHAnsi" w:hAnsiTheme="minorHAnsi"/>
        </w:rPr>
        <w:t>;</w:t>
      </w:r>
    </w:p>
    <w:p w14:paraId="33671664" w14:textId="1C74936F"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Un sens interdit sera placé</w:t>
      </w:r>
      <w:r w:rsidR="006D7876">
        <w:rPr>
          <w:rFonts w:asciiTheme="minorHAnsi" w:hAnsiTheme="minorHAnsi"/>
        </w:rPr>
        <w:t xml:space="preserve"> </w:t>
      </w:r>
      <w:r w:rsidRPr="006D7876">
        <w:rPr>
          <w:rFonts w:asciiTheme="minorHAnsi" w:hAnsiTheme="minorHAnsi"/>
        </w:rPr>
        <w:t>face à l’habitation portant le numéro 63 à la rue Albert</w:t>
      </w:r>
      <w:r w:rsidR="00F010F8">
        <w:rPr>
          <w:rFonts w:asciiTheme="minorHAnsi" w:hAnsiTheme="minorHAnsi"/>
        </w:rPr>
        <w:t> </w:t>
      </w:r>
      <w:r w:rsidRPr="006D7876">
        <w:rPr>
          <w:rFonts w:asciiTheme="minorHAnsi" w:hAnsiTheme="minorHAnsi"/>
        </w:rPr>
        <w:t>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dans le sens rue Paschal vers la rue Albert 1</w:t>
      </w:r>
      <w:r w:rsidRPr="006D7876">
        <w:rPr>
          <w:rStyle w:val="XQW8pod"/>
          <w:rFonts w:asciiTheme="minorHAnsi" w:hAnsiTheme="minorHAnsi"/>
        </w:rPr>
        <w:t>er ;</w:t>
      </w:r>
    </w:p>
    <w:p w14:paraId="14D2BB25" w14:textId="2DE98D7A"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Un sens interdit sera placé au carrefour rue des Écoles/rue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dans le sens rue des Écoles vers la rue Paschal ;</w:t>
      </w:r>
    </w:p>
    <w:p w14:paraId="7362327C" w14:textId="053A1635"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C1 (Signaux d’interdiction – Sens interdit pour tout conducteur)</w:t>
      </w:r>
      <w:r w:rsidR="006D7876">
        <w:rPr>
          <w:rFonts w:asciiTheme="minorHAnsi" w:hAnsiTheme="minorHAnsi"/>
        </w:rPr>
        <w:t xml:space="preserve"> </w:t>
      </w:r>
      <w:r w:rsidRPr="006D7876">
        <w:rPr>
          <w:rFonts w:asciiTheme="minorHAnsi" w:hAnsiTheme="minorHAnsi"/>
          <w:noProof/>
        </w:rPr>
        <w:drawing>
          <wp:inline distT="0" distB="0" distL="0" distR="0" wp14:anchorId="40F99F7E" wp14:editId="43688D60">
            <wp:extent cx="203835" cy="203835"/>
            <wp:effectExtent l="0" t="0" r="0" b="0"/>
            <wp:docPr id="2" name="170178a2380b42fbad3f8f2dcf8bfc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0178a2380b42fbad3f8f2dcf8bfc20"/>
                    <pic:cNvPicPr>
                      <a:picLocks noChangeAspect="1" noChangeArrowheads="1"/>
                    </pic:cNvPicPr>
                  </pic:nvPicPr>
                  <pic:blipFill>
                    <a:blip r:embed="rId7"/>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1937BA28" w14:textId="2857E4BC"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sens uniques</w:t>
      </w:r>
      <w:r w:rsidR="006D7876">
        <w:rPr>
          <w:rFonts w:asciiTheme="minorHAnsi" w:hAnsiTheme="minorHAnsi"/>
        </w:rPr>
        <w:t xml:space="preserve"> </w:t>
      </w:r>
      <w:r w:rsidRPr="006D7876">
        <w:rPr>
          <w:rFonts w:asciiTheme="minorHAnsi" w:hAnsiTheme="minorHAnsi"/>
        </w:rPr>
        <w:t>devront être instaurés</w:t>
      </w:r>
      <w:r w:rsidR="006D7876">
        <w:rPr>
          <w:rFonts w:asciiTheme="minorHAnsi" w:hAnsiTheme="minorHAnsi"/>
        </w:rPr>
        <w:t xml:space="preserve"> </w:t>
      </w:r>
      <w:r w:rsidRPr="006D7876">
        <w:rPr>
          <w:rFonts w:asciiTheme="minorHAnsi" w:hAnsiTheme="minorHAnsi"/>
          <w:noProof/>
        </w:rPr>
        <w:drawing>
          <wp:inline distT="0" distB="0" distL="0" distR="0" wp14:anchorId="1D04653B" wp14:editId="4CAC5B9B">
            <wp:extent cx="203835" cy="203835"/>
            <wp:effectExtent l="0" t="0" r="0" b="0"/>
            <wp:docPr id="3" name="104a005e0c6542f090f8917374be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4a005e0c6542f090f8917374be2037"/>
                    <pic:cNvPicPr>
                      <a:picLocks noChangeAspect="1" noChangeArrowheads="1"/>
                    </pic:cNvPicPr>
                  </pic:nvPicPr>
                  <pic:blipFill>
                    <a:blip r:embed="rId8"/>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09ED54CB" w14:textId="6102563F"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deuxième partie de la rue Albert 1</w:t>
      </w:r>
      <w:r w:rsidRPr="006D7876">
        <w:rPr>
          <w:rStyle w:val="XQW8pod"/>
          <w:rFonts w:asciiTheme="minorHAnsi" w:hAnsiTheme="minorHAnsi"/>
        </w:rPr>
        <w:t>er</w:t>
      </w:r>
      <w:r w:rsidRPr="006D7876">
        <w:rPr>
          <w:rFonts w:asciiTheme="minorHAnsi" w:hAnsiTheme="minorHAnsi"/>
        </w:rPr>
        <w:t>,</w:t>
      </w:r>
      <w:r w:rsidR="006D7876">
        <w:rPr>
          <w:rStyle w:val="XQW8pod"/>
          <w:rFonts w:asciiTheme="minorHAnsi" w:hAnsiTheme="minorHAnsi"/>
        </w:rPr>
        <w:t xml:space="preserve"> </w:t>
      </w:r>
      <w:r w:rsidRPr="006D7876">
        <w:rPr>
          <w:rFonts w:asciiTheme="minorHAnsi" w:hAnsiTheme="minorHAnsi"/>
        </w:rPr>
        <w:t>à partir de l’habitation portant le numéro 46,</w:t>
      </w:r>
      <w:r w:rsidR="006D7876">
        <w:rPr>
          <w:rFonts w:asciiTheme="minorHAnsi" w:hAnsiTheme="minorHAnsi"/>
        </w:rPr>
        <w:t xml:space="preserve"> </w:t>
      </w:r>
      <w:r w:rsidRPr="006D7876">
        <w:rPr>
          <w:rFonts w:asciiTheme="minorHAnsi" w:hAnsiTheme="minorHAnsi"/>
        </w:rPr>
        <w:t>sera en sens unique jusqu’à la rue Paschal ;</w:t>
      </w:r>
    </w:p>
    <w:p w14:paraId="70DAB56D" w14:textId="505A5030"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Au croisement de la rue Albert 1</w:t>
      </w:r>
      <w:r w:rsidRPr="006D7876">
        <w:rPr>
          <w:rStyle w:val="XQW8pod"/>
          <w:rFonts w:asciiTheme="minorHAnsi" w:hAnsiTheme="minorHAnsi"/>
        </w:rPr>
        <w:t>er</w:t>
      </w:r>
      <w:r w:rsidRPr="006D7876">
        <w:rPr>
          <w:rFonts w:asciiTheme="minorHAnsi" w:hAnsiTheme="minorHAnsi"/>
        </w:rPr>
        <w:t>/ rue Paschal un sens unique</w:t>
      </w:r>
      <w:r w:rsidR="006D7876">
        <w:rPr>
          <w:rFonts w:asciiTheme="minorHAnsi" w:hAnsiTheme="minorHAnsi"/>
        </w:rPr>
        <w:t xml:space="preserve"> </w:t>
      </w:r>
      <w:r w:rsidRPr="006D7876">
        <w:rPr>
          <w:rFonts w:asciiTheme="minorHAnsi" w:hAnsiTheme="minorHAnsi"/>
        </w:rPr>
        <w:t>sera mis en place en venant de la rue de l’Église pour aller vers la rue Paschal ;</w:t>
      </w:r>
    </w:p>
    <w:p w14:paraId="116F13F5" w14:textId="7777777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 Paschal sera en sens unique jusqu’au carrefour rue Paschal/Rue des Écoles ;</w:t>
      </w:r>
    </w:p>
    <w:p w14:paraId="6D5D4D22" w14:textId="7777777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Au croisement de la ruelle Saint-Pierre/rue Paschal un sens unique sera mis en place en venant de la ruelle Saint-Pierre vers le carrefour rue Paschal/rue des Écoles ;</w:t>
      </w:r>
    </w:p>
    <w:p w14:paraId="2F64F4DC" w14:textId="61AC256D"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 des Écoles sera en sens unique du carrefour rue des Écoles/rue Paschal jusqu’au carrefour rue des Écoles/rue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4F1257CA" w14:textId="2D5C6CA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Le Tienne Marie Bigotte sera en sens unique du carrefour Grand’Rue/Tienne Marie Bigotte jusqu’au carrefour Tienne Marie Bigotte/Rue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0DBEBF3F" w14:textId="02251349"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 de l’Église sera en sens unique dans la direction de la ruelle de Thuin</w:t>
      </w:r>
      <w:r w:rsidR="006D7876">
        <w:rPr>
          <w:rFonts w:asciiTheme="minorHAnsi" w:hAnsiTheme="minorHAnsi"/>
        </w:rPr>
        <w:t xml:space="preserve"> </w:t>
      </w:r>
      <w:r w:rsidRPr="006D7876">
        <w:rPr>
          <w:rFonts w:asciiTheme="minorHAnsi" w:hAnsiTheme="minorHAnsi"/>
        </w:rPr>
        <w:t>;</w:t>
      </w:r>
    </w:p>
    <w:p w14:paraId="69BB85B6" w14:textId="2F8E70C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ruelle de Thuin sera en sens unique du carrefour ruelle de Thuin/rue de l’Église jusqu’au carrefour de la ruelle Saint-Pierre/ruelle de Thuin,</w:t>
      </w:r>
      <w:r w:rsidR="006D7876">
        <w:rPr>
          <w:rFonts w:asciiTheme="minorHAnsi" w:hAnsiTheme="minorHAnsi"/>
        </w:rPr>
        <w:t xml:space="preserve"> </w:t>
      </w:r>
      <w:r w:rsidRPr="006D7876">
        <w:rPr>
          <w:rFonts w:asciiTheme="minorHAnsi" w:hAnsiTheme="minorHAnsi"/>
        </w:rPr>
        <w:t>dans le sens de la rue de l’Eglise vers la ruelle de Thuin ;</w:t>
      </w:r>
    </w:p>
    <w:p w14:paraId="5A058F4D" w14:textId="7777777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ruelle Saint-Pierre sera en sens unique dans le sens ruelle Saint-Pierre/ruelle de Thuin vers le carrefour Paschal/ruelle Saint-Pierre ;</w:t>
      </w:r>
    </w:p>
    <w:p w14:paraId="2257644D" w14:textId="099A0402"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F19 (Signaux indication – Voie publique à sens unique)</w:t>
      </w:r>
      <w:r w:rsidR="006D7876">
        <w:rPr>
          <w:rFonts w:asciiTheme="minorHAnsi" w:hAnsiTheme="minorHAnsi"/>
        </w:rPr>
        <w:t xml:space="preserve"> </w:t>
      </w:r>
      <w:r w:rsidRPr="006D7876">
        <w:rPr>
          <w:rFonts w:asciiTheme="minorHAnsi" w:hAnsiTheme="minorHAnsi"/>
          <w:noProof/>
        </w:rPr>
        <w:drawing>
          <wp:inline distT="0" distB="0" distL="0" distR="0" wp14:anchorId="0B43149D" wp14:editId="277A9391">
            <wp:extent cx="203835" cy="203835"/>
            <wp:effectExtent l="0" t="0" r="0" b="0"/>
            <wp:docPr id="4" name="4f4ee238ac334c23aa6017bbffb8a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f4ee238ac334c23aa6017bbffb8a519"/>
                    <pic:cNvPicPr>
                      <a:picLocks noChangeAspect="1" noChangeArrowheads="1"/>
                    </pic:cNvPicPr>
                  </pic:nvPicPr>
                  <pic:blipFill>
                    <a:blip r:embed="rId8"/>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0DAFA3F6" w14:textId="5346E182"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Style w:val="XQW18pod"/>
          <w:rFonts w:asciiTheme="minorHAnsi" w:hAnsiTheme="minorHAnsi"/>
        </w:rPr>
        <w:t xml:space="preserve"> </w:t>
      </w:r>
      <w:r w:rsidRPr="006D7876">
        <w:rPr>
          <w:rStyle w:val="XQW18pod"/>
          <w:rFonts w:asciiTheme="minorHAnsi" w:hAnsiTheme="minorHAnsi"/>
        </w:rPr>
        <w:t>accès interdit, dans les deux sens, à tout conducteur</w:t>
      </w:r>
      <w:r w:rsidR="006D7876">
        <w:rPr>
          <w:rStyle w:val="XQW18pod"/>
          <w:rFonts w:asciiTheme="minorHAnsi" w:hAnsiTheme="minorHAnsi"/>
        </w:rPr>
        <w:t xml:space="preserve"> </w:t>
      </w:r>
      <w:r w:rsidRPr="006D7876">
        <w:rPr>
          <w:rFonts w:asciiTheme="minorHAnsi" w:hAnsiTheme="minorHAnsi"/>
          <w:noProof/>
        </w:rPr>
        <w:drawing>
          <wp:inline distT="0" distB="0" distL="0" distR="0" wp14:anchorId="247BF4EC" wp14:editId="426FD401">
            <wp:extent cx="203835" cy="203835"/>
            <wp:effectExtent l="0" t="0" r="0" b="0"/>
            <wp:docPr id="5" name="28bd74d4ef3e423f854063479d04f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8bd74d4ef3e423f854063479d04f864"/>
                    <pic:cNvPicPr>
                      <a:picLocks noChangeAspect="1" noChangeArrowheads="1"/>
                    </pic:cNvPicPr>
                  </pic:nvPicPr>
                  <pic:blipFill>
                    <a:blip r:embed="rId9"/>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 :</w:t>
      </w:r>
    </w:p>
    <w:p w14:paraId="2631BA82" w14:textId="5943DB6E" w:rsidR="00A95826" w:rsidRPr="006D7876" w:rsidRDefault="00BF4BE5" w:rsidP="00BF4BE5">
      <w:pPr>
        <w:pStyle w:val="podBulletItem"/>
        <w:numPr>
          <w:ilvl w:val="0"/>
          <w:numId w:val="10"/>
        </w:numPr>
        <w:tabs>
          <w:tab w:val="clear" w:pos="922"/>
          <w:tab w:val="left" w:pos="0"/>
        </w:tabs>
        <w:jc w:val="both"/>
        <w:rPr>
          <w:rFonts w:asciiTheme="minorHAnsi" w:hAnsiTheme="minorHAnsi"/>
        </w:rPr>
      </w:pPr>
      <w:r w:rsidRPr="006D7876">
        <w:rPr>
          <w:rFonts w:asciiTheme="minorHAnsi" w:hAnsiTheme="minorHAnsi"/>
        </w:rPr>
        <w:t>Face à la ruelle débouchant dans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près de la Chapelle ;</w:t>
      </w:r>
    </w:p>
    <w:p w14:paraId="5CCCD229" w14:textId="5BA3C06B"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C3</w:t>
      </w:r>
      <w:r w:rsidR="006D7876">
        <w:rPr>
          <w:rFonts w:asciiTheme="minorHAnsi" w:hAnsiTheme="minorHAnsi"/>
        </w:rPr>
        <w:t xml:space="preserve"> </w:t>
      </w:r>
      <w:r w:rsidRPr="006D7876">
        <w:rPr>
          <w:rFonts w:asciiTheme="minorHAnsi" w:hAnsiTheme="minorHAnsi"/>
        </w:rPr>
        <w:t>(Signaux d’interdiction – A</w:t>
      </w:r>
      <w:r w:rsidRPr="006D7876">
        <w:rPr>
          <w:rStyle w:val="XQW3pod"/>
          <w:rFonts w:asciiTheme="minorHAnsi" w:hAnsiTheme="minorHAnsi"/>
        </w:rPr>
        <w:t>ccès interdit, dans les deux sens, à tout conducteur</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noProof/>
        </w:rPr>
        <w:drawing>
          <wp:inline distT="0" distB="0" distL="0" distR="0" wp14:anchorId="57251523" wp14:editId="44A8B356">
            <wp:extent cx="203835" cy="203835"/>
            <wp:effectExtent l="0" t="0" r="0" b="0"/>
            <wp:docPr id="6" name="222fe2e946024050ae00b2c357f5fb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22fe2e946024050ae00b2c357f5fb50"/>
                    <pic:cNvPicPr>
                      <a:picLocks noChangeAspect="1" noChangeArrowheads="1"/>
                    </pic:cNvPicPr>
                  </pic:nvPicPr>
                  <pic:blipFill>
                    <a:blip r:embed="rId9"/>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8A74CEE" w14:textId="44B3B542" w:rsidR="00A95826" w:rsidRPr="006D7876" w:rsidRDefault="00BF4BE5" w:rsidP="006D7876">
      <w:pPr>
        <w:pStyle w:val="XQW2pod"/>
        <w:jc w:val="both"/>
        <w:rPr>
          <w:rFonts w:asciiTheme="minorHAnsi" w:hAnsiTheme="minorHAnsi"/>
        </w:rPr>
      </w:pPr>
      <w:r w:rsidRPr="006D7876">
        <w:rPr>
          <w:rFonts w:asciiTheme="minorHAnsi" w:hAnsiTheme="minorHAnsi"/>
        </w:rPr>
        <w:t>Considérant qu'une</w:t>
      </w:r>
      <w:r w:rsidR="006D7876">
        <w:rPr>
          <w:rStyle w:val="XQW18pod"/>
          <w:rFonts w:asciiTheme="minorHAnsi" w:hAnsiTheme="minorHAnsi"/>
        </w:rPr>
        <w:t xml:space="preserve"> </w:t>
      </w:r>
      <w:r w:rsidRPr="006D7876">
        <w:rPr>
          <w:rStyle w:val="XQW18pod"/>
          <w:rFonts w:asciiTheme="minorHAnsi" w:hAnsiTheme="minorHAnsi"/>
        </w:rPr>
        <w:t>zone dans laquelle la vitesse est limitée à 30 km à l’heure</w:t>
      </w:r>
      <w:r w:rsidR="006D7876">
        <w:rPr>
          <w:rStyle w:val="XQW3pod"/>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instaurée</w:t>
      </w:r>
      <w:r w:rsidR="006D7876">
        <w:rPr>
          <w:rFonts w:asciiTheme="minorHAnsi" w:hAnsiTheme="minorHAnsi"/>
        </w:rPr>
        <w:t xml:space="preserve"> </w:t>
      </w:r>
      <w:r w:rsidRPr="006D7876">
        <w:rPr>
          <w:rFonts w:asciiTheme="minorHAnsi" w:hAnsiTheme="minorHAnsi"/>
          <w:noProof/>
        </w:rPr>
        <w:drawing>
          <wp:inline distT="0" distB="0" distL="0" distR="0" wp14:anchorId="16F4B8FF" wp14:editId="4569BE71">
            <wp:extent cx="203835" cy="309880"/>
            <wp:effectExtent l="0" t="0" r="0" b="0"/>
            <wp:docPr id="7" name="05c7e15d637b4ad2a34a7fab95778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5c7e15d637b4ad2a34a7fab95778e11"/>
                    <pic:cNvPicPr>
                      <a:picLocks noChangeAspect="1" noChangeArrowheads="1"/>
                    </pic:cNvPicPr>
                  </pic:nvPicPr>
                  <pic:blipFill>
                    <a:blip r:embed="rId10"/>
                    <a:stretch>
                      <a:fillRect/>
                    </a:stretch>
                  </pic:blipFill>
                  <pic:spPr bwMode="auto">
                    <a:xfrm>
                      <a:off x="0" y="0"/>
                      <a:ext cx="203835" cy="309880"/>
                    </a:xfrm>
                    <a:prstGeom prst="rect">
                      <a:avLst/>
                    </a:prstGeom>
                  </pic:spPr>
                </pic:pic>
              </a:graphicData>
            </a:graphic>
          </wp:inline>
        </w:drawing>
      </w:r>
      <w:r w:rsidRPr="006D7876">
        <w:rPr>
          <w:rFonts w:asciiTheme="minorHAnsi" w:hAnsiTheme="minorHAnsi"/>
        </w:rPr>
        <w:t>:</w:t>
      </w:r>
    </w:p>
    <w:p w14:paraId="053F1EBB" w14:textId="7DE8CA8E" w:rsidR="00A95826" w:rsidRPr="006D7876" w:rsidRDefault="00BF4BE5" w:rsidP="00BF4BE5">
      <w:pPr>
        <w:pStyle w:val="podBulletItem"/>
        <w:numPr>
          <w:ilvl w:val="0"/>
          <w:numId w:val="11"/>
        </w:numPr>
        <w:tabs>
          <w:tab w:val="clear" w:pos="922"/>
          <w:tab w:val="left" w:pos="0"/>
        </w:tabs>
        <w:jc w:val="both"/>
        <w:rPr>
          <w:rFonts w:asciiTheme="minorHAnsi" w:hAnsiTheme="minorHAnsi"/>
        </w:rPr>
      </w:pPr>
      <w:r w:rsidRPr="006D7876">
        <w:rPr>
          <w:rFonts w:asciiTheme="minorHAnsi" w:hAnsiTheme="minorHAnsi"/>
        </w:rPr>
        <w:t>A</w:t>
      </w:r>
      <w:r w:rsidR="006D7876">
        <w:rPr>
          <w:rFonts w:asciiTheme="minorHAnsi" w:hAnsiTheme="minorHAnsi"/>
        </w:rPr>
        <w:t xml:space="preserve"> </w:t>
      </w:r>
      <w:r w:rsidRPr="006D7876">
        <w:rPr>
          <w:rFonts w:asciiTheme="minorHAnsi" w:hAnsiTheme="minorHAnsi"/>
        </w:rPr>
        <w:t>la première partie de la rue Albert 1</w:t>
      </w:r>
      <w:r w:rsidRPr="006D7876">
        <w:rPr>
          <w:rStyle w:val="XQW8pod"/>
          <w:rFonts w:asciiTheme="minorHAnsi" w:hAnsiTheme="minorHAnsi"/>
        </w:rPr>
        <w:t>er</w:t>
      </w:r>
      <w:r w:rsidRPr="006D7876">
        <w:rPr>
          <w:rFonts w:asciiTheme="minorHAnsi" w:hAnsiTheme="minorHAnsi"/>
        </w:rPr>
        <w:t xml:space="preserve"> du carrefour rue Albert 1</w:t>
      </w:r>
      <w:r w:rsidRPr="006D7876">
        <w:rPr>
          <w:rStyle w:val="XQW8pod"/>
          <w:rFonts w:asciiTheme="minorHAnsi" w:hAnsiTheme="minorHAnsi"/>
        </w:rPr>
        <w:t>er</w:t>
      </w:r>
      <w:r w:rsidRPr="006D7876">
        <w:rPr>
          <w:rFonts w:asciiTheme="minorHAnsi" w:hAnsiTheme="minorHAnsi"/>
        </w:rPr>
        <w:t>/rue de l’Entreville jusqu’au carrefour Rue Albert 1</w:t>
      </w:r>
      <w:r w:rsidRPr="006D7876">
        <w:rPr>
          <w:rStyle w:val="XQW8pod"/>
          <w:rFonts w:asciiTheme="minorHAnsi" w:hAnsiTheme="minorHAnsi"/>
        </w:rPr>
        <w:t>er</w:t>
      </w:r>
      <w:r w:rsidRPr="006D7876">
        <w:rPr>
          <w:rFonts w:asciiTheme="minorHAnsi" w:hAnsiTheme="minorHAnsi"/>
        </w:rPr>
        <w:t>/rue des Ecoles ;</w:t>
      </w:r>
    </w:p>
    <w:p w14:paraId="618A9E5C" w14:textId="77777777" w:rsidR="00A95826" w:rsidRPr="006D7876" w:rsidRDefault="00BF4BE5" w:rsidP="00BF4BE5">
      <w:pPr>
        <w:pStyle w:val="podBulletItem"/>
        <w:numPr>
          <w:ilvl w:val="0"/>
          <w:numId w:val="11"/>
        </w:numPr>
        <w:tabs>
          <w:tab w:val="clear" w:pos="922"/>
          <w:tab w:val="left" w:pos="0"/>
        </w:tabs>
        <w:jc w:val="both"/>
        <w:rPr>
          <w:rFonts w:asciiTheme="minorHAnsi" w:hAnsiTheme="minorHAnsi"/>
        </w:rPr>
      </w:pPr>
      <w:r w:rsidRPr="006D7876">
        <w:rPr>
          <w:rFonts w:asciiTheme="minorHAnsi" w:hAnsiTheme="minorHAnsi"/>
        </w:rPr>
        <w:t>Face à l’habitation portant le numéro 43 à la rue Albert 1</w:t>
      </w:r>
      <w:r w:rsidRPr="006D7876">
        <w:rPr>
          <w:rStyle w:val="XQW8pod"/>
          <w:rFonts w:asciiTheme="minorHAnsi" w:hAnsiTheme="minorHAnsi"/>
        </w:rPr>
        <w:t xml:space="preserve">er </w:t>
      </w:r>
      <w:r w:rsidRPr="006D7876">
        <w:rPr>
          <w:rFonts w:asciiTheme="minorHAnsi" w:hAnsiTheme="minorHAnsi"/>
        </w:rPr>
        <w:t>(dans le sens de la rue Albert 1</w:t>
      </w:r>
      <w:r w:rsidRPr="006D7876">
        <w:rPr>
          <w:rStyle w:val="XQW8pod"/>
          <w:rFonts w:asciiTheme="minorHAnsi" w:hAnsiTheme="minorHAnsi"/>
        </w:rPr>
        <w:t>er</w:t>
      </w:r>
      <w:r w:rsidRPr="006D7876">
        <w:rPr>
          <w:rFonts w:asciiTheme="minorHAnsi" w:hAnsiTheme="minorHAnsi"/>
        </w:rPr>
        <w:t xml:space="preserve"> vers la rue de l’Entreville) ;</w:t>
      </w:r>
    </w:p>
    <w:p w14:paraId="1DEA12A1" w14:textId="77777777" w:rsidR="00A95826" w:rsidRPr="006D7876" w:rsidRDefault="00BF4BE5" w:rsidP="00BF4BE5">
      <w:pPr>
        <w:pStyle w:val="podBulletItem"/>
        <w:numPr>
          <w:ilvl w:val="0"/>
          <w:numId w:val="11"/>
        </w:numPr>
        <w:tabs>
          <w:tab w:val="clear" w:pos="922"/>
          <w:tab w:val="left" w:pos="0"/>
        </w:tabs>
        <w:jc w:val="both"/>
        <w:rPr>
          <w:rFonts w:asciiTheme="minorHAnsi" w:hAnsiTheme="minorHAnsi"/>
        </w:rPr>
      </w:pPr>
      <w:r w:rsidRPr="006D7876">
        <w:rPr>
          <w:rFonts w:asciiTheme="minorHAnsi" w:hAnsiTheme="minorHAnsi"/>
        </w:rPr>
        <w:lastRenderedPageBreak/>
        <w:t>Au croisement de la rue Albert 1</w:t>
      </w:r>
      <w:r w:rsidRPr="006D7876">
        <w:rPr>
          <w:rStyle w:val="XQW8pod"/>
          <w:rFonts w:asciiTheme="minorHAnsi" w:hAnsiTheme="minorHAnsi"/>
        </w:rPr>
        <w:t>er</w:t>
      </w:r>
      <w:r w:rsidRPr="006D7876">
        <w:rPr>
          <w:rFonts w:asciiTheme="minorHAnsi" w:hAnsiTheme="minorHAnsi"/>
        </w:rPr>
        <w:t>/Ruelle de l’Eglise, (cette mesure comprend la ruelle de l’Eglise, la rue de l’Eglise, la ruelle de Thuin et la ruelle Saint-Pierre) ;</w:t>
      </w:r>
    </w:p>
    <w:p w14:paraId="37D970D9" w14:textId="7D422E6B"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F4a (Signaux d’indication – Commencement d’une zone dans laquelle la vitesse est limitée à 30 km à l’heure</w:t>
      </w:r>
      <w:r w:rsidR="006D7876">
        <w:rPr>
          <w:rFonts w:asciiTheme="minorHAnsi" w:hAnsiTheme="minorHAnsi"/>
        </w:rPr>
        <w:t xml:space="preserve"> </w:t>
      </w:r>
      <w:r w:rsidRPr="006D7876">
        <w:rPr>
          <w:rFonts w:asciiTheme="minorHAnsi" w:hAnsiTheme="minorHAnsi"/>
          <w:noProof/>
        </w:rPr>
        <w:drawing>
          <wp:inline distT="0" distB="0" distL="0" distR="0" wp14:anchorId="04BBCA8C" wp14:editId="33561A01">
            <wp:extent cx="203835" cy="309880"/>
            <wp:effectExtent l="0" t="0" r="0" b="0"/>
            <wp:docPr id="8" name="770d07ed02234bbbbcd346b345ab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70d07ed02234bbbbcd346b345ab1626"/>
                    <pic:cNvPicPr>
                      <a:picLocks noChangeAspect="1" noChangeArrowheads="1"/>
                    </pic:cNvPicPr>
                  </pic:nvPicPr>
                  <pic:blipFill>
                    <a:blip r:embed="rId10"/>
                    <a:stretch>
                      <a:fillRect/>
                    </a:stretch>
                  </pic:blipFill>
                  <pic:spPr bwMode="auto">
                    <a:xfrm>
                      <a:off x="0" y="0"/>
                      <a:ext cx="203835" cy="309880"/>
                    </a:xfrm>
                    <a:prstGeom prst="rect">
                      <a:avLst/>
                    </a:prstGeom>
                  </pic:spPr>
                </pic:pic>
              </a:graphicData>
            </a:graphic>
          </wp:inline>
        </w:drawing>
      </w:r>
      <w:r w:rsidRPr="006D7876">
        <w:rPr>
          <w:rFonts w:asciiTheme="minorHAnsi" w:hAnsiTheme="minorHAnsi"/>
        </w:rPr>
        <w:t>;</w:t>
      </w:r>
    </w:p>
    <w:p w14:paraId="2BCAFDD0" w14:textId="7C409FCF" w:rsidR="00A95826" w:rsidRPr="006D7876" w:rsidRDefault="00BF4BE5" w:rsidP="006D7876">
      <w:pPr>
        <w:pStyle w:val="XQW2pod"/>
        <w:jc w:val="both"/>
        <w:rPr>
          <w:rFonts w:asciiTheme="minorHAnsi" w:hAnsiTheme="minorHAnsi"/>
        </w:rPr>
      </w:pPr>
      <w:r w:rsidRPr="006D7876">
        <w:rPr>
          <w:rFonts w:asciiTheme="minorHAnsi" w:hAnsiTheme="minorHAnsi"/>
        </w:rPr>
        <w:t>Considérant qu'une</w:t>
      </w:r>
      <w:r w:rsidR="006D7876">
        <w:rPr>
          <w:rStyle w:val="XQW18pod"/>
          <w:rFonts w:asciiTheme="minorHAnsi" w:hAnsiTheme="minorHAnsi"/>
        </w:rPr>
        <w:t xml:space="preserve"> </w:t>
      </w:r>
      <w:r w:rsidRPr="006D7876">
        <w:rPr>
          <w:rStyle w:val="XQW18pod"/>
          <w:rFonts w:asciiTheme="minorHAnsi" w:hAnsiTheme="minorHAnsi"/>
        </w:rPr>
        <w:t>fin de zone dans laquelle la vitesse est limitée à 30 km à l’heure</w:t>
      </w:r>
      <w:r w:rsidR="006D7876">
        <w:rPr>
          <w:rStyle w:val="XQW3pod"/>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instaurée</w:t>
      </w:r>
      <w:r w:rsidR="006D7876">
        <w:rPr>
          <w:rFonts w:asciiTheme="minorHAnsi" w:hAnsiTheme="minorHAnsi"/>
        </w:rPr>
        <w:t xml:space="preserve"> </w:t>
      </w:r>
      <w:r w:rsidRPr="006D7876">
        <w:rPr>
          <w:rFonts w:asciiTheme="minorHAnsi" w:hAnsiTheme="minorHAnsi"/>
          <w:noProof/>
        </w:rPr>
        <w:drawing>
          <wp:inline distT="0" distB="0" distL="0" distR="0" wp14:anchorId="0930543C" wp14:editId="1E1C3A4C">
            <wp:extent cx="203835" cy="309880"/>
            <wp:effectExtent l="0" t="0" r="0" b="0"/>
            <wp:docPr id="9" name="501b5c4d0a434407b580720c2a7aad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01b5c4d0a434407b580720c2a7aad8a"/>
                    <pic:cNvPicPr>
                      <a:picLocks noChangeAspect="1" noChangeArrowheads="1"/>
                    </pic:cNvPicPr>
                  </pic:nvPicPr>
                  <pic:blipFill>
                    <a:blip r:embed="rId11"/>
                    <a:stretch>
                      <a:fillRect/>
                    </a:stretch>
                  </pic:blipFill>
                  <pic:spPr bwMode="auto">
                    <a:xfrm>
                      <a:off x="0" y="0"/>
                      <a:ext cx="203835" cy="309880"/>
                    </a:xfrm>
                    <a:prstGeom prst="rect">
                      <a:avLst/>
                    </a:prstGeom>
                  </pic:spPr>
                </pic:pic>
              </a:graphicData>
            </a:graphic>
          </wp:inline>
        </w:drawing>
      </w:r>
      <w:r w:rsidRPr="006D7876">
        <w:rPr>
          <w:rFonts w:asciiTheme="minorHAnsi" w:hAnsiTheme="minorHAnsi"/>
        </w:rPr>
        <w:t>:</w:t>
      </w:r>
    </w:p>
    <w:p w14:paraId="2577EB42" w14:textId="77777777" w:rsidR="00A95826" w:rsidRPr="006D7876" w:rsidRDefault="00BF4BE5" w:rsidP="00BF4BE5">
      <w:pPr>
        <w:pStyle w:val="podBulletItem"/>
        <w:numPr>
          <w:ilvl w:val="0"/>
          <w:numId w:val="12"/>
        </w:numPr>
        <w:tabs>
          <w:tab w:val="clear" w:pos="922"/>
          <w:tab w:val="left" w:pos="0"/>
        </w:tabs>
        <w:jc w:val="both"/>
        <w:rPr>
          <w:rFonts w:asciiTheme="minorHAnsi" w:hAnsiTheme="minorHAnsi"/>
        </w:rPr>
      </w:pPr>
      <w:r w:rsidRPr="006D7876">
        <w:rPr>
          <w:rFonts w:asciiTheme="minorHAnsi" w:hAnsiTheme="minorHAnsi"/>
        </w:rPr>
        <w:t>A la rue des Écoles face à l’habitation portant le numéro 25 ;</w:t>
      </w:r>
    </w:p>
    <w:p w14:paraId="0488FC87" w14:textId="77777777" w:rsidR="00A95826" w:rsidRPr="006D7876" w:rsidRDefault="00BF4BE5" w:rsidP="00BF4BE5">
      <w:pPr>
        <w:pStyle w:val="podBulletItem"/>
        <w:numPr>
          <w:ilvl w:val="0"/>
          <w:numId w:val="12"/>
        </w:numPr>
        <w:tabs>
          <w:tab w:val="clear" w:pos="922"/>
          <w:tab w:val="left" w:pos="0"/>
        </w:tabs>
        <w:jc w:val="both"/>
        <w:rPr>
          <w:rFonts w:asciiTheme="minorHAnsi" w:hAnsiTheme="minorHAnsi"/>
        </w:rPr>
      </w:pPr>
      <w:r w:rsidRPr="006D7876">
        <w:rPr>
          <w:rFonts w:asciiTheme="minorHAnsi" w:hAnsiTheme="minorHAnsi"/>
        </w:rPr>
        <w:t>Au croisement de la 1</w:t>
      </w:r>
      <w:r w:rsidRPr="006D7876">
        <w:rPr>
          <w:rStyle w:val="XQW8pod"/>
          <w:rFonts w:asciiTheme="minorHAnsi" w:hAnsiTheme="minorHAnsi"/>
        </w:rPr>
        <w:t xml:space="preserve">ère </w:t>
      </w:r>
      <w:r w:rsidRPr="006D7876">
        <w:rPr>
          <w:rFonts w:asciiTheme="minorHAnsi" w:hAnsiTheme="minorHAnsi"/>
        </w:rPr>
        <w:t>partie de la rue Albert 1</w:t>
      </w:r>
      <w:r w:rsidRPr="006D7876">
        <w:rPr>
          <w:rStyle w:val="XQW8pod"/>
          <w:rFonts w:asciiTheme="minorHAnsi" w:hAnsiTheme="minorHAnsi"/>
        </w:rPr>
        <w:t>er</w:t>
      </w:r>
      <w:r w:rsidRPr="006D7876">
        <w:rPr>
          <w:rFonts w:asciiTheme="minorHAnsi" w:hAnsiTheme="minorHAnsi"/>
        </w:rPr>
        <w:t xml:space="preserve"> et la rue des Ecoles (dans le sens carrefour Albert 1</w:t>
      </w:r>
      <w:r w:rsidRPr="006D7876">
        <w:rPr>
          <w:rStyle w:val="XQW8pod"/>
          <w:rFonts w:asciiTheme="minorHAnsi" w:hAnsiTheme="minorHAnsi"/>
        </w:rPr>
        <w:t>er</w:t>
      </w:r>
      <w:r w:rsidRPr="006D7876">
        <w:rPr>
          <w:rFonts w:asciiTheme="minorHAnsi" w:hAnsiTheme="minorHAnsi"/>
        </w:rPr>
        <w:t>/rue de l’Entreville vers le carrefour rue Albert 1</w:t>
      </w:r>
      <w:r w:rsidRPr="006D7876">
        <w:rPr>
          <w:rStyle w:val="XQW8pod"/>
          <w:rFonts w:asciiTheme="minorHAnsi" w:hAnsiTheme="minorHAnsi"/>
        </w:rPr>
        <w:t>er</w:t>
      </w:r>
      <w:r w:rsidRPr="006D7876">
        <w:rPr>
          <w:rFonts w:asciiTheme="minorHAnsi" w:hAnsiTheme="minorHAnsi"/>
        </w:rPr>
        <w:t>/rue des Ecoles ;</w:t>
      </w:r>
    </w:p>
    <w:p w14:paraId="164C6757" w14:textId="77777777" w:rsidR="00A95826" w:rsidRPr="006D7876" w:rsidRDefault="00BF4BE5" w:rsidP="00BF4BE5">
      <w:pPr>
        <w:pStyle w:val="podBulletItem"/>
        <w:numPr>
          <w:ilvl w:val="0"/>
          <w:numId w:val="12"/>
        </w:numPr>
        <w:tabs>
          <w:tab w:val="clear" w:pos="922"/>
          <w:tab w:val="left" w:pos="0"/>
        </w:tabs>
        <w:jc w:val="both"/>
        <w:rPr>
          <w:rFonts w:asciiTheme="minorHAnsi" w:hAnsiTheme="minorHAnsi"/>
        </w:rPr>
      </w:pPr>
      <w:r w:rsidRPr="006D7876">
        <w:rPr>
          <w:rFonts w:asciiTheme="minorHAnsi" w:hAnsiTheme="minorHAnsi"/>
        </w:rPr>
        <w:t>Face à l’habitation portant le numéro 5 à la rue Albert 1</w:t>
      </w:r>
      <w:r w:rsidRPr="006D7876">
        <w:rPr>
          <w:rStyle w:val="XQW8pod"/>
          <w:rFonts w:asciiTheme="minorHAnsi" w:hAnsiTheme="minorHAnsi"/>
        </w:rPr>
        <w:t xml:space="preserve">er </w:t>
      </w:r>
      <w:r w:rsidRPr="006D7876">
        <w:rPr>
          <w:rFonts w:asciiTheme="minorHAnsi" w:hAnsiTheme="minorHAnsi"/>
        </w:rPr>
        <w:t>(dans le sens de la rue Albert 1</w:t>
      </w:r>
      <w:r w:rsidRPr="006D7876">
        <w:rPr>
          <w:rStyle w:val="XQW8pod"/>
          <w:rFonts w:asciiTheme="minorHAnsi" w:hAnsiTheme="minorHAnsi"/>
        </w:rPr>
        <w:t>er</w:t>
      </w:r>
      <w:r w:rsidRPr="006D7876">
        <w:rPr>
          <w:rFonts w:asciiTheme="minorHAnsi" w:hAnsiTheme="minorHAnsi"/>
        </w:rPr>
        <w:t xml:space="preserve"> vers la rue de l’Entreville) ;</w:t>
      </w:r>
    </w:p>
    <w:p w14:paraId="0C253319" w14:textId="77777777" w:rsidR="00A95826" w:rsidRPr="006D7876" w:rsidRDefault="00BF4BE5" w:rsidP="00BF4BE5">
      <w:pPr>
        <w:pStyle w:val="podBulletItem"/>
        <w:numPr>
          <w:ilvl w:val="0"/>
          <w:numId w:val="12"/>
        </w:numPr>
        <w:tabs>
          <w:tab w:val="clear" w:pos="922"/>
          <w:tab w:val="left" w:pos="0"/>
        </w:tabs>
        <w:jc w:val="both"/>
        <w:rPr>
          <w:rFonts w:asciiTheme="minorHAnsi" w:hAnsiTheme="minorHAnsi"/>
        </w:rPr>
      </w:pPr>
      <w:r w:rsidRPr="006D7876">
        <w:rPr>
          <w:rFonts w:asciiTheme="minorHAnsi" w:hAnsiTheme="minorHAnsi"/>
        </w:rPr>
        <w:t>Au croisement de la ruelle Saint-Pierre et la rue Paschal ;</w:t>
      </w:r>
    </w:p>
    <w:p w14:paraId="0A260C4B" w14:textId="671D72FE"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F4a (Signaux d’indication – Fin d’une zone dans laquelle la vitesse est limitée à 30 km à l’heure)</w:t>
      </w:r>
      <w:r w:rsidR="006D7876">
        <w:rPr>
          <w:rFonts w:asciiTheme="minorHAnsi" w:hAnsiTheme="minorHAnsi"/>
        </w:rPr>
        <w:t xml:space="preserve"> </w:t>
      </w:r>
      <w:r w:rsidRPr="006D7876">
        <w:rPr>
          <w:rFonts w:asciiTheme="minorHAnsi" w:hAnsiTheme="minorHAnsi"/>
          <w:noProof/>
        </w:rPr>
        <w:drawing>
          <wp:inline distT="0" distB="0" distL="0" distR="0" wp14:anchorId="3BF52770" wp14:editId="46F6C582">
            <wp:extent cx="203835" cy="309880"/>
            <wp:effectExtent l="0" t="0" r="0" b="0"/>
            <wp:docPr id="10" name="e1922250de3a456fb093b821b9d96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1922250de3a456fb093b821b9d96e59"/>
                    <pic:cNvPicPr>
                      <a:picLocks noChangeAspect="1" noChangeArrowheads="1"/>
                    </pic:cNvPicPr>
                  </pic:nvPicPr>
                  <pic:blipFill>
                    <a:blip r:embed="rId11"/>
                    <a:stretch>
                      <a:fillRect/>
                    </a:stretch>
                  </pic:blipFill>
                  <pic:spPr bwMode="auto">
                    <a:xfrm>
                      <a:off x="0" y="0"/>
                      <a:ext cx="203835" cy="309880"/>
                    </a:xfrm>
                    <a:prstGeom prst="rect">
                      <a:avLst/>
                    </a:prstGeom>
                  </pic:spPr>
                </pic:pic>
              </a:graphicData>
            </a:graphic>
          </wp:inline>
        </w:drawing>
      </w:r>
      <w:r w:rsidRPr="006D7876">
        <w:rPr>
          <w:rFonts w:asciiTheme="minorHAnsi" w:hAnsiTheme="minorHAnsi"/>
        </w:rPr>
        <w:t>;</w:t>
      </w:r>
    </w:p>
    <w:p w14:paraId="70B25449" w14:textId="2CB6356F"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priorités de droite</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0403F38F" wp14:editId="26A35492">
            <wp:extent cx="203835" cy="179070"/>
            <wp:effectExtent l="0" t="0" r="0" b="0"/>
            <wp:docPr id="11" name="a6e24685870a4599b2924050a1fec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6e24685870a4599b2924050a1fec898"/>
                    <pic:cNvPicPr>
                      <a:picLocks noChangeAspect="1" noChangeArrowheads="1"/>
                    </pic:cNvPicPr>
                  </pic:nvPicPr>
                  <pic:blipFill>
                    <a:blip r:embed="rId12"/>
                    <a:stretch>
                      <a:fillRect/>
                    </a:stretch>
                  </pic:blipFill>
                  <pic:spPr bwMode="auto">
                    <a:xfrm>
                      <a:off x="0" y="0"/>
                      <a:ext cx="203835" cy="179070"/>
                    </a:xfrm>
                    <a:prstGeom prst="rect">
                      <a:avLst/>
                    </a:prstGeom>
                  </pic:spPr>
                </pic:pic>
              </a:graphicData>
            </a:graphic>
          </wp:inline>
        </w:drawing>
      </w:r>
      <w:r w:rsidRPr="006D7876">
        <w:rPr>
          <w:rFonts w:asciiTheme="minorHAnsi" w:hAnsiTheme="minorHAnsi"/>
        </w:rPr>
        <w:t>:</w:t>
      </w:r>
    </w:p>
    <w:p w14:paraId="045879D2" w14:textId="77777777" w:rsidR="00A95826" w:rsidRPr="006D7876" w:rsidRDefault="00BF4BE5" w:rsidP="00BF4BE5">
      <w:pPr>
        <w:pStyle w:val="podBulletItem"/>
        <w:numPr>
          <w:ilvl w:val="0"/>
          <w:numId w:val="13"/>
        </w:numPr>
        <w:tabs>
          <w:tab w:val="clear" w:pos="922"/>
          <w:tab w:val="left" w:pos="0"/>
        </w:tabs>
        <w:jc w:val="both"/>
        <w:rPr>
          <w:rFonts w:asciiTheme="minorHAnsi" w:hAnsiTheme="minorHAnsi"/>
        </w:rPr>
      </w:pPr>
      <w:r w:rsidRPr="006D7876">
        <w:rPr>
          <w:rFonts w:asciiTheme="minorHAnsi" w:hAnsiTheme="minorHAnsi"/>
        </w:rPr>
        <w:t>Un panneau priorité de droite sera placé au carrefour rue Paschal/ ruelle Saint-Pierre : les automobilistes venant de la rue Paschal doivent céder la priorité aux automobilistes venant de la ruelle Saint-Pierre ;</w:t>
      </w:r>
    </w:p>
    <w:p w14:paraId="51462629" w14:textId="7EC6B86B" w:rsidR="00A95826" w:rsidRPr="006D7876" w:rsidRDefault="00BF4BE5" w:rsidP="00BF4BE5">
      <w:pPr>
        <w:pStyle w:val="podBulletItem"/>
        <w:numPr>
          <w:ilvl w:val="0"/>
          <w:numId w:val="13"/>
        </w:numPr>
        <w:tabs>
          <w:tab w:val="clear" w:pos="922"/>
          <w:tab w:val="left" w:pos="0"/>
        </w:tabs>
        <w:jc w:val="both"/>
        <w:rPr>
          <w:rFonts w:asciiTheme="minorHAnsi" w:hAnsiTheme="minorHAnsi"/>
        </w:rPr>
      </w:pPr>
      <w:r w:rsidRPr="006D7876">
        <w:rPr>
          <w:rFonts w:asciiTheme="minorHAnsi" w:hAnsiTheme="minorHAnsi"/>
        </w:rPr>
        <w:t>Un panneau priorité de droite sera placé au carrefour rue Albert 1</w:t>
      </w:r>
      <w:r w:rsidRPr="006D7876">
        <w:rPr>
          <w:rStyle w:val="XQW8pod"/>
          <w:rFonts w:asciiTheme="minorHAnsi" w:hAnsiTheme="minorHAnsi"/>
        </w:rPr>
        <w:t>er</w:t>
      </w:r>
      <w:r w:rsidRPr="006D7876">
        <w:rPr>
          <w:rFonts w:asciiTheme="minorHAnsi" w:hAnsiTheme="minorHAnsi"/>
        </w:rPr>
        <w:t>/Tienne Marie Bigotte: les automobilistes venant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doivent céder la priorité aux automobilistes venant du Tienne Marie Bigotte ;</w:t>
      </w:r>
    </w:p>
    <w:p w14:paraId="0B32C791" w14:textId="637BBE95"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w:t>
      </w:r>
      <w:r w:rsidR="006D7876">
        <w:rPr>
          <w:rFonts w:asciiTheme="minorHAnsi" w:hAnsiTheme="minorHAnsi"/>
        </w:rPr>
        <w:t xml:space="preserve"> </w:t>
      </w:r>
      <w:r w:rsidRPr="006D7876">
        <w:rPr>
          <w:rFonts w:asciiTheme="minorHAnsi" w:hAnsiTheme="minorHAnsi"/>
        </w:rPr>
        <w:t>B17 - (Signaux de priorité – Carrefour où la priorité de droite est applicable)</w:t>
      </w:r>
      <w:r w:rsidR="006D7876">
        <w:rPr>
          <w:rFonts w:asciiTheme="minorHAnsi" w:hAnsiTheme="minorHAnsi"/>
        </w:rPr>
        <w:t xml:space="preserve"> </w:t>
      </w:r>
      <w:r w:rsidRPr="006D7876">
        <w:rPr>
          <w:rFonts w:asciiTheme="minorHAnsi" w:hAnsiTheme="minorHAnsi"/>
          <w:noProof/>
        </w:rPr>
        <w:drawing>
          <wp:inline distT="0" distB="0" distL="0" distR="0" wp14:anchorId="62F0318A" wp14:editId="33A9666E">
            <wp:extent cx="203835" cy="179070"/>
            <wp:effectExtent l="0" t="0" r="0" b="0"/>
            <wp:docPr id="12" name="af5b3e23345b49b98624832e6a98c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5b3e23345b49b98624832e6a98c030"/>
                    <pic:cNvPicPr>
                      <a:picLocks noChangeAspect="1" noChangeArrowheads="1"/>
                    </pic:cNvPicPr>
                  </pic:nvPicPr>
                  <pic:blipFill>
                    <a:blip r:embed="rId12"/>
                    <a:stretch>
                      <a:fillRect/>
                    </a:stretch>
                  </pic:blipFill>
                  <pic:spPr bwMode="auto">
                    <a:xfrm>
                      <a:off x="0" y="0"/>
                      <a:ext cx="203835" cy="17907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61EC2E5" w14:textId="3D258EB3"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panneaux "</w:t>
      </w:r>
      <w:r w:rsidRPr="006D7876">
        <w:rPr>
          <w:rStyle w:val="XQW18pod"/>
          <w:rFonts w:asciiTheme="minorHAnsi" w:hAnsiTheme="minorHAnsi"/>
        </w:rPr>
        <w:t>céder</w:t>
      </w:r>
      <w:r w:rsidR="006D7876">
        <w:rPr>
          <w:rStyle w:val="XQW18pod"/>
          <w:rFonts w:asciiTheme="minorHAnsi" w:hAnsiTheme="minorHAnsi"/>
        </w:rPr>
        <w:t xml:space="preserve"> </w:t>
      </w:r>
      <w:r w:rsidRPr="006D7876">
        <w:rPr>
          <w:rStyle w:val="XQW18pod"/>
          <w:rFonts w:asciiTheme="minorHAnsi" w:hAnsiTheme="minorHAnsi"/>
        </w:rPr>
        <w:t>le passage</w:t>
      </w:r>
      <w:r w:rsidRPr="006D7876">
        <w:rPr>
          <w:rFonts w:asciiTheme="minorHAnsi" w:hAnsiTheme="minorHAnsi"/>
        </w:rPr>
        <w:t>" devront</w:t>
      </w:r>
      <w:r w:rsidR="006D7876">
        <w:rPr>
          <w:rFonts w:asciiTheme="minorHAnsi" w:hAnsiTheme="minorHAnsi"/>
        </w:rPr>
        <w:t xml:space="preserve"> </w:t>
      </w:r>
      <w:r w:rsidRPr="006D7876">
        <w:rPr>
          <w:rFonts w:asciiTheme="minorHAnsi" w:hAnsiTheme="minorHAnsi"/>
        </w:rPr>
        <w:t>être installés</w:t>
      </w:r>
      <w:r w:rsidR="006D7876">
        <w:rPr>
          <w:rFonts w:asciiTheme="minorHAnsi" w:hAnsiTheme="minorHAnsi"/>
        </w:rPr>
        <w:t xml:space="preserve"> </w:t>
      </w:r>
      <w:r w:rsidRPr="006D7876">
        <w:rPr>
          <w:rFonts w:asciiTheme="minorHAnsi" w:hAnsiTheme="minorHAnsi"/>
          <w:noProof/>
        </w:rPr>
        <w:drawing>
          <wp:inline distT="0" distB="0" distL="0" distR="0" wp14:anchorId="04CB6800" wp14:editId="0A6179E8">
            <wp:extent cx="203835" cy="179070"/>
            <wp:effectExtent l="0" t="0" r="0" b="0"/>
            <wp:docPr id="13" name="fd5f82daba904e5a951fc3ac7fe09e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d5f82daba904e5a951fc3ac7fe09efb"/>
                    <pic:cNvPicPr>
                      <a:picLocks noChangeAspect="1" noChangeArrowheads="1"/>
                    </pic:cNvPicPr>
                  </pic:nvPicPr>
                  <pic:blipFill>
                    <a:blip r:embed="rId13"/>
                    <a:stretch>
                      <a:fillRect/>
                    </a:stretch>
                  </pic:blipFill>
                  <pic:spPr bwMode="auto">
                    <a:xfrm>
                      <a:off x="0" y="0"/>
                      <a:ext cx="203835" cy="179070"/>
                    </a:xfrm>
                    <a:prstGeom prst="rect">
                      <a:avLst/>
                    </a:prstGeom>
                  </pic:spPr>
                </pic:pic>
              </a:graphicData>
            </a:graphic>
          </wp:inline>
        </w:drawing>
      </w:r>
      <w:r w:rsidRPr="006D7876">
        <w:rPr>
          <w:rFonts w:asciiTheme="minorHAnsi" w:hAnsiTheme="minorHAnsi"/>
        </w:rPr>
        <w:t>:</w:t>
      </w:r>
    </w:p>
    <w:p w14:paraId="55278E07" w14:textId="1DC6F435" w:rsidR="00A95826" w:rsidRPr="006D7876" w:rsidRDefault="00BF4BE5" w:rsidP="00BF4BE5">
      <w:pPr>
        <w:pStyle w:val="podBulletItem"/>
        <w:numPr>
          <w:ilvl w:val="0"/>
          <w:numId w:val="14"/>
        </w:numPr>
        <w:tabs>
          <w:tab w:val="clear" w:pos="922"/>
          <w:tab w:val="left" w:pos="0"/>
        </w:tabs>
        <w:jc w:val="both"/>
        <w:rPr>
          <w:rFonts w:asciiTheme="minorHAnsi" w:hAnsiTheme="minorHAnsi"/>
        </w:rPr>
      </w:pPr>
      <w:r w:rsidRPr="006D7876">
        <w:rPr>
          <w:rFonts w:asciiTheme="minorHAnsi" w:hAnsiTheme="minorHAnsi"/>
        </w:rPr>
        <w:t>Un "céder le passage" sera placé à la sortie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au carrefour rue de l’Entreville/rue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69807D47" w14:textId="1EC10ADE" w:rsidR="00A95826" w:rsidRPr="006D7876" w:rsidRDefault="00BF4BE5" w:rsidP="00BF4BE5">
      <w:pPr>
        <w:pStyle w:val="podBulletItem"/>
        <w:numPr>
          <w:ilvl w:val="0"/>
          <w:numId w:val="14"/>
        </w:numPr>
        <w:tabs>
          <w:tab w:val="clear" w:pos="922"/>
          <w:tab w:val="left" w:pos="0"/>
        </w:tabs>
        <w:jc w:val="both"/>
        <w:rPr>
          <w:rFonts w:asciiTheme="minorHAnsi" w:hAnsiTheme="minorHAnsi"/>
        </w:rPr>
      </w:pPr>
      <w:r w:rsidRPr="006D7876">
        <w:rPr>
          <w:rFonts w:asciiTheme="minorHAnsi" w:hAnsiTheme="minorHAnsi"/>
        </w:rPr>
        <w:t>Un "céder le passage" sera placé face à l’habitation portant le numéro 19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(dans le sens</w:t>
      </w:r>
      <w:r w:rsidR="006D7876">
        <w:rPr>
          <w:rFonts w:asciiTheme="minorHAnsi" w:hAnsiTheme="minorHAnsi"/>
        </w:rPr>
        <w:t xml:space="preserve"> </w:t>
      </w:r>
      <w:r w:rsidRPr="006D7876">
        <w:rPr>
          <w:rFonts w:asciiTheme="minorHAnsi" w:hAnsiTheme="minorHAnsi"/>
        </w:rPr>
        <w:t>vers la rue de l’Entreville), accompagné d’un panneau additionnel 150 m ;</w:t>
      </w:r>
    </w:p>
    <w:p w14:paraId="01530BBA" w14:textId="7022714A"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B1 - (Signaux de priorité – Céder le passage)</w:t>
      </w:r>
      <w:r w:rsidRPr="006D7876">
        <w:rPr>
          <w:rFonts w:asciiTheme="minorHAnsi" w:hAnsiTheme="minorHAnsi"/>
          <w:noProof/>
        </w:rPr>
        <w:drawing>
          <wp:inline distT="0" distB="0" distL="0" distR="0" wp14:anchorId="588E6BB5" wp14:editId="6AC6E1F5">
            <wp:extent cx="203835" cy="179070"/>
            <wp:effectExtent l="0" t="0" r="0" b="0"/>
            <wp:docPr id="14" name="6201702643c94eec9a57f264d6d3e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201702643c94eec9a57f264d6d3e9d6"/>
                    <pic:cNvPicPr>
                      <a:picLocks noChangeAspect="1" noChangeArrowheads="1"/>
                    </pic:cNvPicPr>
                  </pic:nvPicPr>
                  <pic:blipFill>
                    <a:blip r:embed="rId13"/>
                    <a:stretch>
                      <a:fillRect/>
                    </a:stretch>
                  </pic:blipFill>
                  <pic:spPr bwMode="auto">
                    <a:xfrm>
                      <a:off x="0" y="0"/>
                      <a:ext cx="203835" cy="17907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69F58681" w14:textId="42BA4181"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obligations de suivre la direction indiquée par la flèche</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6AD760B9" wp14:editId="63A688A0">
            <wp:extent cx="203835" cy="203835"/>
            <wp:effectExtent l="0" t="0" r="0" b="0"/>
            <wp:docPr id="15" name="d7002fa68ed74a3ebb35132ac873d8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7002fa68ed74a3ebb35132ac873d8ae"/>
                    <pic:cNvPicPr>
                      <a:picLocks noChangeAspect="1" noChangeArrowheads="1"/>
                    </pic:cNvPicPr>
                  </pic:nvPicPr>
                  <pic:blipFill>
                    <a:blip r:embed="rId14"/>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0B35FBF4" w14:textId="20C15742" w:rsidR="00A95826" w:rsidRPr="006D7876" w:rsidRDefault="00BF4BE5" w:rsidP="00BF4BE5">
      <w:pPr>
        <w:pStyle w:val="podBulletItem"/>
        <w:numPr>
          <w:ilvl w:val="0"/>
          <w:numId w:val="15"/>
        </w:numPr>
        <w:tabs>
          <w:tab w:val="clear" w:pos="922"/>
          <w:tab w:val="left" w:pos="0"/>
        </w:tabs>
        <w:jc w:val="both"/>
        <w:rPr>
          <w:rFonts w:asciiTheme="minorHAnsi" w:hAnsiTheme="minorHAnsi"/>
        </w:rPr>
      </w:pPr>
      <w:r w:rsidRPr="006D7876">
        <w:rPr>
          <w:rFonts w:asciiTheme="minorHAnsi" w:hAnsiTheme="minorHAnsi"/>
        </w:rPr>
        <w:t>Une obligation de suivre la direction indiquée par une flèche (obligation d’aller tout droit) sera placée à la rue Paschal, 5 mètres après l’habitation portant le numéro 9 :</w:t>
      </w:r>
      <w:r w:rsidR="006D7876">
        <w:rPr>
          <w:rFonts w:asciiTheme="minorHAnsi" w:hAnsiTheme="minorHAnsi"/>
        </w:rPr>
        <w:t xml:space="preserve"> </w:t>
      </w:r>
      <w:r w:rsidRPr="006D7876">
        <w:rPr>
          <w:rFonts w:asciiTheme="minorHAnsi" w:hAnsiTheme="minorHAnsi"/>
        </w:rPr>
        <w:t>obligation aux conducteurs qui se trouvent dans la ruelle Saint-Pierre de se diriger vers le carrefour rue des Écoles/rue Paschal ;</w:t>
      </w:r>
    </w:p>
    <w:p w14:paraId="310F6C99" w14:textId="2A74E16F" w:rsidR="00A95826" w:rsidRPr="006D7876" w:rsidRDefault="00BF4BE5" w:rsidP="00BF4BE5">
      <w:pPr>
        <w:pStyle w:val="podBulletItem"/>
        <w:numPr>
          <w:ilvl w:val="0"/>
          <w:numId w:val="15"/>
        </w:numPr>
        <w:tabs>
          <w:tab w:val="clear" w:pos="922"/>
          <w:tab w:val="left" w:pos="0"/>
        </w:tabs>
        <w:jc w:val="both"/>
        <w:rPr>
          <w:rFonts w:asciiTheme="minorHAnsi" w:hAnsiTheme="minorHAnsi"/>
        </w:rPr>
      </w:pPr>
      <w:r w:rsidRPr="006D7876">
        <w:rPr>
          <w:rFonts w:asciiTheme="minorHAnsi" w:hAnsiTheme="minorHAnsi"/>
        </w:rPr>
        <w:t>Une obligation de suivre la direction indiquée par une flèche (obligation d’aller tout droit) sera placée à la rue des Écoles, face à l’école Libre, afin d’obliger les conducteurs à aller vers le carrefour rue des Écoles/rue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 xml:space="preserve"> ;</w:t>
      </w:r>
    </w:p>
    <w:p w14:paraId="37C602D3" w14:textId="77777777" w:rsidR="00A95826" w:rsidRPr="006D7876" w:rsidRDefault="00BF4BE5" w:rsidP="00BF4BE5">
      <w:pPr>
        <w:pStyle w:val="podBulletItem"/>
        <w:numPr>
          <w:ilvl w:val="0"/>
          <w:numId w:val="15"/>
        </w:numPr>
        <w:tabs>
          <w:tab w:val="clear" w:pos="922"/>
          <w:tab w:val="left" w:pos="0"/>
        </w:tabs>
        <w:jc w:val="both"/>
        <w:rPr>
          <w:rFonts w:asciiTheme="minorHAnsi" w:hAnsiTheme="minorHAnsi"/>
        </w:rPr>
      </w:pPr>
      <w:r w:rsidRPr="006D7876">
        <w:rPr>
          <w:rFonts w:asciiTheme="minorHAnsi" w:hAnsiTheme="minorHAnsi"/>
        </w:rPr>
        <w:lastRenderedPageBreak/>
        <w:t>Une obligation de suivre la direction indiquée par une flèche (obligation d’aller tout droit) sera placée à la rue des Écoles (face à l’école du Centre rue des Écoles 37 à 6540 Lobbes), afin d’obliger les conducteurs à se diriger vers le carrefour rue des Écoles/rue Albert 1</w:t>
      </w:r>
      <w:r w:rsidRPr="006D7876">
        <w:rPr>
          <w:rStyle w:val="XQW8pod"/>
          <w:rFonts w:asciiTheme="minorHAnsi" w:hAnsiTheme="minorHAnsi"/>
        </w:rPr>
        <w:t>er</w:t>
      </w:r>
      <w:r w:rsidRPr="006D7876">
        <w:rPr>
          <w:rFonts w:asciiTheme="minorHAnsi" w:hAnsiTheme="minorHAnsi"/>
        </w:rPr>
        <w:t>;</w:t>
      </w:r>
    </w:p>
    <w:p w14:paraId="426718F1" w14:textId="540D1230" w:rsidR="00A95826" w:rsidRPr="006D7876" w:rsidRDefault="00BF4BE5" w:rsidP="00BF4BE5">
      <w:pPr>
        <w:pStyle w:val="podBulletItem"/>
        <w:numPr>
          <w:ilvl w:val="0"/>
          <w:numId w:val="15"/>
        </w:numPr>
        <w:tabs>
          <w:tab w:val="clear" w:pos="922"/>
          <w:tab w:val="left" w:pos="0"/>
        </w:tabs>
        <w:jc w:val="both"/>
        <w:rPr>
          <w:rFonts w:asciiTheme="minorHAnsi" w:hAnsiTheme="minorHAnsi"/>
        </w:rPr>
      </w:pPr>
      <w:r w:rsidRPr="006D7876">
        <w:rPr>
          <w:rFonts w:asciiTheme="minorHAnsi" w:hAnsiTheme="minorHAnsi"/>
        </w:rPr>
        <w:t>Une obligation de suivre la direction indiquée par une flèche (obligation d’aller tout droit) sera placée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face à l’habitation portant le numéro 67,</w:t>
      </w:r>
    </w:p>
    <w:p w14:paraId="0834A98D" w14:textId="7EB98903"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D1 - (Signaux d’obligation – Obligation de suivre la direction indiquée par la flèche)</w:t>
      </w:r>
      <w:r w:rsidRPr="006D7876">
        <w:rPr>
          <w:rFonts w:asciiTheme="minorHAnsi" w:hAnsiTheme="minorHAnsi"/>
          <w:noProof/>
        </w:rPr>
        <w:drawing>
          <wp:inline distT="0" distB="0" distL="0" distR="0" wp14:anchorId="06D43FDD" wp14:editId="17A2BDAE">
            <wp:extent cx="203835" cy="203835"/>
            <wp:effectExtent l="0" t="0" r="0" b="0"/>
            <wp:docPr id="16" name="82503a472098424fb241e4ed2ca8a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82503a472098424fb241e4ed2ca8a592"/>
                    <pic:cNvPicPr>
                      <a:picLocks noChangeAspect="1" noChangeArrowheads="1"/>
                    </pic:cNvPicPr>
                  </pic:nvPicPr>
                  <pic:blipFill>
                    <a:blip r:embed="rId14"/>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67592B16" w14:textId="1DD03327"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panneaux "</w:t>
      </w:r>
      <w:r w:rsidRPr="006D7876">
        <w:rPr>
          <w:rStyle w:val="XQW18pod"/>
          <w:rFonts w:asciiTheme="minorHAnsi" w:hAnsiTheme="minorHAnsi"/>
        </w:rPr>
        <w:t>excepté circulation locale</w:t>
      </w:r>
      <w:r w:rsidRPr="006D7876">
        <w:rPr>
          <w:rFonts w:asciiTheme="minorHAnsi" w:hAnsiTheme="minorHAnsi"/>
        </w:rPr>
        <w:t>" devront</w:t>
      </w:r>
      <w:r w:rsidR="006D7876">
        <w:rPr>
          <w:rFonts w:asciiTheme="minorHAnsi" w:hAnsiTheme="minorHAnsi"/>
        </w:rPr>
        <w:t xml:space="preserve"> </w:t>
      </w:r>
      <w:r w:rsidRPr="006D7876">
        <w:rPr>
          <w:rFonts w:asciiTheme="minorHAnsi" w:hAnsiTheme="minorHAnsi"/>
        </w:rPr>
        <w:t>être installés</w:t>
      </w:r>
      <w:r w:rsidRPr="006D7876">
        <w:rPr>
          <w:rFonts w:asciiTheme="minorHAnsi" w:hAnsiTheme="minorHAnsi"/>
          <w:noProof/>
        </w:rPr>
        <w:drawing>
          <wp:inline distT="0" distB="0" distL="0" distR="0" wp14:anchorId="59537F1F" wp14:editId="7340A9F7">
            <wp:extent cx="203835" cy="57150"/>
            <wp:effectExtent l="0" t="0" r="0" b="0"/>
            <wp:docPr id="17" name="e129ae60dc3347bd9912997dd580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129ae60dc3347bd9912997dd5809820"/>
                    <pic:cNvPicPr>
                      <a:picLocks noChangeAspect="1" noChangeArrowheads="1"/>
                    </pic:cNvPicPr>
                  </pic:nvPicPr>
                  <pic:blipFill>
                    <a:blip r:embed="rId15"/>
                    <a:stretch>
                      <a:fillRect/>
                    </a:stretch>
                  </pic:blipFill>
                  <pic:spPr bwMode="auto">
                    <a:xfrm>
                      <a:off x="0" y="0"/>
                      <a:ext cx="203835" cy="57150"/>
                    </a:xfrm>
                    <a:prstGeom prst="rect">
                      <a:avLst/>
                    </a:prstGeom>
                  </pic:spPr>
                </pic:pic>
              </a:graphicData>
            </a:graphic>
          </wp:inline>
        </w:drawing>
      </w:r>
      <w:r w:rsidRPr="006D7876">
        <w:rPr>
          <w:rFonts w:asciiTheme="minorHAnsi" w:hAnsiTheme="minorHAnsi"/>
        </w:rPr>
        <w:t>:</w:t>
      </w:r>
    </w:p>
    <w:p w14:paraId="62D6D2EA" w14:textId="77777777" w:rsidR="00A95826" w:rsidRPr="006D7876" w:rsidRDefault="00BF4BE5" w:rsidP="00BF4BE5">
      <w:pPr>
        <w:pStyle w:val="podBulletItem"/>
        <w:numPr>
          <w:ilvl w:val="0"/>
          <w:numId w:val="16"/>
        </w:numPr>
        <w:tabs>
          <w:tab w:val="clear" w:pos="922"/>
          <w:tab w:val="left" w:pos="0"/>
        </w:tabs>
        <w:jc w:val="both"/>
        <w:rPr>
          <w:rFonts w:asciiTheme="minorHAnsi" w:hAnsiTheme="minorHAnsi"/>
        </w:rPr>
      </w:pPr>
      <w:r w:rsidRPr="006D7876">
        <w:rPr>
          <w:rFonts w:asciiTheme="minorHAnsi" w:hAnsiTheme="minorHAnsi"/>
        </w:rPr>
        <w:t>à l’entrée du Tienne Marie Bigotte au carrefour Tienne Marie Bigotte/Grand’Rue,</w:t>
      </w:r>
    </w:p>
    <w:p w14:paraId="666658BC" w14:textId="5E2CE3E5" w:rsidR="00A95826" w:rsidRPr="006D7876" w:rsidRDefault="00BF4BE5" w:rsidP="00BF4BE5">
      <w:pPr>
        <w:pStyle w:val="podBulletItem"/>
        <w:numPr>
          <w:ilvl w:val="0"/>
          <w:numId w:val="17"/>
        </w:numPr>
        <w:tabs>
          <w:tab w:val="clear" w:pos="922"/>
          <w:tab w:val="left" w:pos="0"/>
        </w:tabs>
        <w:jc w:val="both"/>
        <w:rPr>
          <w:rFonts w:asciiTheme="minorHAnsi" w:hAnsiTheme="minorHAnsi"/>
        </w:rPr>
      </w:pPr>
      <w:r w:rsidRPr="006D7876">
        <w:rPr>
          <w:rFonts w:asciiTheme="minorHAnsi" w:hAnsiTheme="minorHAnsi"/>
        </w:rPr>
        <w:t>à l’entrée de la rue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(carrefour Albert 1</w:t>
      </w:r>
      <w:r w:rsidRPr="006D7876">
        <w:rPr>
          <w:rStyle w:val="XQW8pod"/>
          <w:rFonts w:asciiTheme="minorHAnsi" w:hAnsiTheme="minorHAnsi"/>
        </w:rPr>
        <w:t>er</w:t>
      </w:r>
      <w:r w:rsidRPr="006D7876">
        <w:rPr>
          <w:rFonts w:asciiTheme="minorHAnsi" w:hAnsiTheme="minorHAnsi"/>
        </w:rPr>
        <w:t>/ rue de l’Entreville),</w:t>
      </w:r>
    </w:p>
    <w:p w14:paraId="7F671C8E" w14:textId="77777777" w:rsidR="00A95826" w:rsidRPr="006D7876" w:rsidRDefault="00BF4BE5" w:rsidP="00BF4BE5">
      <w:pPr>
        <w:pStyle w:val="podBulletItem"/>
        <w:numPr>
          <w:ilvl w:val="0"/>
          <w:numId w:val="17"/>
        </w:numPr>
        <w:tabs>
          <w:tab w:val="clear" w:pos="922"/>
          <w:tab w:val="left" w:pos="0"/>
        </w:tabs>
        <w:jc w:val="both"/>
        <w:rPr>
          <w:rFonts w:asciiTheme="minorHAnsi" w:hAnsiTheme="minorHAnsi"/>
        </w:rPr>
      </w:pPr>
      <w:r w:rsidRPr="006D7876">
        <w:rPr>
          <w:rFonts w:asciiTheme="minorHAnsi" w:hAnsiTheme="minorHAnsi"/>
        </w:rPr>
        <w:t>à l’entrée de la rue des Écoles (du côté du carrefour de la rue Paschal/rue des Écoles) ;</w:t>
      </w:r>
    </w:p>
    <w:p w14:paraId="31BF61E2" w14:textId="2BBC11E3"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Type IV - (Panneaux additionnels)</w:t>
      </w:r>
      <w:r w:rsidR="006D7876">
        <w:rPr>
          <w:rFonts w:asciiTheme="minorHAnsi" w:hAnsiTheme="minorHAnsi"/>
        </w:rPr>
        <w:t xml:space="preserve"> </w:t>
      </w:r>
      <w:r w:rsidRPr="006D7876">
        <w:rPr>
          <w:rFonts w:asciiTheme="minorHAnsi" w:hAnsiTheme="minorHAnsi"/>
          <w:noProof/>
        </w:rPr>
        <w:drawing>
          <wp:inline distT="0" distB="0" distL="0" distR="0" wp14:anchorId="12C5638B" wp14:editId="398873E2">
            <wp:extent cx="203835" cy="554355"/>
            <wp:effectExtent l="0" t="0" r="0" b="0"/>
            <wp:docPr id="18" name="35cde0722c0845e688ae9bcde58dca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5cde0722c0845e688ae9bcde58dca05"/>
                    <pic:cNvPicPr>
                      <a:picLocks noChangeAspect="1" noChangeArrowheads="1"/>
                    </pic:cNvPicPr>
                  </pic:nvPicPr>
                  <pic:blipFill>
                    <a:blip r:embed="rId15"/>
                    <a:stretch>
                      <a:fillRect/>
                    </a:stretch>
                  </pic:blipFill>
                  <pic:spPr bwMode="auto">
                    <a:xfrm>
                      <a:off x="0" y="0"/>
                      <a:ext cx="203835" cy="55435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161ADCF7" w14:textId="5E59EFE1"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Style w:val="XQW18pod"/>
          <w:rFonts w:asciiTheme="minorHAnsi" w:hAnsiTheme="minorHAnsi"/>
        </w:rPr>
        <w:t xml:space="preserve"> </w:t>
      </w:r>
      <w:r w:rsidRPr="006D7876">
        <w:rPr>
          <w:rStyle w:val="XQW18pod"/>
          <w:rFonts w:asciiTheme="minorHAnsi" w:hAnsiTheme="minorHAnsi"/>
        </w:rPr>
        <w:t>zones partagées</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42D27B45" wp14:editId="1FCFDB90">
            <wp:extent cx="203835" cy="138430"/>
            <wp:effectExtent l="0" t="0" r="0" b="0"/>
            <wp:docPr id="19" name="010954dec8fd473ead08e0139f4c8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10954dec8fd473ead08e0139f4c8a68"/>
                    <pic:cNvPicPr>
                      <a:picLocks noChangeAspect="1" noChangeArrowheads="1"/>
                    </pic:cNvPicPr>
                  </pic:nvPicPr>
                  <pic:blipFill>
                    <a:blip r:embed="rId16"/>
                    <a:stretch>
                      <a:fillRect/>
                    </a:stretch>
                  </pic:blipFill>
                  <pic:spPr bwMode="auto">
                    <a:xfrm>
                      <a:off x="0" y="0"/>
                      <a:ext cx="203835" cy="138430"/>
                    </a:xfrm>
                    <a:prstGeom prst="rect">
                      <a:avLst/>
                    </a:prstGeom>
                  </pic:spPr>
                </pic:pic>
              </a:graphicData>
            </a:graphic>
          </wp:inline>
        </w:drawing>
      </w:r>
      <w:r w:rsidRPr="006D7876">
        <w:rPr>
          <w:rFonts w:asciiTheme="minorHAnsi" w:hAnsiTheme="minorHAnsi"/>
        </w:rPr>
        <w:t>:</w:t>
      </w:r>
    </w:p>
    <w:p w14:paraId="1F9BBC9C" w14:textId="31F098ED"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La deuxième partie de la rue Albert 1</w:t>
      </w:r>
      <w:r w:rsidRPr="006D7876">
        <w:rPr>
          <w:rStyle w:val="XQW8pod"/>
          <w:rFonts w:asciiTheme="minorHAnsi" w:hAnsiTheme="minorHAnsi"/>
        </w:rPr>
        <w:t>er</w:t>
      </w:r>
      <w:r w:rsidRPr="006D7876">
        <w:rPr>
          <w:rFonts w:asciiTheme="minorHAnsi" w:hAnsiTheme="minorHAnsi"/>
        </w:rPr>
        <w:t>, à partir de l’habitation portant le numéro 42</w:t>
      </w:r>
      <w:r w:rsidR="006D7876">
        <w:rPr>
          <w:rFonts w:asciiTheme="minorHAnsi" w:hAnsiTheme="minorHAnsi"/>
        </w:rPr>
        <w:t xml:space="preserve"> </w:t>
      </w:r>
      <w:r w:rsidRPr="006D7876">
        <w:rPr>
          <w:rFonts w:asciiTheme="minorHAnsi" w:hAnsiTheme="minorHAnsi"/>
        </w:rPr>
        <w:t>jusqu’au croisement rue Albert 1</w:t>
      </w:r>
      <w:r w:rsidRPr="006D7876">
        <w:rPr>
          <w:rStyle w:val="XQW8pod"/>
          <w:rFonts w:asciiTheme="minorHAnsi" w:hAnsiTheme="minorHAnsi"/>
        </w:rPr>
        <w:t>er</w:t>
      </w:r>
      <w:r w:rsidRPr="006D7876">
        <w:rPr>
          <w:rFonts w:asciiTheme="minorHAnsi" w:hAnsiTheme="minorHAnsi"/>
        </w:rPr>
        <w:t>/rue Paschal sera en zone partagée ;</w:t>
      </w:r>
    </w:p>
    <w:p w14:paraId="349F6E16" w14:textId="2ED835B6"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Le Tienne Marie Bigotte sera en zone partagée du carrefour Grand’Rue/Tienne Marie Bigotte</w:t>
      </w:r>
      <w:r w:rsidR="006D7876">
        <w:rPr>
          <w:rFonts w:asciiTheme="minorHAnsi" w:hAnsiTheme="minorHAnsi"/>
        </w:rPr>
        <w:t xml:space="preserve"> </w:t>
      </w:r>
      <w:r w:rsidRPr="006D7876">
        <w:rPr>
          <w:rFonts w:asciiTheme="minorHAnsi" w:hAnsiTheme="minorHAnsi"/>
        </w:rPr>
        <w:t>jusqu’au carrefour Tienne Marie Bigotte/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w:t>
      </w:r>
    </w:p>
    <w:p w14:paraId="634F0B6C" w14:textId="1F4023C8"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Une partie de la rue Paschal, de l’habitation numéro</w:t>
      </w:r>
      <w:r w:rsidR="006D7876">
        <w:rPr>
          <w:rFonts w:asciiTheme="minorHAnsi" w:hAnsiTheme="minorHAnsi"/>
        </w:rPr>
        <w:t xml:space="preserve"> </w:t>
      </w:r>
      <w:r w:rsidRPr="006D7876">
        <w:rPr>
          <w:rFonts w:asciiTheme="minorHAnsi" w:hAnsiTheme="minorHAnsi"/>
        </w:rPr>
        <w:t>2 jusqu’au numéro 10,</w:t>
      </w:r>
      <w:r w:rsidR="006D7876">
        <w:rPr>
          <w:rFonts w:asciiTheme="minorHAnsi" w:hAnsiTheme="minorHAnsi"/>
        </w:rPr>
        <w:t xml:space="preserve"> </w:t>
      </w:r>
      <w:r w:rsidRPr="006D7876">
        <w:rPr>
          <w:rFonts w:asciiTheme="minorHAnsi" w:hAnsiTheme="minorHAnsi"/>
        </w:rPr>
        <w:t>sera en zone partagée depuis le carrefour rue des Ecoles/Rue Paschal vers le carrefour rue Paschal/rue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6A76085F" w14:textId="77777777"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La rue des Écoles sera en zone partagée de l’habitation portant le numéro 25 jusqu’au carrefour rue des Écoles/rue Albert 1</w:t>
      </w:r>
      <w:r w:rsidRPr="006D7876">
        <w:rPr>
          <w:rStyle w:val="XQW8pod"/>
          <w:rFonts w:asciiTheme="minorHAnsi" w:hAnsiTheme="minorHAnsi"/>
        </w:rPr>
        <w:t>er ;</w:t>
      </w:r>
    </w:p>
    <w:p w14:paraId="4D2C120E" w14:textId="17EDB6E1"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Au croisement</w:t>
      </w:r>
      <w:r w:rsidR="006D7876">
        <w:rPr>
          <w:rFonts w:asciiTheme="minorHAnsi" w:hAnsiTheme="minorHAnsi"/>
        </w:rPr>
        <w:t xml:space="preserve"> </w:t>
      </w:r>
      <w:r w:rsidRPr="006D7876">
        <w:rPr>
          <w:rFonts w:asciiTheme="minorHAnsi" w:hAnsiTheme="minorHAnsi"/>
        </w:rPr>
        <w:t>rue de l’Église/rue Albert 1</w:t>
      </w:r>
      <w:r w:rsidRPr="006D7876">
        <w:rPr>
          <w:rStyle w:val="XQW8pod"/>
          <w:rFonts w:asciiTheme="minorHAnsi" w:hAnsiTheme="minorHAnsi"/>
        </w:rPr>
        <w:t>er</w:t>
      </w:r>
      <w:r w:rsidRPr="006D7876">
        <w:rPr>
          <w:rFonts w:asciiTheme="minorHAnsi" w:hAnsiTheme="minorHAnsi"/>
        </w:rPr>
        <w:t>, un panneau «</w:t>
      </w:r>
      <w:r w:rsidR="006D7876">
        <w:rPr>
          <w:rFonts w:asciiTheme="minorHAnsi" w:hAnsiTheme="minorHAnsi"/>
        </w:rPr>
        <w:t xml:space="preserve"> </w:t>
      </w:r>
      <w:r w:rsidRPr="006D7876">
        <w:rPr>
          <w:rFonts w:asciiTheme="minorHAnsi" w:hAnsiTheme="minorHAnsi"/>
        </w:rPr>
        <w:t>zone partagée</w:t>
      </w:r>
      <w:r w:rsidR="006D7876">
        <w:rPr>
          <w:rFonts w:asciiTheme="minorHAnsi" w:hAnsiTheme="minorHAnsi"/>
        </w:rPr>
        <w:t xml:space="preserve"> </w:t>
      </w:r>
      <w:r w:rsidRPr="006D7876">
        <w:rPr>
          <w:rFonts w:asciiTheme="minorHAnsi" w:hAnsiTheme="minorHAnsi"/>
        </w:rPr>
        <w:t>» sera placé</w:t>
      </w:r>
      <w:r w:rsidR="006D7876">
        <w:rPr>
          <w:rFonts w:asciiTheme="minorHAnsi" w:hAnsiTheme="minorHAnsi"/>
        </w:rPr>
        <w:t xml:space="preserve"> </w:t>
      </w:r>
      <w:r w:rsidRPr="006D7876">
        <w:rPr>
          <w:rFonts w:asciiTheme="minorHAnsi" w:hAnsiTheme="minorHAnsi"/>
        </w:rPr>
        <w:t>dans le sens rue de l’Eglise vers rue Albert 1</w:t>
      </w:r>
      <w:r w:rsidRPr="006D7876">
        <w:rPr>
          <w:rStyle w:val="XQW8pod"/>
          <w:rFonts w:asciiTheme="minorHAnsi" w:hAnsiTheme="minorHAnsi"/>
        </w:rPr>
        <w:t>er ;</w:t>
      </w:r>
    </w:p>
    <w:p w14:paraId="2EBD925B" w14:textId="2DD963FF"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Un panneau sera placé au croisement</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Pr="006D7876">
        <w:rPr>
          <w:rFonts w:asciiTheme="minorHAnsi" w:hAnsiTheme="minorHAnsi"/>
        </w:rPr>
        <w:t>/ruelle de l’Église dans le sens ruelle de l’Église vers</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39A47CC8" w14:textId="0068FB9B"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F12a- (Signaux indication – Commencement d’une zone résidentielle ou d’une zone de rencontre)</w:t>
      </w:r>
      <w:r w:rsidR="006D7876">
        <w:rPr>
          <w:rFonts w:asciiTheme="minorHAnsi" w:hAnsiTheme="minorHAnsi"/>
        </w:rPr>
        <w:t xml:space="preserve"> </w:t>
      </w:r>
      <w:r w:rsidRPr="006D7876">
        <w:rPr>
          <w:rFonts w:asciiTheme="minorHAnsi" w:hAnsiTheme="minorHAnsi"/>
          <w:noProof/>
        </w:rPr>
        <w:drawing>
          <wp:inline distT="0" distB="0" distL="0" distR="0" wp14:anchorId="0426E075" wp14:editId="627DA45F">
            <wp:extent cx="203835" cy="138430"/>
            <wp:effectExtent l="0" t="0" r="0" b="0"/>
            <wp:docPr id="20" name="472e0c668fa14537a454910dc076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72e0c668fa14537a454910dc0765778"/>
                    <pic:cNvPicPr>
                      <a:picLocks noChangeAspect="1" noChangeArrowheads="1"/>
                    </pic:cNvPicPr>
                  </pic:nvPicPr>
                  <pic:blipFill>
                    <a:blip r:embed="rId16"/>
                    <a:stretch>
                      <a:fillRect/>
                    </a:stretch>
                  </pic:blipFill>
                  <pic:spPr bwMode="auto">
                    <a:xfrm>
                      <a:off x="0" y="0"/>
                      <a:ext cx="203835" cy="13843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7653E8AF" w14:textId="2EAFBAED"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Fonts w:asciiTheme="minorHAnsi" w:hAnsiTheme="minorHAnsi"/>
        </w:rPr>
        <w:t>panneaux "fin de zone partagée" devront</w:t>
      </w:r>
      <w:r w:rsidR="006D7876">
        <w:rPr>
          <w:rFonts w:asciiTheme="minorHAnsi" w:hAnsiTheme="minorHAnsi"/>
        </w:rPr>
        <w:t xml:space="preserve"> </w:t>
      </w:r>
      <w:r w:rsidRPr="006D7876">
        <w:rPr>
          <w:rFonts w:asciiTheme="minorHAnsi" w:hAnsiTheme="minorHAnsi"/>
        </w:rPr>
        <w:t>être installés</w:t>
      </w:r>
      <w:r w:rsidR="006D7876">
        <w:rPr>
          <w:rFonts w:asciiTheme="minorHAnsi" w:hAnsiTheme="minorHAnsi"/>
        </w:rPr>
        <w:t xml:space="preserve"> </w:t>
      </w:r>
      <w:r w:rsidRPr="006D7876">
        <w:rPr>
          <w:rFonts w:asciiTheme="minorHAnsi" w:hAnsiTheme="minorHAnsi"/>
          <w:noProof/>
        </w:rPr>
        <w:drawing>
          <wp:inline distT="0" distB="0" distL="0" distR="0" wp14:anchorId="0917AF60" wp14:editId="6CAFA7B3">
            <wp:extent cx="203835" cy="130175"/>
            <wp:effectExtent l="0" t="0" r="0" b="0"/>
            <wp:docPr id="21" name="51f40377ba6f4a5c839de201e8d2f4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1f40377ba6f4a5c839de201e8d2f49e"/>
                    <pic:cNvPicPr>
                      <a:picLocks noChangeAspect="1" noChangeArrowheads="1"/>
                    </pic:cNvPicPr>
                  </pic:nvPicPr>
                  <pic:blipFill>
                    <a:blip r:embed="rId17"/>
                    <a:stretch>
                      <a:fillRect/>
                    </a:stretch>
                  </pic:blipFill>
                  <pic:spPr bwMode="auto">
                    <a:xfrm>
                      <a:off x="0" y="0"/>
                      <a:ext cx="203835" cy="130175"/>
                    </a:xfrm>
                    <a:prstGeom prst="rect">
                      <a:avLst/>
                    </a:prstGeom>
                  </pic:spPr>
                </pic:pic>
              </a:graphicData>
            </a:graphic>
          </wp:inline>
        </w:drawing>
      </w:r>
      <w:r w:rsidRPr="006D7876">
        <w:rPr>
          <w:rFonts w:asciiTheme="minorHAnsi" w:hAnsiTheme="minorHAnsi"/>
        </w:rPr>
        <w:t>:</w:t>
      </w:r>
    </w:p>
    <w:p w14:paraId="0C126E39" w14:textId="71BB74F2"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face à l’habitation portant le numéro 42 dans le sens</w:t>
      </w:r>
      <w:r w:rsidR="006D7876">
        <w:rPr>
          <w:rFonts w:asciiTheme="minorHAnsi" w:hAnsiTheme="minorHAnsi"/>
        </w:rPr>
        <w:t xml:space="preserve"> </w:t>
      </w:r>
      <w:r w:rsidRPr="006D7876">
        <w:rPr>
          <w:rFonts w:asciiTheme="minorHAnsi" w:hAnsiTheme="minorHAnsi"/>
        </w:rPr>
        <w:t>vers la rue de l’Entreville ;</w:t>
      </w:r>
    </w:p>
    <w:p w14:paraId="3A1B42DF" w14:textId="0F364E98"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Au croisement rue de l’Église/rue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dans le sens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vers rue de l’Église ;</w:t>
      </w:r>
    </w:p>
    <w:p w14:paraId="42E12766" w14:textId="35D7F051"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Face à l’habitation portant le numéro 24 à la rue des Écoles dans la direction de</w:t>
      </w:r>
      <w:r w:rsidR="006D7876">
        <w:rPr>
          <w:rFonts w:asciiTheme="minorHAnsi" w:hAnsiTheme="minorHAnsi"/>
        </w:rPr>
        <w:t xml:space="preserve"> </w:t>
      </w:r>
      <w:r w:rsidRPr="006D7876">
        <w:rPr>
          <w:rFonts w:asciiTheme="minorHAnsi" w:hAnsiTheme="minorHAnsi"/>
        </w:rPr>
        <w:t>la rue Paschal</w:t>
      </w:r>
      <w:r w:rsidR="006D7876">
        <w:rPr>
          <w:rFonts w:asciiTheme="minorHAnsi" w:hAnsiTheme="minorHAnsi"/>
        </w:rPr>
        <w:t xml:space="preserve"> </w:t>
      </w:r>
      <w:r w:rsidRPr="006D7876">
        <w:rPr>
          <w:rFonts w:asciiTheme="minorHAnsi" w:hAnsiTheme="minorHAnsi"/>
        </w:rPr>
        <w:t>;</w:t>
      </w:r>
    </w:p>
    <w:p w14:paraId="52B14B58" w14:textId="0E96BD11"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 la fin de la rue des Écoles :</w:t>
      </w:r>
      <w:r w:rsidR="006D7876">
        <w:rPr>
          <w:rFonts w:asciiTheme="minorHAnsi" w:hAnsiTheme="minorHAnsi"/>
        </w:rPr>
        <w:t xml:space="preserve"> </w:t>
      </w:r>
      <w:r w:rsidRPr="006D7876">
        <w:rPr>
          <w:rFonts w:asciiTheme="minorHAnsi" w:hAnsiTheme="minorHAnsi"/>
        </w:rPr>
        <w:t>carrefour rue Albert 1er/ rue des Écoles</w:t>
      </w:r>
      <w:r w:rsidR="006D7876">
        <w:rPr>
          <w:rFonts w:asciiTheme="minorHAnsi" w:hAnsiTheme="minorHAnsi"/>
        </w:rPr>
        <w:t xml:space="preserve"> </w:t>
      </w:r>
      <w:r w:rsidRPr="006D7876">
        <w:rPr>
          <w:rFonts w:asciiTheme="minorHAnsi" w:hAnsiTheme="minorHAnsi"/>
        </w:rPr>
        <w:t>;</w:t>
      </w:r>
    </w:p>
    <w:p w14:paraId="76A46042" w14:textId="24B11585"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 la rue Paschal</w:t>
      </w:r>
      <w:r w:rsidR="006D7876">
        <w:rPr>
          <w:rFonts w:asciiTheme="minorHAnsi" w:hAnsiTheme="minorHAnsi"/>
        </w:rPr>
        <w:t xml:space="preserve"> </w:t>
      </w:r>
      <w:r w:rsidRPr="006D7876">
        <w:rPr>
          <w:rFonts w:asciiTheme="minorHAnsi" w:hAnsiTheme="minorHAnsi"/>
        </w:rPr>
        <w:t>depuis le carrefour rue Albert 1er/Rue Paschal vers le carrefour rue Paschal/rue des Écoles</w:t>
      </w:r>
      <w:r w:rsidR="006D7876">
        <w:rPr>
          <w:rFonts w:asciiTheme="minorHAnsi" w:hAnsiTheme="minorHAnsi"/>
        </w:rPr>
        <w:t xml:space="preserve"> </w:t>
      </w:r>
      <w:r w:rsidRPr="006D7876">
        <w:rPr>
          <w:rFonts w:asciiTheme="minorHAnsi" w:hAnsiTheme="minorHAnsi"/>
        </w:rPr>
        <w:t>;</w:t>
      </w:r>
    </w:p>
    <w:p w14:paraId="1B0DB665" w14:textId="43F25CB8"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lastRenderedPageBreak/>
        <w:t>Au croisement</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Pr="006D7876">
        <w:rPr>
          <w:rFonts w:asciiTheme="minorHAnsi" w:hAnsiTheme="minorHAnsi"/>
        </w:rPr>
        <w:t>/ruelle de l’Église dans le sens rue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vers ruelle de l’Église ;</w:t>
      </w:r>
    </w:p>
    <w:p w14:paraId="781B0240" w14:textId="7BCBC407"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F12b- (Signaux indication – Fin d’une zone résidentielle ou d’une zone de rencontre)</w:t>
      </w:r>
      <w:r w:rsidR="006D7876">
        <w:rPr>
          <w:rFonts w:asciiTheme="minorHAnsi" w:hAnsiTheme="minorHAnsi"/>
        </w:rPr>
        <w:t xml:space="preserve"> </w:t>
      </w:r>
      <w:r w:rsidRPr="006D7876">
        <w:rPr>
          <w:rFonts w:asciiTheme="minorHAnsi" w:hAnsiTheme="minorHAnsi"/>
          <w:noProof/>
        </w:rPr>
        <w:drawing>
          <wp:inline distT="0" distB="0" distL="0" distR="0" wp14:anchorId="29C17637" wp14:editId="7DE0DCF1">
            <wp:extent cx="203835" cy="130175"/>
            <wp:effectExtent l="0" t="0" r="0" b="0"/>
            <wp:docPr id="22" name="f14e99ecf43f4ab79c3d930300b53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14e99ecf43f4ab79c3d930300b53a90"/>
                    <pic:cNvPicPr>
                      <a:picLocks noChangeAspect="1" noChangeArrowheads="1"/>
                    </pic:cNvPicPr>
                  </pic:nvPicPr>
                  <pic:blipFill>
                    <a:blip r:embed="rId17"/>
                    <a:stretch>
                      <a:fillRect/>
                    </a:stretch>
                  </pic:blipFill>
                  <pic:spPr bwMode="auto">
                    <a:xfrm>
                      <a:off x="0" y="0"/>
                      <a:ext cx="203835" cy="13017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F324EFB" w14:textId="32C93085"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interdictions de circuler aux véhicules de</w:t>
      </w:r>
      <w:r w:rsidR="006D7876">
        <w:rPr>
          <w:rStyle w:val="XQW18pod"/>
          <w:rFonts w:asciiTheme="minorHAnsi" w:hAnsiTheme="minorHAnsi"/>
        </w:rPr>
        <w:t xml:space="preserve"> </w:t>
      </w:r>
      <w:r w:rsidRPr="006D7876">
        <w:rPr>
          <w:rStyle w:val="XQW18pod"/>
          <w:rFonts w:asciiTheme="minorHAnsi" w:hAnsiTheme="minorHAnsi"/>
        </w:rPr>
        <w:t>plus de 3.5T</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3688F5E6" wp14:editId="3F4E4535">
            <wp:extent cx="203835" cy="203835"/>
            <wp:effectExtent l="0" t="0" r="0" b="0"/>
            <wp:docPr id="23" name="c0db62e4ed7248c59a67aee536c42e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0db62e4ed7248c59a67aee536c42ec8"/>
                    <pic:cNvPicPr>
                      <a:picLocks noChangeAspect="1" noChangeArrowheads="1"/>
                    </pic:cNvPicPr>
                  </pic:nvPicPr>
                  <pic:blipFill>
                    <a:blip r:embed="rId18"/>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080CC53C" w14:textId="5544C68C" w:rsidR="00A95826" w:rsidRPr="006D7876" w:rsidRDefault="00BF4BE5" w:rsidP="00BF4BE5">
      <w:pPr>
        <w:pStyle w:val="podBulletItem"/>
        <w:numPr>
          <w:ilvl w:val="0"/>
          <w:numId w:val="20"/>
        </w:numPr>
        <w:tabs>
          <w:tab w:val="clear" w:pos="922"/>
          <w:tab w:val="left" w:pos="0"/>
        </w:tabs>
        <w:jc w:val="both"/>
        <w:rPr>
          <w:rFonts w:asciiTheme="minorHAnsi" w:hAnsiTheme="minorHAnsi"/>
        </w:rPr>
      </w:pPr>
      <w:r w:rsidRPr="006D7876">
        <w:rPr>
          <w:rFonts w:asciiTheme="minorHAnsi" w:hAnsiTheme="minorHAnsi"/>
        </w:rPr>
        <w:t>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sera interdite aux véhicules de plus de 3.5T: le panneau sera placé à l’entrée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au carrefour rue Albert 1</w:t>
      </w:r>
      <w:r w:rsidRPr="006D7876">
        <w:rPr>
          <w:rStyle w:val="XQW8pod"/>
          <w:rFonts w:asciiTheme="minorHAnsi" w:hAnsiTheme="minorHAnsi"/>
        </w:rPr>
        <w:t>er</w:t>
      </w:r>
      <w:r w:rsidRPr="006D7876">
        <w:rPr>
          <w:rFonts w:asciiTheme="minorHAnsi" w:hAnsiTheme="minorHAnsi"/>
        </w:rPr>
        <w:t>/ rue de l’Entreville, accompagné d’un panneau excepté circulation locale ;</w:t>
      </w:r>
    </w:p>
    <w:p w14:paraId="6CF73E4D" w14:textId="6FBDD732" w:rsidR="00A95826" w:rsidRPr="006D7876" w:rsidRDefault="00BF4BE5" w:rsidP="00BF4BE5">
      <w:pPr>
        <w:pStyle w:val="podBulletItem"/>
        <w:numPr>
          <w:ilvl w:val="0"/>
          <w:numId w:val="20"/>
        </w:numPr>
        <w:tabs>
          <w:tab w:val="clear" w:pos="922"/>
          <w:tab w:val="left" w:pos="0"/>
        </w:tabs>
        <w:jc w:val="both"/>
        <w:rPr>
          <w:rFonts w:asciiTheme="minorHAnsi" w:hAnsiTheme="minorHAnsi"/>
        </w:rPr>
      </w:pPr>
      <w:r w:rsidRPr="006D7876">
        <w:rPr>
          <w:rFonts w:asciiTheme="minorHAnsi" w:hAnsiTheme="minorHAnsi"/>
        </w:rPr>
        <w:t>Le Tienne Marie Bigotte sera interdit aux véhicules de plus de 3.5T: le panneau sera placé à l’entrée du</w:t>
      </w:r>
      <w:r w:rsidR="006D7876">
        <w:rPr>
          <w:rFonts w:asciiTheme="minorHAnsi" w:hAnsiTheme="minorHAnsi"/>
        </w:rPr>
        <w:t xml:space="preserve"> </w:t>
      </w:r>
      <w:r w:rsidRPr="006D7876">
        <w:rPr>
          <w:rFonts w:asciiTheme="minorHAnsi" w:hAnsiTheme="minorHAnsi"/>
        </w:rPr>
        <w:t>Tienne Marie Bigotte côté Grand’Rue, accompagné d’un panneau excepté circulation locale ;</w:t>
      </w:r>
    </w:p>
    <w:p w14:paraId="641DEFF4" w14:textId="47A50CEE" w:rsidR="00A95826" w:rsidRPr="006D7876" w:rsidRDefault="00BF4BE5" w:rsidP="00BF4BE5">
      <w:pPr>
        <w:pStyle w:val="podBulletItem"/>
        <w:numPr>
          <w:ilvl w:val="0"/>
          <w:numId w:val="20"/>
        </w:numPr>
        <w:tabs>
          <w:tab w:val="clear" w:pos="922"/>
          <w:tab w:val="left" w:pos="0"/>
        </w:tabs>
        <w:jc w:val="both"/>
        <w:rPr>
          <w:rFonts w:asciiTheme="minorHAnsi" w:hAnsiTheme="minorHAnsi"/>
        </w:rPr>
      </w:pPr>
      <w:r w:rsidRPr="006D7876">
        <w:rPr>
          <w:rFonts w:asciiTheme="minorHAnsi" w:hAnsiTheme="minorHAnsi"/>
        </w:rPr>
        <w:t>Un panneau interdit aux véhicules de plus de 3.5 T</w:t>
      </w:r>
      <w:r w:rsidR="006D7876">
        <w:rPr>
          <w:rFonts w:asciiTheme="minorHAnsi" w:hAnsiTheme="minorHAnsi"/>
        </w:rPr>
        <w:t xml:space="preserve"> </w:t>
      </w:r>
      <w:r w:rsidRPr="006D7876">
        <w:rPr>
          <w:rFonts w:asciiTheme="minorHAnsi" w:hAnsiTheme="minorHAnsi"/>
        </w:rPr>
        <w:t>sera placé à l’entrée de la rue des Écoles du côté du carrefour rue Paschal/rue des Écoles, accompagné d’un panneau excepté circulation locale ;</w:t>
      </w:r>
    </w:p>
    <w:p w14:paraId="6B8B57B4" w14:textId="74E6C1CE"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C21 (3.5T) -</w:t>
      </w:r>
      <w:r w:rsidR="006D7876">
        <w:rPr>
          <w:rFonts w:asciiTheme="minorHAnsi" w:hAnsiTheme="minorHAnsi"/>
        </w:rPr>
        <w:t xml:space="preserve"> </w:t>
      </w:r>
      <w:r w:rsidRPr="006D7876">
        <w:rPr>
          <w:rFonts w:asciiTheme="minorHAnsi" w:hAnsiTheme="minorHAnsi"/>
        </w:rPr>
        <w:t>(Signaux d’interdiction – Accès interdit aux conducteurs de véhicules dont la masse en charge dépasse la masse indiquée)</w:t>
      </w:r>
      <w:r w:rsidR="006D7876">
        <w:rPr>
          <w:rFonts w:asciiTheme="minorHAnsi" w:hAnsiTheme="minorHAnsi"/>
        </w:rPr>
        <w:t xml:space="preserve"> </w:t>
      </w:r>
      <w:r w:rsidRPr="006D7876">
        <w:rPr>
          <w:rFonts w:asciiTheme="minorHAnsi" w:hAnsiTheme="minorHAnsi"/>
          <w:noProof/>
        </w:rPr>
        <w:drawing>
          <wp:inline distT="0" distB="0" distL="0" distR="0" wp14:anchorId="38C1D520" wp14:editId="7F1A026A">
            <wp:extent cx="203835" cy="203835"/>
            <wp:effectExtent l="0" t="0" r="0" b="0"/>
            <wp:docPr id="24" name="59fef6a99ecd4757a9331316356abc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59fef6a99ecd4757a9331316356abc38"/>
                    <pic:cNvPicPr>
                      <a:picLocks noChangeAspect="1" noChangeArrowheads="1"/>
                    </pic:cNvPicPr>
                  </pic:nvPicPr>
                  <pic:blipFill>
                    <a:blip r:embed="rId18"/>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5BB07C17" w14:textId="2DE68060"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Style w:val="XQW18pod"/>
          <w:rFonts w:asciiTheme="minorHAnsi" w:hAnsiTheme="minorHAnsi"/>
        </w:rPr>
        <w:t xml:space="preserve"> </w:t>
      </w:r>
      <w:r w:rsidRPr="006D7876">
        <w:rPr>
          <w:rStyle w:val="XQW18pod"/>
          <w:rFonts w:asciiTheme="minorHAnsi" w:hAnsiTheme="minorHAnsi"/>
        </w:rPr>
        <w:t>dispositif surélevé</w:t>
      </w:r>
      <w:r w:rsidR="006D7876">
        <w:rPr>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w:t>
      </w:r>
      <w:r w:rsidR="006D7876">
        <w:rPr>
          <w:rFonts w:asciiTheme="minorHAnsi" w:hAnsiTheme="minorHAnsi"/>
        </w:rPr>
        <w:t xml:space="preserve"> </w:t>
      </w:r>
      <w:r w:rsidRPr="006D7876">
        <w:rPr>
          <w:rFonts w:asciiTheme="minorHAnsi" w:hAnsiTheme="minorHAnsi"/>
          <w:noProof/>
        </w:rPr>
        <w:drawing>
          <wp:inline distT="0" distB="0" distL="0" distR="0" wp14:anchorId="23DB9BE3" wp14:editId="3AF82536">
            <wp:extent cx="203835" cy="203835"/>
            <wp:effectExtent l="0" t="0" r="0" b="0"/>
            <wp:docPr id="25" name="95f99f688cf64c0cb6643dc50a3e94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95f99f688cf64c0cb6643dc50a3e94a4"/>
                    <pic:cNvPicPr>
                      <a:picLocks noChangeAspect="1" noChangeArrowheads="1"/>
                    </pic:cNvPicPr>
                  </pic:nvPicPr>
                  <pic:blipFill>
                    <a:blip r:embed="rId19"/>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1C95672F" w14:textId="2B0E3EF0" w:rsidR="00A95826" w:rsidRPr="006D7876" w:rsidRDefault="00BF4BE5" w:rsidP="00BF4BE5">
      <w:pPr>
        <w:pStyle w:val="podBulletItem"/>
        <w:numPr>
          <w:ilvl w:val="0"/>
          <w:numId w:val="21"/>
        </w:numPr>
        <w:tabs>
          <w:tab w:val="clear" w:pos="922"/>
          <w:tab w:val="left" w:pos="0"/>
        </w:tabs>
        <w:jc w:val="both"/>
        <w:rPr>
          <w:rFonts w:asciiTheme="minorHAnsi" w:hAnsiTheme="minorHAnsi"/>
        </w:rPr>
      </w:pPr>
      <w:r w:rsidRPr="006D7876">
        <w:rPr>
          <w:rFonts w:asciiTheme="minorHAnsi" w:hAnsiTheme="minorHAnsi"/>
        </w:rPr>
        <w:t>Un panneau dispositif surélevé sera placé face à l’habitation portant le numéro 29 à la rue des Écoles dans la direction de la</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2AA42DF9" w14:textId="650688D9"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F87 -</w:t>
      </w:r>
      <w:r w:rsidR="006D7876">
        <w:rPr>
          <w:rFonts w:asciiTheme="minorHAnsi" w:hAnsiTheme="minorHAnsi"/>
        </w:rPr>
        <w:t xml:space="preserve"> </w:t>
      </w:r>
      <w:r w:rsidRPr="006D7876">
        <w:rPr>
          <w:rFonts w:asciiTheme="minorHAnsi" w:hAnsiTheme="minorHAnsi"/>
        </w:rPr>
        <w:t>(Signaux indication – Dispositif(s) surélevé(s))</w:t>
      </w:r>
      <w:r w:rsidR="006D7876">
        <w:rPr>
          <w:rFonts w:asciiTheme="minorHAnsi" w:hAnsiTheme="minorHAnsi"/>
        </w:rPr>
        <w:t xml:space="preserve"> </w:t>
      </w:r>
      <w:r w:rsidRPr="006D7876">
        <w:rPr>
          <w:rFonts w:asciiTheme="minorHAnsi" w:hAnsiTheme="minorHAnsi"/>
          <w:noProof/>
        </w:rPr>
        <w:drawing>
          <wp:inline distT="0" distB="0" distL="0" distR="0" wp14:anchorId="5CB868F9" wp14:editId="29A008ED">
            <wp:extent cx="203835" cy="203835"/>
            <wp:effectExtent l="0" t="0" r="0" b="0"/>
            <wp:docPr id="26" name="cd405854eae449c99da6e25fa0fe2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d405854eae449c99da6e25fa0fe2974"/>
                    <pic:cNvPicPr>
                      <a:picLocks noChangeAspect="1" noChangeArrowheads="1"/>
                    </pic:cNvPicPr>
                  </pic:nvPicPr>
                  <pic:blipFill>
                    <a:blip r:embed="rId19"/>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77847043" w14:textId="6D8760AF"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Fonts w:asciiTheme="minorHAnsi" w:hAnsiTheme="minorHAnsi"/>
        </w:rPr>
        <w:t xml:space="preserve"> </w:t>
      </w:r>
      <w:r w:rsidRPr="006D7876">
        <w:rPr>
          <w:rStyle w:val="XQW18pod"/>
          <w:rFonts w:asciiTheme="minorHAnsi" w:hAnsiTheme="minorHAnsi"/>
        </w:rPr>
        <w:t>panneau "dispositif surélevé sur la voie publique"</w:t>
      </w:r>
      <w:r w:rsidR="006D7876">
        <w:rPr>
          <w:rStyle w:val="XQW18pod"/>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installé</w:t>
      </w:r>
      <w:r w:rsidR="006D7876">
        <w:rPr>
          <w:rFonts w:asciiTheme="minorHAnsi" w:hAnsiTheme="minorHAnsi"/>
        </w:rPr>
        <w:t xml:space="preserve"> </w:t>
      </w:r>
      <w:r w:rsidRPr="006D7876">
        <w:rPr>
          <w:rFonts w:asciiTheme="minorHAnsi" w:hAnsiTheme="minorHAnsi"/>
          <w:noProof/>
        </w:rPr>
        <w:drawing>
          <wp:inline distT="0" distB="0" distL="0" distR="0" wp14:anchorId="7B833839" wp14:editId="7410D186">
            <wp:extent cx="203835" cy="179070"/>
            <wp:effectExtent l="0" t="0" r="0" b="0"/>
            <wp:docPr id="27" name="01dc93db41af46818fefa9dddf59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01dc93db41af46818fefa9dddf594533"/>
                    <pic:cNvPicPr>
                      <a:picLocks noChangeAspect="1" noChangeArrowheads="1"/>
                    </pic:cNvPicPr>
                  </pic:nvPicPr>
                  <pic:blipFill>
                    <a:blip r:embed="rId20"/>
                    <a:stretch>
                      <a:fillRect/>
                    </a:stretch>
                  </pic:blipFill>
                  <pic:spPr bwMode="auto">
                    <a:xfrm>
                      <a:off x="0" y="0"/>
                      <a:ext cx="203835" cy="179070"/>
                    </a:xfrm>
                    <a:prstGeom prst="rect">
                      <a:avLst/>
                    </a:prstGeom>
                  </pic:spPr>
                </pic:pic>
              </a:graphicData>
            </a:graphic>
          </wp:inline>
        </w:drawing>
      </w:r>
      <w:r w:rsidRPr="006D7876">
        <w:rPr>
          <w:rFonts w:asciiTheme="minorHAnsi" w:hAnsiTheme="minorHAnsi"/>
        </w:rPr>
        <w:t>:</w:t>
      </w:r>
    </w:p>
    <w:p w14:paraId="2ED3AD22" w14:textId="3AA5FE89" w:rsidR="00A95826" w:rsidRPr="006D7876" w:rsidRDefault="00BF4BE5" w:rsidP="00BF4BE5">
      <w:pPr>
        <w:pStyle w:val="podBulletItem"/>
        <w:numPr>
          <w:ilvl w:val="0"/>
          <w:numId w:val="22"/>
        </w:numPr>
        <w:tabs>
          <w:tab w:val="clear" w:pos="922"/>
          <w:tab w:val="left" w:pos="0"/>
        </w:tabs>
        <w:jc w:val="both"/>
        <w:rPr>
          <w:rFonts w:asciiTheme="minorHAnsi" w:hAnsiTheme="minorHAnsi"/>
        </w:rPr>
      </w:pPr>
      <w:r w:rsidRPr="006D7876">
        <w:rPr>
          <w:rFonts w:asciiTheme="minorHAnsi" w:hAnsiTheme="minorHAnsi"/>
        </w:rPr>
        <w:t>Le panneau</w:t>
      </w:r>
      <w:r w:rsidR="006D7876">
        <w:rPr>
          <w:rFonts w:asciiTheme="minorHAnsi" w:hAnsiTheme="minorHAnsi"/>
        </w:rPr>
        <w:t xml:space="preserve"> </w:t>
      </w:r>
      <w:r w:rsidRPr="006D7876">
        <w:rPr>
          <w:rFonts w:asciiTheme="minorHAnsi" w:hAnsiTheme="minorHAnsi"/>
        </w:rPr>
        <w:t>sera placé à +- 30 m du carrefour rue Paschal/rue des Ecoles dans la rue Paschal avec un panneau additionnel «</w:t>
      </w:r>
      <w:r w:rsidR="006D7876">
        <w:rPr>
          <w:rFonts w:asciiTheme="minorHAnsi" w:hAnsiTheme="minorHAnsi"/>
        </w:rPr>
        <w:t xml:space="preserve"> </w:t>
      </w:r>
      <w:r w:rsidRPr="006D7876">
        <w:rPr>
          <w:rFonts w:asciiTheme="minorHAnsi" w:hAnsiTheme="minorHAnsi"/>
        </w:rPr>
        <w:t>30m</w:t>
      </w:r>
      <w:r w:rsidR="006D7876">
        <w:rPr>
          <w:rFonts w:asciiTheme="minorHAnsi" w:hAnsiTheme="minorHAnsi"/>
        </w:rPr>
        <w:t xml:space="preserve"> </w:t>
      </w:r>
      <w:r w:rsidRPr="006D7876">
        <w:rPr>
          <w:rFonts w:asciiTheme="minorHAnsi" w:hAnsiTheme="minorHAnsi"/>
        </w:rPr>
        <w:t>». ;</w:t>
      </w:r>
    </w:p>
    <w:p w14:paraId="09A5AF52" w14:textId="6E6324EB"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A14 -</w:t>
      </w:r>
      <w:r w:rsidR="006D7876">
        <w:rPr>
          <w:rFonts w:asciiTheme="minorHAnsi" w:hAnsiTheme="minorHAnsi"/>
        </w:rPr>
        <w:t xml:space="preserve"> </w:t>
      </w:r>
      <w:r w:rsidRPr="006D7876">
        <w:rPr>
          <w:rFonts w:asciiTheme="minorHAnsi" w:hAnsiTheme="minorHAnsi"/>
        </w:rPr>
        <w:t>(Signaux de danger – Dispositif surélevé sur la voie publique)</w:t>
      </w:r>
      <w:r w:rsidR="006D7876">
        <w:rPr>
          <w:rFonts w:asciiTheme="minorHAnsi" w:hAnsiTheme="minorHAnsi"/>
        </w:rPr>
        <w:t xml:space="preserve"> </w:t>
      </w:r>
      <w:r w:rsidRPr="006D7876">
        <w:rPr>
          <w:rFonts w:asciiTheme="minorHAnsi" w:hAnsiTheme="minorHAnsi"/>
          <w:noProof/>
        </w:rPr>
        <w:drawing>
          <wp:inline distT="0" distB="0" distL="0" distR="0" wp14:anchorId="4442F465" wp14:editId="57A6A420">
            <wp:extent cx="203835" cy="179070"/>
            <wp:effectExtent l="0" t="0" r="0" b="0"/>
            <wp:docPr id="28" name="7869933337244244b9ddb800268a24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7869933337244244b9ddb800268a24fe"/>
                    <pic:cNvPicPr>
                      <a:picLocks noChangeAspect="1" noChangeArrowheads="1"/>
                    </pic:cNvPicPr>
                  </pic:nvPicPr>
                  <pic:blipFill>
                    <a:blip r:embed="rId20"/>
                    <a:stretch>
                      <a:fillRect/>
                    </a:stretch>
                  </pic:blipFill>
                  <pic:spPr bwMode="auto">
                    <a:xfrm>
                      <a:off x="0" y="0"/>
                      <a:ext cx="203835" cy="17907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4439895" w14:textId="3782FA69"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Fonts w:asciiTheme="minorHAnsi" w:hAnsiTheme="minorHAnsi"/>
        </w:rPr>
        <w:t xml:space="preserve"> </w:t>
      </w:r>
      <w:r w:rsidRPr="006D7876">
        <w:rPr>
          <w:rStyle w:val="XQW18pod"/>
          <w:rFonts w:asciiTheme="minorHAnsi" w:hAnsiTheme="minorHAnsi"/>
        </w:rPr>
        <w:t>endroit spécialement fréquenté par des enfants</w:t>
      </w:r>
      <w:r w:rsidR="006D7876">
        <w:rPr>
          <w:rStyle w:val="XQW18pod"/>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w:t>
      </w:r>
      <w:r w:rsidR="006D7876">
        <w:rPr>
          <w:rFonts w:asciiTheme="minorHAnsi" w:hAnsiTheme="minorHAnsi"/>
        </w:rPr>
        <w:t xml:space="preserve"> </w:t>
      </w:r>
      <w:r w:rsidRPr="006D7876">
        <w:rPr>
          <w:rFonts w:asciiTheme="minorHAnsi" w:hAnsiTheme="minorHAnsi"/>
          <w:noProof/>
        </w:rPr>
        <w:drawing>
          <wp:inline distT="0" distB="0" distL="0" distR="0" wp14:anchorId="2EF34CDF" wp14:editId="46D8DA68">
            <wp:extent cx="203835" cy="179070"/>
            <wp:effectExtent l="0" t="0" r="0" b="0"/>
            <wp:docPr id="29" name="103d9d436efc4d0b954d3c2d0fb98b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03d9d436efc4d0b954d3c2d0fb98bca"/>
                    <pic:cNvPicPr>
                      <a:picLocks noChangeAspect="1" noChangeArrowheads="1"/>
                    </pic:cNvPicPr>
                  </pic:nvPicPr>
                  <pic:blipFill>
                    <a:blip r:embed="rId21"/>
                    <a:stretch>
                      <a:fillRect/>
                    </a:stretch>
                  </pic:blipFill>
                  <pic:spPr bwMode="auto">
                    <a:xfrm>
                      <a:off x="0" y="0"/>
                      <a:ext cx="203835" cy="179070"/>
                    </a:xfrm>
                    <a:prstGeom prst="rect">
                      <a:avLst/>
                    </a:prstGeom>
                  </pic:spPr>
                </pic:pic>
              </a:graphicData>
            </a:graphic>
          </wp:inline>
        </w:drawing>
      </w:r>
      <w:r w:rsidRPr="006D7876">
        <w:rPr>
          <w:rFonts w:asciiTheme="minorHAnsi" w:hAnsiTheme="minorHAnsi"/>
        </w:rPr>
        <w:t>:</w:t>
      </w:r>
    </w:p>
    <w:p w14:paraId="20416406" w14:textId="77777777" w:rsidR="00A95826" w:rsidRPr="006D7876" w:rsidRDefault="00BF4BE5" w:rsidP="00BF4BE5">
      <w:pPr>
        <w:pStyle w:val="podBulletItem"/>
        <w:numPr>
          <w:ilvl w:val="0"/>
          <w:numId w:val="23"/>
        </w:numPr>
        <w:tabs>
          <w:tab w:val="clear" w:pos="922"/>
          <w:tab w:val="left" w:pos="0"/>
        </w:tabs>
        <w:jc w:val="both"/>
        <w:rPr>
          <w:rFonts w:asciiTheme="minorHAnsi" w:hAnsiTheme="minorHAnsi"/>
        </w:rPr>
      </w:pPr>
      <w:r w:rsidRPr="006D7876">
        <w:rPr>
          <w:rFonts w:asciiTheme="minorHAnsi" w:hAnsiTheme="minorHAnsi"/>
        </w:rPr>
        <w:t>Un panneau mentionnant un endroit spécialement fréquenté par des enfants sera placé à l’entrée de la rue des Écoles au carrefour rue des Écoles/rue Paschal ;</w:t>
      </w:r>
    </w:p>
    <w:p w14:paraId="07A6F022" w14:textId="1F29A27D"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A23 -</w:t>
      </w:r>
      <w:r w:rsidR="006D7876">
        <w:rPr>
          <w:rFonts w:asciiTheme="minorHAnsi" w:hAnsiTheme="minorHAnsi"/>
        </w:rPr>
        <w:t xml:space="preserve"> </w:t>
      </w:r>
      <w:r w:rsidRPr="006D7876">
        <w:rPr>
          <w:rFonts w:asciiTheme="minorHAnsi" w:hAnsiTheme="minorHAnsi"/>
        </w:rPr>
        <w:t>(Signaux de danger – Dispositif surélevé sur la voie publique)</w:t>
      </w:r>
      <w:r w:rsidR="006D7876">
        <w:rPr>
          <w:rFonts w:asciiTheme="minorHAnsi" w:hAnsiTheme="minorHAnsi"/>
        </w:rPr>
        <w:t xml:space="preserve"> </w:t>
      </w:r>
      <w:r w:rsidRPr="006D7876">
        <w:rPr>
          <w:rFonts w:asciiTheme="minorHAnsi" w:hAnsiTheme="minorHAnsi"/>
          <w:noProof/>
        </w:rPr>
        <w:drawing>
          <wp:inline distT="0" distB="0" distL="0" distR="0" wp14:anchorId="083FA7FE" wp14:editId="0D1C7772">
            <wp:extent cx="203835" cy="179070"/>
            <wp:effectExtent l="0" t="0" r="0" b="0"/>
            <wp:docPr id="30" name="7dd6e8c6de8e42a6b059bac7f30c67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7dd6e8c6de8e42a6b059bac7f30c67f1"/>
                    <pic:cNvPicPr>
                      <a:picLocks noChangeAspect="1" noChangeArrowheads="1"/>
                    </pic:cNvPicPr>
                  </pic:nvPicPr>
                  <pic:blipFill>
                    <a:blip r:embed="rId21"/>
                    <a:stretch>
                      <a:fillRect/>
                    </a:stretch>
                  </pic:blipFill>
                  <pic:spPr bwMode="auto">
                    <a:xfrm>
                      <a:off x="0" y="0"/>
                      <a:ext cx="203835" cy="17907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2A56F370" w14:textId="68776F5D"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w:t>
      </w:r>
      <w:r w:rsidR="006D7876">
        <w:rPr>
          <w:rFonts w:asciiTheme="minorHAnsi" w:hAnsiTheme="minorHAnsi"/>
        </w:rPr>
        <w:t xml:space="preserve"> </w:t>
      </w:r>
      <w:r w:rsidRPr="006D7876">
        <w:rPr>
          <w:rStyle w:val="XQW18pod"/>
          <w:rFonts w:asciiTheme="minorHAnsi" w:hAnsiTheme="minorHAnsi"/>
        </w:rPr>
        <w:t>Voie sans issue, excepté pour les piétons et les cyclistes</w:t>
      </w:r>
      <w:r w:rsidRPr="006D7876">
        <w:rPr>
          <w:rFonts w:asciiTheme="minorHAnsi" w:hAnsiTheme="minorHAnsi"/>
        </w:rPr>
        <w:t>" 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181EFE6C" wp14:editId="78133CF0">
            <wp:extent cx="203835" cy="309880"/>
            <wp:effectExtent l="0" t="0" r="0" b="0"/>
            <wp:docPr id="31" name="7cf03443b003490595a539108c70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7cf03443b003490595a539108c704053"/>
                    <pic:cNvPicPr>
                      <a:picLocks noChangeAspect="1" noChangeArrowheads="1"/>
                    </pic:cNvPicPr>
                  </pic:nvPicPr>
                  <pic:blipFill>
                    <a:blip r:embed="rId22"/>
                    <a:stretch>
                      <a:fillRect/>
                    </a:stretch>
                  </pic:blipFill>
                  <pic:spPr bwMode="auto">
                    <a:xfrm>
                      <a:off x="0" y="0"/>
                      <a:ext cx="203835" cy="30988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64C5D42C" w14:textId="75B346A6" w:rsidR="00A95826" w:rsidRPr="006D7876" w:rsidRDefault="00BF4BE5" w:rsidP="00BF4BE5">
      <w:pPr>
        <w:pStyle w:val="podBulletItem"/>
        <w:numPr>
          <w:ilvl w:val="0"/>
          <w:numId w:val="24"/>
        </w:numPr>
        <w:tabs>
          <w:tab w:val="clear" w:pos="922"/>
          <w:tab w:val="left" w:pos="0"/>
        </w:tabs>
        <w:jc w:val="both"/>
        <w:rPr>
          <w:rFonts w:asciiTheme="minorHAnsi" w:hAnsiTheme="minorHAnsi"/>
        </w:rPr>
      </w:pPr>
      <w:r w:rsidRPr="006D7876">
        <w:rPr>
          <w:rFonts w:asciiTheme="minorHAnsi" w:hAnsiTheme="minorHAnsi"/>
        </w:rPr>
        <w:t>Un panneau voie sans issue sera placé au croisement de la ruelle de l’Église et</w:t>
      </w:r>
      <w:r w:rsidR="006D7876">
        <w:rPr>
          <w:rFonts w:asciiTheme="minorHAnsi" w:hAnsiTheme="minorHAnsi"/>
        </w:rPr>
        <w:t xml:space="preserve"> </w:t>
      </w:r>
      <w:r w:rsidRPr="006D7876">
        <w:rPr>
          <w:rFonts w:asciiTheme="minorHAnsi" w:hAnsiTheme="minorHAnsi"/>
        </w:rPr>
        <w:t>de la ruelle de Thuin ;</w:t>
      </w:r>
    </w:p>
    <w:p w14:paraId="14697693" w14:textId="77777777" w:rsidR="00A95826" w:rsidRPr="006D7876" w:rsidRDefault="00BF4BE5" w:rsidP="00BF4BE5">
      <w:pPr>
        <w:pStyle w:val="podBulletItem"/>
        <w:numPr>
          <w:ilvl w:val="0"/>
          <w:numId w:val="24"/>
        </w:numPr>
        <w:tabs>
          <w:tab w:val="clear" w:pos="922"/>
          <w:tab w:val="left" w:pos="0"/>
        </w:tabs>
        <w:jc w:val="both"/>
        <w:rPr>
          <w:rFonts w:asciiTheme="minorHAnsi" w:hAnsiTheme="minorHAnsi"/>
        </w:rPr>
      </w:pPr>
      <w:r w:rsidRPr="006D7876">
        <w:rPr>
          <w:rFonts w:asciiTheme="minorHAnsi" w:hAnsiTheme="minorHAnsi"/>
        </w:rPr>
        <w:t>Un panneau voie sans issue sera placé à la ruelle de Thuin dans la direction de la ruelle des Crochets ;</w:t>
      </w:r>
    </w:p>
    <w:p w14:paraId="2CF6B008" w14:textId="70E1D684"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que cette mesure sera matérialisée par le signal F45b</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(Signaux indication – Voie sans issue, excepté pour les piétons et les cyclistes)</w:t>
      </w:r>
      <w:r w:rsidR="006D7876">
        <w:rPr>
          <w:rFonts w:asciiTheme="minorHAnsi" w:hAnsiTheme="minorHAnsi"/>
        </w:rPr>
        <w:t xml:space="preserve"> </w:t>
      </w:r>
      <w:r w:rsidRPr="006D7876">
        <w:rPr>
          <w:rFonts w:asciiTheme="minorHAnsi" w:hAnsiTheme="minorHAnsi"/>
          <w:noProof/>
        </w:rPr>
        <w:drawing>
          <wp:inline distT="0" distB="0" distL="0" distR="0" wp14:anchorId="1515BCE0" wp14:editId="7DFB903F">
            <wp:extent cx="203835" cy="309880"/>
            <wp:effectExtent l="0" t="0" r="0" b="0"/>
            <wp:docPr id="32" name="28dcd2e0bd2b43138f0064423b1b1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8dcd2e0bd2b43138f0064423b1b115b"/>
                    <pic:cNvPicPr>
                      <a:picLocks noChangeAspect="1" noChangeArrowheads="1"/>
                    </pic:cNvPicPr>
                  </pic:nvPicPr>
                  <pic:blipFill>
                    <a:blip r:embed="rId22"/>
                    <a:stretch>
                      <a:fillRect/>
                    </a:stretch>
                  </pic:blipFill>
                  <pic:spPr bwMode="auto">
                    <a:xfrm>
                      <a:off x="0" y="0"/>
                      <a:ext cx="203835" cy="30988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0ECBF974" w14:textId="0E2075C2" w:rsidR="00A95826" w:rsidRPr="006D7876" w:rsidRDefault="00BF4BE5" w:rsidP="006D7876">
      <w:pPr>
        <w:pStyle w:val="XQW2pod"/>
        <w:jc w:val="both"/>
        <w:rPr>
          <w:rFonts w:asciiTheme="minorHAnsi" w:hAnsiTheme="minorHAnsi"/>
        </w:rPr>
      </w:pPr>
      <w:r w:rsidRPr="006D7876">
        <w:rPr>
          <w:rFonts w:asciiTheme="minorHAnsi" w:hAnsiTheme="minorHAnsi"/>
        </w:rPr>
        <w:t>Considérant qu'une</w:t>
      </w:r>
      <w:r w:rsidR="006D7876">
        <w:rPr>
          <w:rFonts w:asciiTheme="minorHAnsi" w:hAnsiTheme="minorHAnsi"/>
        </w:rPr>
        <w:t xml:space="preserve"> </w:t>
      </w:r>
      <w:r w:rsidRPr="006D7876">
        <w:rPr>
          <w:rStyle w:val="XQW18pod"/>
          <w:rFonts w:asciiTheme="minorHAnsi" w:hAnsiTheme="minorHAnsi"/>
        </w:rPr>
        <w:t>interdiction de tourner à gauche</w:t>
      </w:r>
      <w:r w:rsidR="006D7876">
        <w:rPr>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instaurée</w:t>
      </w:r>
      <w:r w:rsidR="006D7876">
        <w:rPr>
          <w:rFonts w:asciiTheme="minorHAnsi" w:hAnsiTheme="minorHAnsi"/>
        </w:rPr>
        <w:t xml:space="preserve"> </w:t>
      </w:r>
      <w:r w:rsidRPr="006D7876">
        <w:rPr>
          <w:rFonts w:asciiTheme="minorHAnsi" w:hAnsiTheme="minorHAnsi"/>
          <w:noProof/>
        </w:rPr>
        <w:drawing>
          <wp:inline distT="0" distB="0" distL="0" distR="0" wp14:anchorId="36D9CDE7" wp14:editId="5CBCEB10">
            <wp:extent cx="203835" cy="203835"/>
            <wp:effectExtent l="0" t="0" r="0" b="0"/>
            <wp:docPr id="33" name="0dc391a5847649e1a90db9bc940b9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0dc391a5847649e1a90db9bc940b9478"/>
                    <pic:cNvPicPr>
                      <a:picLocks noChangeAspect="1" noChangeArrowheads="1"/>
                    </pic:cNvPicPr>
                  </pic:nvPicPr>
                  <pic:blipFill>
                    <a:blip r:embed="rId23"/>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422D82C0" w14:textId="43C23576" w:rsidR="00A95826" w:rsidRPr="006D7876" w:rsidRDefault="00BF4BE5" w:rsidP="00BF4BE5">
      <w:pPr>
        <w:pStyle w:val="podBulletItem"/>
        <w:numPr>
          <w:ilvl w:val="0"/>
          <w:numId w:val="25"/>
        </w:numPr>
        <w:tabs>
          <w:tab w:val="clear" w:pos="922"/>
          <w:tab w:val="left" w:pos="0"/>
        </w:tabs>
        <w:jc w:val="both"/>
        <w:rPr>
          <w:rFonts w:asciiTheme="minorHAnsi" w:hAnsiTheme="minorHAnsi"/>
        </w:rPr>
      </w:pPr>
      <w:r w:rsidRPr="006D7876">
        <w:rPr>
          <w:rFonts w:asciiTheme="minorHAnsi" w:hAnsiTheme="minorHAnsi"/>
        </w:rPr>
        <w:t>Une interdiction de tourner</w:t>
      </w:r>
      <w:r w:rsidR="006D7876">
        <w:rPr>
          <w:rFonts w:asciiTheme="minorHAnsi" w:hAnsiTheme="minorHAnsi"/>
        </w:rPr>
        <w:t xml:space="preserve"> </w:t>
      </w:r>
      <w:r w:rsidRPr="006D7876">
        <w:rPr>
          <w:rFonts w:asciiTheme="minorHAnsi" w:hAnsiTheme="minorHAnsi"/>
        </w:rPr>
        <w:t>à gauche sera placée au carrefour rue Albert 1</w:t>
      </w:r>
      <w:r w:rsidRPr="006D7876">
        <w:rPr>
          <w:rStyle w:val="XQW8pod"/>
          <w:rFonts w:asciiTheme="minorHAnsi" w:hAnsiTheme="minorHAnsi"/>
        </w:rPr>
        <w:t>er</w:t>
      </w:r>
      <w:r w:rsidRPr="006D7876">
        <w:rPr>
          <w:rFonts w:asciiTheme="minorHAnsi" w:hAnsiTheme="minorHAnsi"/>
        </w:rPr>
        <w:t>/Tienne Marie Bigotte: les automobilistes venant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ne peuvent pas tourner à gauche dans la rue des Écoles ;</w:t>
      </w:r>
    </w:p>
    <w:p w14:paraId="66FDCEA6" w14:textId="1F75FA9F"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C31a - (Signaux d’interdiction – Au prochain carrefour, interdiction de tourner dans le sens indiqué par la flèche)</w:t>
      </w:r>
      <w:r w:rsidRPr="006D7876">
        <w:rPr>
          <w:rFonts w:asciiTheme="minorHAnsi" w:hAnsiTheme="minorHAnsi"/>
          <w:noProof/>
        </w:rPr>
        <w:drawing>
          <wp:inline distT="0" distB="0" distL="0" distR="0" wp14:anchorId="56929DFA" wp14:editId="51C35F81">
            <wp:extent cx="203835" cy="203835"/>
            <wp:effectExtent l="0" t="0" r="0" b="0"/>
            <wp:docPr id="34" name="d1477d26563a4637a5320ad28da6e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1477d26563a4637a5320ad28da6e878"/>
                    <pic:cNvPicPr>
                      <a:picLocks noChangeAspect="1" noChangeArrowheads="1"/>
                    </pic:cNvPicPr>
                  </pic:nvPicPr>
                  <pic:blipFill>
                    <a:blip r:embed="rId23"/>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1ED9A69" w14:textId="48B124B9"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SUL</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instaurés</w:t>
      </w:r>
      <w:r w:rsidR="006D7876">
        <w:rPr>
          <w:rFonts w:asciiTheme="minorHAnsi" w:hAnsiTheme="minorHAnsi"/>
        </w:rPr>
        <w:t xml:space="preserve"> </w:t>
      </w:r>
      <w:r w:rsidRPr="006D7876">
        <w:rPr>
          <w:rFonts w:asciiTheme="minorHAnsi" w:hAnsiTheme="minorHAnsi"/>
          <w:noProof/>
        </w:rPr>
        <w:drawing>
          <wp:inline distT="0" distB="0" distL="0" distR="0" wp14:anchorId="4F33AFFA" wp14:editId="0CF2FB0A">
            <wp:extent cx="203835" cy="114300"/>
            <wp:effectExtent l="0" t="0" r="0" b="0"/>
            <wp:docPr id="35" name="4330b48c3d4940219c88f3280e38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4330b48c3d4940219c88f3280e382871"/>
                    <pic:cNvPicPr>
                      <a:picLocks noChangeAspect="1" noChangeArrowheads="1"/>
                    </pic:cNvPicPr>
                  </pic:nvPicPr>
                  <pic:blipFill>
                    <a:blip r:embed="rId24"/>
                    <a:stretch>
                      <a:fillRect/>
                    </a:stretch>
                  </pic:blipFill>
                  <pic:spPr bwMode="auto">
                    <a:xfrm>
                      <a:off x="0" y="0"/>
                      <a:ext cx="203835" cy="114300"/>
                    </a:xfrm>
                    <a:prstGeom prst="rect">
                      <a:avLst/>
                    </a:prstGeom>
                  </pic:spPr>
                </pic:pic>
              </a:graphicData>
            </a:graphic>
          </wp:inline>
        </w:drawing>
      </w:r>
      <w:r w:rsidRPr="006D7876">
        <w:rPr>
          <w:rFonts w:asciiTheme="minorHAnsi" w:hAnsiTheme="minorHAnsi"/>
          <w:noProof/>
        </w:rPr>
        <w:drawing>
          <wp:inline distT="0" distB="0" distL="0" distR="0" wp14:anchorId="609573B7" wp14:editId="60851F73">
            <wp:extent cx="203835" cy="57150"/>
            <wp:effectExtent l="0" t="0" r="0" b="0"/>
            <wp:docPr id="36" name="6adf2f908ad24617b47baecc1c96c9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6adf2f908ad24617b47baecc1c96c91c"/>
                    <pic:cNvPicPr>
                      <a:picLocks noChangeAspect="1" noChangeArrowheads="1"/>
                    </pic:cNvPicPr>
                  </pic:nvPicPr>
                  <pic:blipFill>
                    <a:blip r:embed="rId25"/>
                    <a:stretch>
                      <a:fillRect/>
                    </a:stretch>
                  </pic:blipFill>
                  <pic:spPr bwMode="auto">
                    <a:xfrm>
                      <a:off x="0" y="0"/>
                      <a:ext cx="203835" cy="5715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03497B66"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face à l’habitation portant le numéro 44 à la rue Albert 1</w:t>
      </w:r>
      <w:r w:rsidRPr="006D7876">
        <w:rPr>
          <w:rStyle w:val="XQW8pod"/>
          <w:rFonts w:asciiTheme="minorHAnsi" w:hAnsiTheme="minorHAnsi"/>
        </w:rPr>
        <w:t>er</w:t>
      </w:r>
      <w:r w:rsidRPr="006D7876">
        <w:rPr>
          <w:rFonts w:asciiTheme="minorHAnsi" w:hAnsiTheme="minorHAnsi"/>
        </w:rPr>
        <w:t>, cette mesure sera matérialisée par le signal M4,</w:t>
      </w:r>
    </w:p>
    <w:p w14:paraId="350FB5F2"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face à l’habitation portant le numéro 42 à la rue Albert 1</w:t>
      </w:r>
      <w:r w:rsidRPr="006D7876">
        <w:rPr>
          <w:rStyle w:val="XQW8pod"/>
          <w:rFonts w:asciiTheme="minorHAnsi" w:hAnsiTheme="minorHAnsi"/>
        </w:rPr>
        <w:t>er</w:t>
      </w:r>
      <w:r w:rsidRPr="006D7876">
        <w:rPr>
          <w:rFonts w:asciiTheme="minorHAnsi" w:hAnsiTheme="minorHAnsi"/>
        </w:rPr>
        <w:t>, cette mesure sera matérialisée par le signal M4,</w:t>
      </w:r>
    </w:p>
    <w:p w14:paraId="36C3E01B"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à l’entrée de la rue des Écoles cette mesure sera matérialisée par le signal M2,</w:t>
      </w:r>
    </w:p>
    <w:p w14:paraId="13793877"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à la sortie de la rue des Écoles cette mesure sera matérialisée par le signal M4,</w:t>
      </w:r>
    </w:p>
    <w:p w14:paraId="2C77D9BD" w14:textId="3691DA29"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à la rue des Écoles face à l’habitation portant le numéro 28, dans le sens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vers la rue des Écoles, cette mesure sera matérialisée par le signal M2,</w:t>
      </w:r>
    </w:p>
    <w:p w14:paraId="0CE8FD75"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face à l’habitation portant le numéro 10 à la rue Paschal, dans le sens carrefour rue des Écoles/Rue Paschal vers la rue Albert 1</w:t>
      </w:r>
      <w:r w:rsidRPr="006D7876">
        <w:rPr>
          <w:rStyle w:val="XQW8pod"/>
          <w:rFonts w:asciiTheme="minorHAnsi" w:hAnsiTheme="minorHAnsi"/>
        </w:rPr>
        <w:t>er</w:t>
      </w:r>
      <w:r w:rsidRPr="006D7876">
        <w:rPr>
          <w:rFonts w:asciiTheme="minorHAnsi" w:hAnsiTheme="minorHAnsi"/>
        </w:rPr>
        <w:t>, cette mesure sera matérialisée par le signal un M2,</w:t>
      </w:r>
    </w:p>
    <w:p w14:paraId="61502427"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face à l’habitation portant le numéro 9 à la rue Pachal, dans le sens carrefour rue des Écoles/Rue Paschal vers la rue Albert 1</w:t>
      </w:r>
      <w:r w:rsidRPr="006D7876">
        <w:rPr>
          <w:rStyle w:val="XQW8pod"/>
          <w:rFonts w:asciiTheme="minorHAnsi" w:hAnsiTheme="minorHAnsi"/>
        </w:rPr>
        <w:t>er</w:t>
      </w:r>
      <w:r w:rsidRPr="006D7876">
        <w:rPr>
          <w:rFonts w:asciiTheme="minorHAnsi" w:hAnsiTheme="minorHAnsi"/>
        </w:rPr>
        <w:t>, cette mesure sera matérialisée par un M2 ;</w:t>
      </w:r>
    </w:p>
    <w:p w14:paraId="5A87E447"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à l’entrée du Tienne Marie Bigotte (dans le sens carrefour Tienne Marie Bigotte/Grand’Rue vers la rue Albert 1</w:t>
      </w:r>
      <w:r w:rsidRPr="006D7876">
        <w:rPr>
          <w:rStyle w:val="XQW8pod"/>
          <w:rFonts w:asciiTheme="minorHAnsi" w:hAnsiTheme="minorHAnsi"/>
        </w:rPr>
        <w:t>er</w:t>
      </w:r>
      <w:r w:rsidRPr="006D7876">
        <w:rPr>
          <w:rFonts w:asciiTheme="minorHAnsi" w:hAnsiTheme="minorHAnsi"/>
        </w:rPr>
        <w:t>), cette mesure sera matérialisée par un signal M4.</w:t>
      </w:r>
    </w:p>
    <w:p w14:paraId="2A4D5827" w14:textId="6D1FE626" w:rsidR="00A95826" w:rsidRPr="006D7876" w:rsidRDefault="00BF4BE5" w:rsidP="00BF4BE5">
      <w:pPr>
        <w:pStyle w:val="XQW17pod"/>
        <w:numPr>
          <w:ilvl w:val="0"/>
          <w:numId w:val="26"/>
        </w:numPr>
        <w:tabs>
          <w:tab w:val="clear" w:pos="922"/>
          <w:tab w:val="left" w:pos="0"/>
        </w:tabs>
        <w:rPr>
          <w:rFonts w:asciiTheme="minorHAnsi" w:hAnsiTheme="minorHAnsi"/>
        </w:rPr>
      </w:pPr>
      <w:r w:rsidRPr="006D7876">
        <w:rPr>
          <w:rFonts w:asciiTheme="minorHAnsi" w:hAnsiTheme="minorHAnsi"/>
        </w:rPr>
        <w:t>Un SUL sera placé à la sortie du</w:t>
      </w:r>
      <w:r w:rsidR="006D7876">
        <w:rPr>
          <w:rFonts w:asciiTheme="minorHAnsi" w:hAnsiTheme="minorHAnsi"/>
        </w:rPr>
        <w:t xml:space="preserve"> </w:t>
      </w:r>
      <w:r w:rsidRPr="006D7876">
        <w:rPr>
          <w:rFonts w:asciiTheme="minorHAnsi" w:hAnsiTheme="minorHAnsi"/>
        </w:rPr>
        <w:t>Tienne Marie Bigotte (dans le sens rue Albert 1</w:t>
      </w:r>
      <w:r w:rsidRPr="0043469B">
        <w:rPr>
          <w:rFonts w:asciiTheme="minorHAnsi" w:hAnsiTheme="minorHAnsi"/>
          <w:vertAlign w:val="superscript"/>
        </w:rPr>
        <w:t xml:space="preserve">er </w:t>
      </w:r>
      <w:r w:rsidRPr="006D7876">
        <w:rPr>
          <w:rFonts w:asciiTheme="minorHAnsi" w:hAnsiTheme="minorHAnsi"/>
        </w:rPr>
        <w:t>vers le carrefour Tienne Marie Bigotte/Grand’Rue), cette mesure sera matérialisée par un signal M2.</w:t>
      </w:r>
    </w:p>
    <w:p w14:paraId="743B9A45" w14:textId="5206F733"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mesures seront</w:t>
      </w:r>
      <w:r w:rsidR="006D7876">
        <w:rPr>
          <w:rFonts w:asciiTheme="minorHAnsi" w:hAnsiTheme="minorHAnsi"/>
        </w:rPr>
        <w:t xml:space="preserve"> </w:t>
      </w:r>
      <w:r w:rsidRPr="006D7876">
        <w:rPr>
          <w:rFonts w:asciiTheme="minorHAnsi" w:hAnsiTheme="minorHAnsi"/>
        </w:rPr>
        <w:t>matérialisées par le signal M2 ou M4</w:t>
      </w:r>
      <w:r w:rsidRPr="006D7876">
        <w:rPr>
          <w:rFonts w:ascii="Arial" w:hAnsi="Arial" w:cs="Arial"/>
        </w:rPr>
        <w:t>​​​​​</w:t>
      </w:r>
      <w:r w:rsidRPr="006D7876">
        <w:rPr>
          <w:rFonts w:asciiTheme="minorHAnsi" w:hAnsiTheme="minorHAnsi"/>
        </w:rPr>
        <w:t xml:space="preserve"> - (M - Additionnel bicyclettes/cyclomoteurs)</w:t>
      </w:r>
      <w:r w:rsidR="006D7876">
        <w:rPr>
          <w:rFonts w:ascii="Aptos" w:hAnsi="Aptos" w:cs="Aptos"/>
        </w:rPr>
        <w:t xml:space="preserve"> </w:t>
      </w:r>
      <w:r w:rsidRPr="006D7876">
        <w:rPr>
          <w:rFonts w:asciiTheme="minorHAnsi" w:hAnsiTheme="minorHAnsi"/>
          <w:noProof/>
        </w:rPr>
        <w:drawing>
          <wp:inline distT="0" distB="0" distL="0" distR="0" wp14:anchorId="6E147529" wp14:editId="21DFA5CD">
            <wp:extent cx="203835" cy="114300"/>
            <wp:effectExtent l="0" t="0" r="0" b="0"/>
            <wp:docPr id="37" name="8c8d260453194930a9f0b949941c7c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8c8d260453194930a9f0b949941c7c8b"/>
                    <pic:cNvPicPr>
                      <a:picLocks noChangeAspect="1" noChangeArrowheads="1"/>
                    </pic:cNvPicPr>
                  </pic:nvPicPr>
                  <pic:blipFill>
                    <a:blip r:embed="rId24"/>
                    <a:stretch>
                      <a:fillRect/>
                    </a:stretch>
                  </pic:blipFill>
                  <pic:spPr bwMode="auto">
                    <a:xfrm>
                      <a:off x="0" y="0"/>
                      <a:ext cx="203835" cy="114300"/>
                    </a:xfrm>
                    <a:prstGeom prst="rect">
                      <a:avLst/>
                    </a:prstGeom>
                  </pic:spPr>
                </pic:pic>
              </a:graphicData>
            </a:graphic>
          </wp:inline>
        </w:drawing>
      </w:r>
      <w:r w:rsidRPr="006D7876">
        <w:rPr>
          <w:rFonts w:asciiTheme="minorHAnsi" w:hAnsiTheme="minorHAnsi"/>
          <w:noProof/>
        </w:rPr>
        <w:drawing>
          <wp:inline distT="0" distB="0" distL="0" distR="0" wp14:anchorId="1BE85F59" wp14:editId="3C9EA3D0">
            <wp:extent cx="203835" cy="57150"/>
            <wp:effectExtent l="0" t="0" r="0" b="0"/>
            <wp:docPr id="38" name="877f98d15eae4b37aab08603a676c3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877f98d15eae4b37aab08603a676c34b"/>
                    <pic:cNvPicPr>
                      <a:picLocks noChangeAspect="1" noChangeArrowheads="1"/>
                    </pic:cNvPicPr>
                  </pic:nvPicPr>
                  <pic:blipFill>
                    <a:blip r:embed="rId25"/>
                    <a:stretch>
                      <a:fillRect/>
                    </a:stretch>
                  </pic:blipFill>
                  <pic:spPr bwMode="auto">
                    <a:xfrm>
                      <a:off x="0" y="0"/>
                      <a:ext cx="203835" cy="57150"/>
                    </a:xfrm>
                    <a:prstGeom prst="rect">
                      <a:avLst/>
                    </a:prstGeom>
                  </pic:spPr>
                </pic:pic>
              </a:graphicData>
            </a:graphic>
          </wp:inline>
        </w:drawing>
      </w:r>
      <w:r w:rsidRPr="006D7876">
        <w:rPr>
          <w:rFonts w:asciiTheme="minorHAnsi" w:hAnsiTheme="minorHAnsi"/>
        </w:rPr>
        <w:t>;</w:t>
      </w:r>
    </w:p>
    <w:p w14:paraId="2D9A3B8F" w14:textId="597A26C9"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bacs</w:t>
      </w:r>
      <w:r w:rsidR="006D7876">
        <w:rPr>
          <w:rFonts w:asciiTheme="minorHAnsi" w:hAnsiTheme="minorHAnsi"/>
        </w:rPr>
        <w:t xml:space="preserve"> </w:t>
      </w:r>
      <w:r w:rsidRPr="006D7876">
        <w:rPr>
          <w:rFonts w:asciiTheme="minorHAnsi" w:hAnsiTheme="minorHAnsi"/>
        </w:rPr>
        <w:t>devront être mis en place :</w:t>
      </w:r>
    </w:p>
    <w:p w14:paraId="10EBA568"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face à l’habitation portant le numéro 46 à la rue Albert 1</w:t>
      </w:r>
      <w:r w:rsidRPr="006D7876">
        <w:rPr>
          <w:rStyle w:val="XQW8pod"/>
          <w:rFonts w:asciiTheme="minorHAnsi" w:hAnsiTheme="minorHAnsi"/>
        </w:rPr>
        <w:t>er</w:t>
      </w:r>
      <w:r w:rsidRPr="006D7876">
        <w:rPr>
          <w:rFonts w:asciiTheme="minorHAnsi" w:hAnsiTheme="minorHAnsi"/>
        </w:rPr>
        <w:t>,</w:t>
      </w:r>
    </w:p>
    <w:p w14:paraId="3B35530F" w14:textId="253364B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face à l’habitation portant le numéro 54 à la rue</w:t>
      </w:r>
      <w:r w:rsidR="006D7876">
        <w:rPr>
          <w:rFonts w:asciiTheme="minorHAnsi" w:hAnsiTheme="minorHAnsi"/>
        </w:rPr>
        <w:t xml:space="preserve"> </w:t>
      </w:r>
      <w:r w:rsidRPr="006D7876">
        <w:rPr>
          <w:rFonts w:asciiTheme="minorHAnsi" w:hAnsiTheme="minorHAnsi"/>
        </w:rPr>
        <w:t>Albert 1</w:t>
      </w:r>
      <w:r w:rsidRPr="006D7876">
        <w:rPr>
          <w:rStyle w:val="XQW8pod"/>
          <w:rFonts w:asciiTheme="minorHAnsi" w:hAnsiTheme="minorHAnsi"/>
        </w:rPr>
        <w:t>er</w:t>
      </w:r>
      <w:r w:rsidRPr="006D7876">
        <w:rPr>
          <w:rFonts w:asciiTheme="minorHAnsi" w:hAnsiTheme="minorHAnsi"/>
        </w:rPr>
        <w:t>,</w:t>
      </w:r>
    </w:p>
    <w:p w14:paraId="07C03CD8"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face à l’habitation portant le numéro 61 à la rue Albert 1</w:t>
      </w:r>
      <w:r w:rsidRPr="006D7876">
        <w:rPr>
          <w:rStyle w:val="XQW8pod"/>
          <w:rFonts w:asciiTheme="minorHAnsi" w:hAnsiTheme="minorHAnsi"/>
        </w:rPr>
        <w:t>er</w:t>
      </w:r>
      <w:r w:rsidRPr="006D7876">
        <w:rPr>
          <w:rFonts w:asciiTheme="minorHAnsi" w:hAnsiTheme="minorHAnsi"/>
        </w:rPr>
        <w:t>,</w:t>
      </w:r>
    </w:p>
    <w:p w14:paraId="74EAEE80"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avant l’habitation portant le numéro 68 à la rue Albert 1</w:t>
      </w:r>
      <w:r w:rsidRPr="006D7876">
        <w:rPr>
          <w:rStyle w:val="XQW8pod"/>
          <w:rFonts w:asciiTheme="minorHAnsi" w:hAnsiTheme="minorHAnsi"/>
        </w:rPr>
        <w:t>er</w:t>
      </w:r>
      <w:r w:rsidRPr="006D7876">
        <w:rPr>
          <w:rFonts w:asciiTheme="minorHAnsi" w:hAnsiTheme="minorHAnsi"/>
        </w:rPr>
        <w:t>,</w:t>
      </w:r>
    </w:p>
    <w:p w14:paraId="73CCA201"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face à l’habitation portant le numéro 72 à la rue Albert 1</w:t>
      </w:r>
      <w:r w:rsidRPr="006D7876">
        <w:rPr>
          <w:rStyle w:val="XQW8pod"/>
          <w:rFonts w:asciiTheme="minorHAnsi" w:hAnsiTheme="minorHAnsi"/>
        </w:rPr>
        <w:t>er</w:t>
      </w:r>
      <w:r w:rsidRPr="006D7876">
        <w:rPr>
          <w:rFonts w:asciiTheme="minorHAnsi" w:hAnsiTheme="minorHAnsi"/>
        </w:rPr>
        <w:t>,</w:t>
      </w:r>
    </w:p>
    <w:p w14:paraId="0C6FE3CC"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après l’habitation portant le numéro 6 à la rue Paschal ;</w:t>
      </w:r>
    </w:p>
    <w:p w14:paraId="3B82BE16" w14:textId="188DC705"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emplacements de stationnement</w:t>
      </w:r>
      <w:r w:rsidR="006D7876">
        <w:rPr>
          <w:rFonts w:asciiTheme="minorHAnsi" w:hAnsiTheme="minorHAnsi"/>
        </w:rPr>
        <w:t xml:space="preserve"> </w:t>
      </w:r>
      <w:r w:rsidRPr="006D7876">
        <w:rPr>
          <w:rFonts w:asciiTheme="minorHAnsi" w:hAnsiTheme="minorHAnsi"/>
        </w:rPr>
        <w:t>devront être mis en place :</w:t>
      </w:r>
    </w:p>
    <w:p w14:paraId="21C31594"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lastRenderedPageBreak/>
        <w:t>Un emplacement de stationnement sera marqué entre l’habitation portant le numéro 46 et le numéro 48 à la rue Albert 1</w:t>
      </w:r>
      <w:r w:rsidRPr="006D7876">
        <w:rPr>
          <w:rStyle w:val="XQW8pod"/>
          <w:rFonts w:asciiTheme="minorHAnsi" w:hAnsiTheme="minorHAnsi"/>
        </w:rPr>
        <w:t>er</w:t>
      </w:r>
      <w:r w:rsidRPr="006D7876">
        <w:rPr>
          <w:rFonts w:asciiTheme="minorHAnsi" w:hAnsiTheme="minorHAnsi"/>
        </w:rPr>
        <w:t>,</w:t>
      </w:r>
    </w:p>
    <w:p w14:paraId="541FA276"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50 à la rue Albert 1</w:t>
      </w:r>
      <w:r w:rsidRPr="006D7876">
        <w:rPr>
          <w:rStyle w:val="XQW8pod"/>
          <w:rFonts w:asciiTheme="minorHAnsi" w:hAnsiTheme="minorHAnsi"/>
        </w:rPr>
        <w:t>er</w:t>
      </w:r>
      <w:r w:rsidRPr="006D7876">
        <w:rPr>
          <w:rFonts w:asciiTheme="minorHAnsi" w:hAnsiTheme="minorHAnsi"/>
        </w:rPr>
        <w:t>,</w:t>
      </w:r>
    </w:p>
    <w:p w14:paraId="5CA85E95"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52 à la rue Albert 1</w:t>
      </w:r>
      <w:r w:rsidRPr="006D7876">
        <w:rPr>
          <w:rStyle w:val="XQW8pod"/>
          <w:rFonts w:asciiTheme="minorHAnsi" w:hAnsiTheme="minorHAnsi"/>
        </w:rPr>
        <w:t>er</w:t>
      </w:r>
      <w:r w:rsidRPr="006D7876">
        <w:rPr>
          <w:rFonts w:asciiTheme="minorHAnsi" w:hAnsiTheme="minorHAnsi"/>
        </w:rPr>
        <w:t>,</w:t>
      </w:r>
    </w:p>
    <w:p w14:paraId="4241728A"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54 à la rue Albert 1</w:t>
      </w:r>
      <w:r w:rsidRPr="006D7876">
        <w:rPr>
          <w:rStyle w:val="XQW8pod"/>
          <w:rFonts w:asciiTheme="minorHAnsi" w:hAnsiTheme="minorHAnsi"/>
        </w:rPr>
        <w:t>er</w:t>
      </w:r>
      <w:r w:rsidRPr="006D7876">
        <w:rPr>
          <w:rFonts w:asciiTheme="minorHAnsi" w:hAnsiTheme="minorHAnsi"/>
        </w:rPr>
        <w:t>,</w:t>
      </w:r>
    </w:p>
    <w:p w14:paraId="63D3EE00"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56 à la rue Albert 1</w:t>
      </w:r>
      <w:r w:rsidRPr="006D7876">
        <w:rPr>
          <w:rStyle w:val="XQW8pod"/>
          <w:rFonts w:asciiTheme="minorHAnsi" w:hAnsiTheme="minorHAnsi"/>
        </w:rPr>
        <w:t>er</w:t>
      </w:r>
      <w:r w:rsidRPr="006D7876">
        <w:rPr>
          <w:rFonts w:asciiTheme="minorHAnsi" w:hAnsiTheme="minorHAnsi"/>
        </w:rPr>
        <w:t>,</w:t>
      </w:r>
    </w:p>
    <w:p w14:paraId="545E55FB"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58 à la rue Albert 1</w:t>
      </w:r>
      <w:r w:rsidRPr="006D7876">
        <w:rPr>
          <w:rStyle w:val="XQW8pod"/>
          <w:rFonts w:asciiTheme="minorHAnsi" w:hAnsiTheme="minorHAnsi"/>
        </w:rPr>
        <w:t>er</w:t>
      </w:r>
      <w:r w:rsidRPr="006D7876">
        <w:rPr>
          <w:rFonts w:asciiTheme="minorHAnsi" w:hAnsiTheme="minorHAnsi"/>
        </w:rPr>
        <w:t>,</w:t>
      </w:r>
    </w:p>
    <w:p w14:paraId="4215722C"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61 à la rue Albert 1</w:t>
      </w:r>
      <w:r w:rsidRPr="006D7876">
        <w:rPr>
          <w:rStyle w:val="XQW8pod"/>
          <w:rFonts w:asciiTheme="minorHAnsi" w:hAnsiTheme="minorHAnsi"/>
        </w:rPr>
        <w:t>er</w:t>
      </w:r>
      <w:r w:rsidRPr="006D7876">
        <w:rPr>
          <w:rFonts w:asciiTheme="minorHAnsi" w:hAnsiTheme="minorHAnsi"/>
        </w:rPr>
        <w:t>,</w:t>
      </w:r>
    </w:p>
    <w:p w14:paraId="4BC9E2B7"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Deux emplacements de stationnement seront marqués face à l’habitation portant le numéro 66 à la rue Albert 1</w:t>
      </w:r>
      <w:r w:rsidRPr="006D7876">
        <w:rPr>
          <w:rStyle w:val="XQW8pod"/>
          <w:rFonts w:asciiTheme="minorHAnsi" w:hAnsiTheme="minorHAnsi"/>
        </w:rPr>
        <w:t>er</w:t>
      </w:r>
      <w:r w:rsidRPr="006D7876">
        <w:rPr>
          <w:rFonts w:asciiTheme="minorHAnsi" w:hAnsiTheme="minorHAnsi"/>
        </w:rPr>
        <w:t>,</w:t>
      </w:r>
    </w:p>
    <w:p w14:paraId="1B0B736E"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avant l’habitation portant le numéro 68 à la rue Albert 1</w:t>
      </w:r>
      <w:r w:rsidRPr="006D7876">
        <w:rPr>
          <w:rStyle w:val="XQW8pod"/>
          <w:rFonts w:asciiTheme="minorHAnsi" w:hAnsiTheme="minorHAnsi"/>
        </w:rPr>
        <w:t>er</w:t>
      </w:r>
      <w:r w:rsidRPr="006D7876">
        <w:rPr>
          <w:rFonts w:asciiTheme="minorHAnsi" w:hAnsiTheme="minorHAnsi"/>
        </w:rPr>
        <w:t>,</w:t>
      </w:r>
    </w:p>
    <w:p w14:paraId="2157FA7C"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entre l’habitation portant le numéro 70 et le numéro 72 à la rue Albert 1</w:t>
      </w:r>
      <w:r w:rsidRPr="006D7876">
        <w:rPr>
          <w:rStyle w:val="XQW8pod"/>
          <w:rFonts w:asciiTheme="minorHAnsi" w:hAnsiTheme="minorHAnsi"/>
        </w:rPr>
        <w:t>er</w:t>
      </w:r>
      <w:r w:rsidRPr="006D7876">
        <w:rPr>
          <w:rFonts w:asciiTheme="minorHAnsi" w:hAnsiTheme="minorHAnsi"/>
        </w:rPr>
        <w:t>,</w:t>
      </w:r>
    </w:p>
    <w:p w14:paraId="47313160" w14:textId="5C150039"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ne stationnement sera marqué face à l’habitation portant le numéro 74 à la rue Albert 1</w:t>
      </w:r>
      <w:r w:rsidRPr="006D7876">
        <w:rPr>
          <w:rStyle w:val="XQW8pod"/>
          <w:rFonts w:asciiTheme="minorHAnsi" w:hAnsiTheme="minorHAnsi"/>
        </w:rPr>
        <w:t>er</w:t>
      </w:r>
      <w:r w:rsidRPr="006D7876">
        <w:rPr>
          <w:rFonts w:asciiTheme="minorHAnsi" w:hAnsiTheme="minorHAnsi"/>
        </w:rPr>
        <w:t>,</w:t>
      </w:r>
      <w:r w:rsidR="006D7876">
        <w:rPr>
          <w:rFonts w:asciiTheme="minorHAnsi" w:hAnsiTheme="minorHAnsi"/>
        </w:rPr>
        <w:t xml:space="preserve"> </w:t>
      </w:r>
    </w:p>
    <w:p w14:paraId="454010E8" w14:textId="79464C16"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Huit emplacements de stationnement seront marqués face aux habitations portant les numéros allant de 1 à 9 à la rue Paschal, les emplacements seront marqués sur le côté droit: dans le sens carrefour rue Albert 1</w:t>
      </w:r>
      <w:r w:rsidRPr="006D7876">
        <w:rPr>
          <w:rStyle w:val="XQW8pod"/>
          <w:rFonts w:asciiTheme="minorHAnsi" w:hAnsiTheme="minorHAnsi"/>
        </w:rPr>
        <w:t>er</w:t>
      </w:r>
      <w:r w:rsidRPr="006D7876">
        <w:rPr>
          <w:rFonts w:asciiTheme="minorHAnsi" w:hAnsiTheme="minorHAnsi"/>
        </w:rPr>
        <w:t>/ rue Paschal</w:t>
      </w:r>
      <w:r w:rsidR="006D7876">
        <w:rPr>
          <w:rFonts w:asciiTheme="minorHAnsi" w:hAnsiTheme="minorHAnsi"/>
        </w:rPr>
        <w:t xml:space="preserve"> </w:t>
      </w:r>
      <w:r w:rsidRPr="006D7876">
        <w:rPr>
          <w:rFonts w:asciiTheme="minorHAnsi" w:hAnsiTheme="minorHAnsi"/>
        </w:rPr>
        <w:t>vers carrefour</w:t>
      </w:r>
      <w:r w:rsidR="006D7876">
        <w:rPr>
          <w:rFonts w:asciiTheme="minorHAnsi" w:hAnsiTheme="minorHAnsi"/>
        </w:rPr>
        <w:t xml:space="preserve"> </w:t>
      </w:r>
      <w:r w:rsidRPr="006D7876">
        <w:rPr>
          <w:rFonts w:asciiTheme="minorHAnsi" w:hAnsiTheme="minorHAnsi"/>
        </w:rPr>
        <w:t>rue Paschal/ rue des Écoles,</w:t>
      </w:r>
      <w:r w:rsidR="006D7876">
        <w:rPr>
          <w:rFonts w:asciiTheme="minorHAnsi" w:hAnsiTheme="minorHAnsi"/>
        </w:rPr>
        <w:t xml:space="preserve"> </w:t>
      </w:r>
      <w:r w:rsidRPr="006D7876">
        <w:rPr>
          <w:rFonts w:asciiTheme="minorHAnsi" w:hAnsiTheme="minorHAnsi"/>
        </w:rPr>
        <w:t>cette mesure sera matérialisée au sol par les 4 coins d’un emplacement et la lettre P,</w:t>
      </w:r>
    </w:p>
    <w:p w14:paraId="45D576BD"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Trois emplacements de stationnement seront marqués à la fin de la rue des Écoles du côté droit en descendant vers la rue Albert 1</w:t>
      </w:r>
      <w:r w:rsidRPr="006D7876">
        <w:rPr>
          <w:rStyle w:val="XQW8pod"/>
          <w:rFonts w:asciiTheme="minorHAnsi" w:hAnsiTheme="minorHAnsi"/>
        </w:rPr>
        <w:t>er</w:t>
      </w:r>
      <w:r w:rsidRPr="006D7876">
        <w:rPr>
          <w:rFonts w:asciiTheme="minorHAnsi" w:hAnsiTheme="minorHAnsi"/>
        </w:rPr>
        <w:t>,</w:t>
      </w:r>
    </w:p>
    <w:p w14:paraId="2938FE10"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Deux emplacements de stationnement seront marqués à la fin de la rue des Écoles du côté gauche en descendant vers la rue Albert 1</w:t>
      </w:r>
      <w:r w:rsidRPr="006D7876">
        <w:rPr>
          <w:rStyle w:val="XQW8pod"/>
          <w:rFonts w:asciiTheme="minorHAnsi" w:hAnsiTheme="minorHAnsi"/>
        </w:rPr>
        <w:t>er,</w:t>
      </w:r>
    </w:p>
    <w:p w14:paraId="0A7777A5"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4 à la rue des Écoles,</w:t>
      </w:r>
    </w:p>
    <w:p w14:paraId="2435A187"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7 à la rue des Écoles,</w:t>
      </w:r>
    </w:p>
    <w:p w14:paraId="38826E71"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8 à la rue des Écoles,</w:t>
      </w:r>
    </w:p>
    <w:p w14:paraId="7ED3B9F1"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Trois emplacements de stationnement seront marqués face à l’habitation portant le numéro 13 à la rue des Écoles,</w:t>
      </w:r>
    </w:p>
    <w:p w14:paraId="1B914B0A"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Deux emplacements de stationnement seront marqués face aux habitations portant les numéros 16 et 18 à la rue des Écoles ;</w:t>
      </w:r>
    </w:p>
    <w:p w14:paraId="2FF8751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mesures seront matérialisées par un marquage au sol, comprenant un marquage dans les quatre coins de l’emplacement ainsi que la lettre “P” ;</w:t>
      </w:r>
    </w:p>
    <w:p w14:paraId="69B168A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marquages au sol devront être mis en place :</w:t>
      </w:r>
    </w:p>
    <w:p w14:paraId="56095C7C" w14:textId="77777777" w:rsidR="00A95826" w:rsidRPr="006D7876" w:rsidRDefault="00BF4BE5" w:rsidP="00BF4BE5">
      <w:pPr>
        <w:pStyle w:val="podBulletItem"/>
        <w:numPr>
          <w:ilvl w:val="0"/>
          <w:numId w:val="29"/>
        </w:numPr>
        <w:tabs>
          <w:tab w:val="clear" w:pos="922"/>
          <w:tab w:val="left" w:pos="0"/>
        </w:tabs>
        <w:jc w:val="both"/>
        <w:rPr>
          <w:rFonts w:asciiTheme="minorHAnsi" w:hAnsiTheme="minorHAnsi"/>
        </w:rPr>
      </w:pPr>
      <w:r w:rsidRPr="006D7876">
        <w:rPr>
          <w:rFonts w:asciiTheme="minorHAnsi" w:hAnsiTheme="minorHAnsi"/>
        </w:rPr>
        <w:t>Un marquage au sol représentant le signal F12a sera placé à l’entrée du Tienne Marie Bigotte, cette mesure sera matérialisée par le signal au sol F12a,</w:t>
      </w:r>
    </w:p>
    <w:p w14:paraId="402DDE42" w14:textId="2F3C24FA" w:rsidR="00A95826" w:rsidRPr="006D7876" w:rsidRDefault="00BF4BE5" w:rsidP="00BF4BE5">
      <w:pPr>
        <w:pStyle w:val="podBulletItem"/>
        <w:numPr>
          <w:ilvl w:val="0"/>
          <w:numId w:val="29"/>
        </w:numPr>
        <w:tabs>
          <w:tab w:val="clear" w:pos="922"/>
          <w:tab w:val="left" w:pos="0"/>
        </w:tabs>
        <w:jc w:val="both"/>
        <w:rPr>
          <w:rFonts w:asciiTheme="minorHAnsi" w:hAnsiTheme="minorHAnsi"/>
        </w:rPr>
      </w:pPr>
      <w:r w:rsidRPr="006D7876">
        <w:rPr>
          <w:rFonts w:asciiTheme="minorHAnsi" w:hAnsiTheme="minorHAnsi"/>
        </w:rPr>
        <w:lastRenderedPageBreak/>
        <w:t>Un marquage au sol représentant le signal B1 sera placé à la sortie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au carrefour rue de l’Entreville/rue Albert 1</w:t>
      </w:r>
      <w:r w:rsidRPr="006D7876">
        <w:rPr>
          <w:rStyle w:val="XQW8pod"/>
          <w:rFonts w:asciiTheme="minorHAnsi" w:hAnsiTheme="minorHAnsi"/>
        </w:rPr>
        <w:t>er</w:t>
      </w:r>
      <w:r w:rsidRPr="006D7876">
        <w:rPr>
          <w:rFonts w:asciiTheme="minorHAnsi" w:hAnsiTheme="minorHAnsi"/>
        </w:rPr>
        <w:t>, cette mesure sera matérialisée par le signal au sol B1 ;</w:t>
      </w:r>
    </w:p>
    <w:p w14:paraId="3AB46251" w14:textId="464C5375"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Fonts w:asciiTheme="minorHAnsi" w:hAnsiTheme="minorHAnsi"/>
        </w:rPr>
        <w:t xml:space="preserve"> </w:t>
      </w:r>
      <w:r w:rsidRPr="006D7876">
        <w:rPr>
          <w:rStyle w:val="XQW18pod"/>
          <w:rFonts w:asciiTheme="minorHAnsi" w:hAnsiTheme="minorHAnsi"/>
        </w:rPr>
        <w:t>coussin berlinois</w:t>
      </w:r>
      <w:r w:rsidR="006D7876">
        <w:rPr>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mis en place :</w:t>
      </w:r>
    </w:p>
    <w:p w14:paraId="352C9D2F" w14:textId="77777777" w:rsidR="00A95826" w:rsidRPr="006D7876" w:rsidRDefault="00BF4BE5" w:rsidP="00BF4BE5">
      <w:pPr>
        <w:pStyle w:val="podBulletItem"/>
        <w:numPr>
          <w:ilvl w:val="0"/>
          <w:numId w:val="30"/>
        </w:numPr>
        <w:tabs>
          <w:tab w:val="clear" w:pos="922"/>
          <w:tab w:val="left" w:pos="0"/>
        </w:tabs>
        <w:jc w:val="both"/>
        <w:rPr>
          <w:rFonts w:asciiTheme="minorHAnsi" w:hAnsiTheme="minorHAnsi"/>
        </w:rPr>
      </w:pPr>
      <w:r w:rsidRPr="006D7876">
        <w:rPr>
          <w:rFonts w:asciiTheme="minorHAnsi" w:hAnsiTheme="minorHAnsi"/>
        </w:rPr>
        <w:t>Un coussin berlinois sera placé face à l’habitation portant le numéro 29 à la rue des Écoles ;</w:t>
      </w:r>
    </w:p>
    <w:p w14:paraId="0B96F329" w14:textId="0D491674"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zones striées</w:t>
      </w:r>
      <w:r w:rsidR="006D7876">
        <w:rPr>
          <w:rFonts w:asciiTheme="minorHAnsi" w:hAnsiTheme="minorHAnsi"/>
        </w:rPr>
        <w:t xml:space="preserve"> </w:t>
      </w:r>
      <w:r w:rsidRPr="006D7876">
        <w:rPr>
          <w:rFonts w:asciiTheme="minorHAnsi" w:hAnsiTheme="minorHAnsi"/>
        </w:rPr>
        <w:t>devront être mises en place :</w:t>
      </w:r>
    </w:p>
    <w:p w14:paraId="38FB32A1" w14:textId="3985A96F" w:rsidR="00A95826" w:rsidRPr="006D7876" w:rsidRDefault="00BF4BE5" w:rsidP="00BF4BE5">
      <w:pPr>
        <w:pStyle w:val="podBulletItem"/>
        <w:numPr>
          <w:ilvl w:val="0"/>
          <w:numId w:val="31"/>
        </w:numPr>
        <w:tabs>
          <w:tab w:val="clear" w:pos="922"/>
          <w:tab w:val="left" w:pos="0"/>
        </w:tabs>
        <w:jc w:val="both"/>
        <w:rPr>
          <w:rFonts w:asciiTheme="minorHAnsi" w:hAnsiTheme="minorHAnsi"/>
        </w:rPr>
      </w:pPr>
      <w:r w:rsidRPr="006D7876">
        <w:rPr>
          <w:rFonts w:asciiTheme="minorHAnsi" w:hAnsiTheme="minorHAnsi"/>
        </w:rPr>
        <w:t>Une zone striée sera marquée au sol face à l’habitation portant le numéro 10 à la rue Paschal, du côté droit dans le sens carrefour ruelle Saint-Pierre vers</w:t>
      </w:r>
      <w:r w:rsidR="006D7876">
        <w:rPr>
          <w:rFonts w:asciiTheme="minorHAnsi" w:hAnsiTheme="minorHAnsi"/>
        </w:rPr>
        <w:t xml:space="preserve"> </w:t>
      </w:r>
      <w:r w:rsidRPr="006D7876">
        <w:rPr>
          <w:rFonts w:asciiTheme="minorHAnsi" w:hAnsiTheme="minorHAnsi"/>
        </w:rPr>
        <w:t>carrefour rue des Écoles/rue Paschal ;</w:t>
      </w:r>
    </w:p>
    <w:p w14:paraId="17D20FF3" w14:textId="42A5E86A" w:rsidR="00A95826" w:rsidRPr="006D7876" w:rsidRDefault="00BF4BE5" w:rsidP="00BF4BE5">
      <w:pPr>
        <w:pStyle w:val="podBulletItem"/>
        <w:numPr>
          <w:ilvl w:val="0"/>
          <w:numId w:val="31"/>
        </w:numPr>
        <w:tabs>
          <w:tab w:val="clear" w:pos="922"/>
          <w:tab w:val="left" w:pos="0"/>
        </w:tabs>
        <w:jc w:val="both"/>
        <w:rPr>
          <w:rFonts w:asciiTheme="minorHAnsi" w:hAnsiTheme="minorHAnsi"/>
        </w:rPr>
      </w:pPr>
      <w:r w:rsidRPr="006D7876">
        <w:rPr>
          <w:rFonts w:asciiTheme="minorHAnsi" w:hAnsiTheme="minorHAnsi"/>
        </w:rPr>
        <w:t>Une zone striée sera marquée au sol face à l’habitation portant le numéro 42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70BA9F5D" w14:textId="0502FB5F" w:rsidR="00A95826" w:rsidRPr="006D7876" w:rsidRDefault="00BF4BE5" w:rsidP="00BF4BE5">
      <w:pPr>
        <w:pStyle w:val="podBulletItem"/>
        <w:numPr>
          <w:ilvl w:val="0"/>
          <w:numId w:val="31"/>
        </w:numPr>
        <w:tabs>
          <w:tab w:val="clear" w:pos="922"/>
          <w:tab w:val="left" w:pos="0"/>
        </w:tabs>
        <w:jc w:val="both"/>
        <w:rPr>
          <w:rFonts w:asciiTheme="minorHAnsi" w:hAnsiTheme="minorHAnsi"/>
        </w:rPr>
      </w:pPr>
      <w:r w:rsidRPr="006D7876">
        <w:rPr>
          <w:rFonts w:asciiTheme="minorHAnsi" w:hAnsiTheme="minorHAnsi"/>
        </w:rPr>
        <w:t>Une zone striée sera marquée au sol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du côté opposé à l'habitation portant le n°42</w:t>
      </w:r>
      <w:r w:rsidR="006D7876">
        <w:rPr>
          <w:rFonts w:asciiTheme="minorHAnsi" w:hAnsiTheme="minorHAnsi"/>
        </w:rPr>
        <w:t xml:space="preserve"> </w:t>
      </w:r>
      <w:r w:rsidRPr="006D7876">
        <w:rPr>
          <w:rFonts w:asciiTheme="minorHAnsi" w:hAnsiTheme="minorHAnsi"/>
        </w:rPr>
        <w:t>;</w:t>
      </w:r>
    </w:p>
    <w:p w14:paraId="42809491" w14:textId="5B9EC0F0"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rues suivantes seront mises en</w:t>
      </w:r>
      <w:r w:rsidR="006D7876">
        <w:rPr>
          <w:rStyle w:val="XQW18pod"/>
          <w:rFonts w:asciiTheme="minorHAnsi" w:hAnsiTheme="minorHAnsi"/>
        </w:rPr>
        <w:t xml:space="preserve"> </w:t>
      </w:r>
      <w:r w:rsidRPr="006D7876">
        <w:rPr>
          <w:rStyle w:val="XQW18pod"/>
          <w:rFonts w:asciiTheme="minorHAnsi" w:hAnsiTheme="minorHAnsi"/>
        </w:rPr>
        <w:t>double sens de circulation</w:t>
      </w:r>
      <w:r w:rsidR="006D7876">
        <w:rPr>
          <w:rStyle w:val="XQW18pod"/>
          <w:rFonts w:asciiTheme="minorHAnsi" w:hAnsiTheme="minorHAnsi"/>
        </w:rPr>
        <w:t xml:space="preserve"> </w:t>
      </w:r>
      <w:r w:rsidRPr="006D7876">
        <w:rPr>
          <w:rFonts w:asciiTheme="minorHAnsi" w:hAnsiTheme="minorHAnsi"/>
        </w:rPr>
        <w:t>;</w:t>
      </w:r>
    </w:p>
    <w:p w14:paraId="59D05A29" w14:textId="0DE125F4" w:rsidR="00A95826" w:rsidRPr="006D7876" w:rsidRDefault="00BF4BE5" w:rsidP="00BF4BE5">
      <w:pPr>
        <w:pStyle w:val="podBulletItem"/>
        <w:numPr>
          <w:ilvl w:val="0"/>
          <w:numId w:val="32"/>
        </w:numPr>
        <w:tabs>
          <w:tab w:val="clear" w:pos="922"/>
          <w:tab w:val="left" w:pos="0"/>
        </w:tabs>
        <w:jc w:val="both"/>
        <w:rPr>
          <w:rFonts w:asciiTheme="minorHAnsi" w:hAnsiTheme="minorHAnsi"/>
        </w:rPr>
      </w:pPr>
      <w:r w:rsidRPr="006D7876">
        <w:rPr>
          <w:rFonts w:asciiTheme="minorHAnsi" w:hAnsiTheme="minorHAnsi"/>
        </w:rPr>
        <w:t>La rue de l’Église sera en double sens de circulation : partie comprise entre le croisement</w:t>
      </w:r>
      <w:r w:rsidR="006D7876">
        <w:rPr>
          <w:rFonts w:asciiTheme="minorHAnsi" w:hAnsiTheme="minorHAnsi"/>
        </w:rPr>
        <w:t xml:space="preserve"> </w:t>
      </w:r>
      <w:r w:rsidRPr="006D7876">
        <w:rPr>
          <w:rFonts w:asciiTheme="minorHAnsi" w:hAnsiTheme="minorHAnsi"/>
        </w:rPr>
        <w:t>ruelle</w:t>
      </w:r>
      <w:r w:rsidR="006D7876">
        <w:rPr>
          <w:rFonts w:asciiTheme="minorHAnsi" w:hAnsiTheme="minorHAnsi"/>
        </w:rPr>
        <w:t xml:space="preserve"> </w:t>
      </w:r>
      <w:r w:rsidRPr="006D7876">
        <w:rPr>
          <w:rFonts w:asciiTheme="minorHAnsi" w:hAnsiTheme="minorHAnsi"/>
        </w:rPr>
        <w:t>de l’Eglise/ruelle de Thuin</w:t>
      </w:r>
      <w:r w:rsidR="006D7876">
        <w:rPr>
          <w:rFonts w:asciiTheme="minorHAnsi" w:hAnsiTheme="minorHAnsi"/>
        </w:rPr>
        <w:t xml:space="preserve"> </w:t>
      </w:r>
      <w:r w:rsidRPr="006D7876">
        <w:rPr>
          <w:rFonts w:asciiTheme="minorHAnsi" w:hAnsiTheme="minorHAnsi"/>
        </w:rPr>
        <w:t>jusqu’aux escaliers</w:t>
      </w:r>
      <w:r w:rsidR="006D7876">
        <w:rPr>
          <w:rFonts w:asciiTheme="minorHAnsi" w:hAnsiTheme="minorHAnsi"/>
        </w:rPr>
        <w:t xml:space="preserve"> </w:t>
      </w:r>
      <w:r w:rsidRPr="006D7876">
        <w:rPr>
          <w:rFonts w:asciiTheme="minorHAnsi" w:hAnsiTheme="minorHAnsi"/>
        </w:rPr>
        <w:t>de la Collégiale ;</w:t>
      </w:r>
      <w:r w:rsidR="006D7876">
        <w:rPr>
          <w:rFonts w:asciiTheme="minorHAnsi" w:hAnsiTheme="minorHAnsi"/>
        </w:rPr>
        <w:t xml:space="preserve"> </w:t>
      </w:r>
    </w:p>
    <w:p w14:paraId="291FCEC8" w14:textId="77777777" w:rsidR="00A95826" w:rsidRPr="006D7876" w:rsidRDefault="00BF4BE5" w:rsidP="00BF4BE5">
      <w:pPr>
        <w:pStyle w:val="podBulletItem"/>
        <w:numPr>
          <w:ilvl w:val="0"/>
          <w:numId w:val="32"/>
        </w:numPr>
        <w:tabs>
          <w:tab w:val="clear" w:pos="922"/>
          <w:tab w:val="left" w:pos="0"/>
        </w:tabs>
        <w:jc w:val="both"/>
        <w:rPr>
          <w:rFonts w:asciiTheme="minorHAnsi" w:hAnsiTheme="minorHAnsi"/>
        </w:rPr>
      </w:pPr>
      <w:r w:rsidRPr="006D7876">
        <w:rPr>
          <w:rFonts w:asciiTheme="minorHAnsi" w:hAnsiTheme="minorHAnsi"/>
        </w:rPr>
        <w:t>La ruelle de Thuin sera en double sens de circulation : partie comprise entre le croisement Ruelle de Thuin/ruelle Saint-Pierre jusqu’à la fin de la ruelle de Thuin ;</w:t>
      </w:r>
    </w:p>
    <w:p w14:paraId="444C9A1C" w14:textId="30EF5905" w:rsidR="00A95826" w:rsidRPr="006D7876" w:rsidRDefault="00BF4BE5" w:rsidP="00BF4BE5">
      <w:pPr>
        <w:pStyle w:val="podBulletItem"/>
        <w:numPr>
          <w:ilvl w:val="0"/>
          <w:numId w:val="32"/>
        </w:numPr>
        <w:tabs>
          <w:tab w:val="clear" w:pos="922"/>
          <w:tab w:val="left" w:pos="0"/>
        </w:tabs>
        <w:jc w:val="both"/>
        <w:rPr>
          <w:rFonts w:asciiTheme="minorHAnsi" w:hAnsiTheme="minorHAnsi"/>
        </w:rPr>
      </w:pPr>
      <w:r w:rsidRPr="006D7876">
        <w:rPr>
          <w:rFonts w:asciiTheme="minorHAnsi" w:hAnsiTheme="minorHAnsi"/>
        </w:rPr>
        <w:t>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sera en double sens du croisement</w:t>
      </w:r>
      <w:r w:rsidR="006D7876">
        <w:rPr>
          <w:rFonts w:asciiTheme="minorHAnsi" w:hAnsiTheme="minorHAnsi"/>
        </w:rPr>
        <w:t xml:space="preserve"> </w:t>
      </w:r>
      <w:r w:rsidRPr="006D7876">
        <w:rPr>
          <w:rFonts w:asciiTheme="minorHAnsi" w:hAnsiTheme="minorHAnsi"/>
        </w:rPr>
        <w:t>rue</w:t>
      </w:r>
      <w:r w:rsidR="006D7876">
        <w:rPr>
          <w:rFonts w:asciiTheme="minorHAnsi" w:hAnsiTheme="minorHAnsi"/>
        </w:rPr>
        <w:t xml:space="preserve"> </w:t>
      </w:r>
      <w:r w:rsidRPr="006D7876">
        <w:rPr>
          <w:rFonts w:asciiTheme="minorHAnsi" w:hAnsiTheme="minorHAnsi"/>
        </w:rPr>
        <w:t>de l’Entreville/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jusqu’au croisement rue des Écoles/ rue Albert 1</w:t>
      </w:r>
      <w:r w:rsidRPr="006D7876">
        <w:rPr>
          <w:rStyle w:val="XQW8pod"/>
          <w:rFonts w:asciiTheme="minorHAnsi" w:hAnsiTheme="minorHAnsi"/>
        </w:rPr>
        <w:t>er ;</w:t>
      </w:r>
    </w:p>
    <w:p w14:paraId="49C0FAA4"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présent règlement est annexé à la présente ;</w:t>
      </w:r>
    </w:p>
    <w:p w14:paraId="0B5C3096" w14:textId="77777777" w:rsidR="00A95826" w:rsidRPr="006D7876" w:rsidRDefault="00A95826" w:rsidP="006D7876">
      <w:pPr>
        <w:ind w:firstLine="850"/>
        <w:jc w:val="both"/>
        <w:rPr>
          <w:rFonts w:asciiTheme="minorHAnsi" w:hAnsiTheme="minorHAnsi"/>
        </w:rPr>
      </w:pPr>
    </w:p>
    <w:p w14:paraId="1257F18D" w14:textId="1EC2C7A8" w:rsidR="00DF6A66" w:rsidRDefault="00DF6A66" w:rsidP="00DF6A66">
      <w:pPr>
        <w:pStyle w:val="XQW2pod"/>
        <w:jc w:val="both"/>
        <w:rPr>
          <w:rFonts w:asciiTheme="minorHAnsi" w:hAnsiTheme="minorHAnsi"/>
          <w:b/>
          <w:bCs/>
        </w:rPr>
      </w:pPr>
      <w:r w:rsidRPr="00DF6A66">
        <w:rPr>
          <w:rFonts w:asciiTheme="minorHAnsi" w:hAnsiTheme="minorHAnsi"/>
          <w:b/>
          <w:bCs/>
        </w:rPr>
        <w:t>DÉCIDE, à l'unanimité des membres présents:</w:t>
      </w:r>
      <w:r w:rsidR="00AE3916">
        <w:rPr>
          <w:rFonts w:asciiTheme="minorHAnsi" w:hAnsiTheme="minorHAnsi"/>
          <w:b/>
          <w:bCs/>
        </w:rPr>
        <w:t xml:space="preserve"> </w:t>
      </w:r>
    </w:p>
    <w:p w14:paraId="79737088" w14:textId="374CA4B8" w:rsidR="00A95826" w:rsidRPr="006D7876" w:rsidRDefault="006D7876" w:rsidP="00DF6A66">
      <w:pPr>
        <w:pStyle w:val="XQW2pod"/>
        <w:jc w:val="both"/>
        <w:rPr>
          <w:rFonts w:asciiTheme="minorHAnsi" w:hAnsiTheme="minorHAnsi"/>
        </w:rPr>
      </w:pPr>
      <w:r>
        <w:rPr>
          <w:rFonts w:asciiTheme="minorHAnsi" w:hAnsiTheme="minorHAnsi"/>
        </w:rPr>
        <w:t xml:space="preserve"> </w:t>
      </w:r>
    </w:p>
    <w:p w14:paraId="5CB1088A" w14:textId="6275ED4F" w:rsidR="00A95826" w:rsidRPr="006D7876" w:rsidRDefault="00BF4BE5" w:rsidP="00EE4FF3">
      <w:pPr>
        <w:pStyle w:val="XQW19pod"/>
        <w:rPr>
          <w:rFonts w:asciiTheme="minorHAnsi" w:hAnsiTheme="minorHAnsi"/>
        </w:rPr>
      </w:pPr>
      <w:r w:rsidRPr="006D7876">
        <w:rPr>
          <w:rStyle w:val="XQW1pod"/>
          <w:rFonts w:asciiTheme="minorHAnsi" w:hAnsiTheme="minorHAnsi"/>
        </w:rPr>
        <w:t>Article 1</w:t>
      </w:r>
      <w:r w:rsidRPr="00DF6A66">
        <w:rPr>
          <w:rStyle w:val="XQW8pod"/>
          <w:rFonts w:asciiTheme="minorHAnsi" w:hAnsiTheme="minorHAnsi"/>
          <w:b/>
          <w:bCs/>
        </w:rPr>
        <w:t>er</w:t>
      </w:r>
      <w:r w:rsidRPr="006D7876">
        <w:rPr>
          <w:rStyle w:val="XQW3pod"/>
          <w:rFonts w:asciiTheme="minorHAnsi" w:hAnsiTheme="minorHAnsi"/>
        </w:rPr>
        <w:t>.</w:t>
      </w:r>
      <w:r w:rsidR="006D7876">
        <w:rPr>
          <w:rStyle w:val="XQW3pod"/>
          <w:rFonts w:asciiTheme="minorHAnsi" w:hAnsiTheme="minorHAnsi"/>
        </w:rPr>
        <w:t xml:space="preserve"> </w:t>
      </w:r>
      <w:r w:rsidRPr="006D7876">
        <w:rPr>
          <w:rStyle w:val="XQW3pod"/>
          <w:rFonts w:asciiTheme="minorHAnsi" w:hAnsiTheme="minorHAnsi"/>
        </w:rPr>
        <w:t>Abrogation</w:t>
      </w:r>
    </w:p>
    <w:p w14:paraId="0EA18F25" w14:textId="51FCBFF2" w:rsidR="00A95826" w:rsidRPr="006D7876" w:rsidRDefault="00BF4BE5" w:rsidP="00EE4FF3">
      <w:pPr>
        <w:pStyle w:val="XQW19pod"/>
        <w:ind w:firstLine="851"/>
        <w:rPr>
          <w:rFonts w:asciiTheme="minorHAnsi" w:hAnsiTheme="minorHAnsi"/>
        </w:rPr>
      </w:pPr>
      <w:r w:rsidRPr="006D7876">
        <w:rPr>
          <w:rFonts w:asciiTheme="minorHAnsi" w:hAnsiTheme="minorHAnsi"/>
        </w:rPr>
        <w:t>Toutes les mesures actuelles liées à la circulation et au stationnement à la</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Pr="006D7876">
        <w:rPr>
          <w:rFonts w:asciiTheme="minorHAnsi" w:hAnsiTheme="minorHAnsi"/>
        </w:rPr>
        <w:t>, la rue Paschal, Tienne Marie Bigotte, la rue des Écoles, la Ruelle Saint-Pierre, la Ruelle de Thuin, la rue de l’Église et la Ruelle de l’Église sont abrogées.</w:t>
      </w:r>
    </w:p>
    <w:p w14:paraId="66FD3F54" w14:textId="41E94516" w:rsidR="00A95826" w:rsidRPr="006D7876" w:rsidRDefault="00BF4BE5" w:rsidP="00EE4FF3">
      <w:pPr>
        <w:pStyle w:val="XQW19pod"/>
        <w:rPr>
          <w:rFonts w:asciiTheme="minorHAnsi" w:hAnsiTheme="minorHAnsi"/>
        </w:rPr>
      </w:pPr>
      <w:r w:rsidRPr="006D7876">
        <w:rPr>
          <w:rStyle w:val="XQW1pod"/>
          <w:rFonts w:asciiTheme="minorHAnsi" w:hAnsiTheme="minorHAnsi"/>
        </w:rPr>
        <w:t>Article 2</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Sens interdit</w:t>
      </w:r>
    </w:p>
    <w:p w14:paraId="1C735EE5"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La rue de l’Église sera en sens interdit dans la direction de la rue Paschal, cette mesure sera matérialisée par un signal C1.</w:t>
      </w:r>
    </w:p>
    <w:p w14:paraId="110C47D1"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La ruelle de Thuin sera en sens interdit du carrefour Ruelle de Thuin/Rue de l’Eglise jusqu’au carrefour Ruelle Saint-Pierre/Ruelle de Thuin dans la direction de la rue de l’Eglise, cette mesure sera matérialisée par un signal C1.</w:t>
      </w:r>
    </w:p>
    <w:p w14:paraId="1F2BE17D"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La ruelle Saint-Pierre sera en sens interdit dans le sens rue Paschal/ruelle Saint-Pierre vers le carrefour ruelle Saint-Pierre/ruelle de Thuin, cette mesure sera matérialisée par un signal C1.</w:t>
      </w:r>
    </w:p>
    <w:p w14:paraId="7176339A"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La rue Paschal sera en sens interdit depuis le carrefour rue des Écoles/rue Paschal, dans la direction de la rue Albert 1</w:t>
      </w:r>
      <w:r w:rsidRPr="006D7876">
        <w:rPr>
          <w:rStyle w:val="XQW8pod"/>
          <w:rFonts w:asciiTheme="minorHAnsi" w:hAnsiTheme="minorHAnsi"/>
        </w:rPr>
        <w:t>er</w:t>
      </w:r>
      <w:r w:rsidRPr="006D7876">
        <w:rPr>
          <w:rFonts w:asciiTheme="minorHAnsi" w:hAnsiTheme="minorHAnsi"/>
        </w:rPr>
        <w:t>, cette mesure sera matérialisée par le signal C1.</w:t>
      </w:r>
    </w:p>
    <w:p w14:paraId="5EA687D1"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Face à l’habitation portant le numéro 9 à la rue Paschal, un sens interdit sera mis en place pour les automobilistes venant de la ruelle Saint-Pierre, cette mesure sera matérialisée par le signal C1.</w:t>
      </w:r>
    </w:p>
    <w:p w14:paraId="35B533EB" w14:textId="08F5529C"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lastRenderedPageBreak/>
        <w:t>Le Tienne Marie Bigotte sera en sens interdit dans le sens carrefour rue Albert</w:t>
      </w:r>
      <w:r w:rsidR="00AE3916">
        <w:rPr>
          <w:rFonts w:asciiTheme="minorHAnsi" w:hAnsiTheme="minorHAnsi"/>
        </w:rPr>
        <w:t xml:space="preserve">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/Tienne Marie Bigotte vers la Grand’Rue, cette mesure sera matérialisée par un signal C1.</w:t>
      </w:r>
    </w:p>
    <w:p w14:paraId="039593CB" w14:textId="289A6EF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Un sens interdit sera placé face à l’habitation portant le numéro 63 à la rue Albert</w:t>
      </w:r>
      <w:r w:rsidR="00AE3916">
        <w:rPr>
          <w:rFonts w:asciiTheme="minorHAnsi" w:hAnsiTheme="minorHAnsi"/>
        </w:rPr>
        <w:t xml:space="preserve">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 xml:space="preserve"> dans le sens rue Paschal vers la rue Albert 1</w:t>
      </w:r>
      <w:r w:rsidRPr="006D7876">
        <w:rPr>
          <w:rStyle w:val="XQW8pod"/>
          <w:rFonts w:asciiTheme="minorHAnsi" w:hAnsiTheme="minorHAnsi"/>
        </w:rPr>
        <w:t>er</w:t>
      </w:r>
      <w:r w:rsidRPr="006D7876">
        <w:rPr>
          <w:rFonts w:asciiTheme="minorHAnsi" w:hAnsiTheme="minorHAnsi"/>
        </w:rPr>
        <w:t>, cette mesure sera matérialisée par le signal C1.</w:t>
      </w:r>
    </w:p>
    <w:p w14:paraId="1C5388EC"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Un sens interdit sera placé au carrefour rue des Ecoles/rue Albert 1</w:t>
      </w:r>
      <w:r w:rsidRPr="006D7876">
        <w:rPr>
          <w:rStyle w:val="XQW8pod"/>
          <w:rFonts w:asciiTheme="minorHAnsi" w:hAnsiTheme="minorHAnsi"/>
        </w:rPr>
        <w:t>er</w:t>
      </w:r>
      <w:r w:rsidRPr="006D7876">
        <w:rPr>
          <w:rFonts w:asciiTheme="minorHAnsi" w:hAnsiTheme="minorHAnsi"/>
        </w:rPr>
        <w:t xml:space="preserve"> dans le sens rue des Écoles vers la rue Paschal, cette mesure sera matérialisée par le signal C1.</w:t>
      </w:r>
    </w:p>
    <w:p w14:paraId="4BB885B9" w14:textId="45955E19" w:rsidR="00A95826" w:rsidRPr="006D7876" w:rsidRDefault="00BF4BE5" w:rsidP="006D7876">
      <w:pPr>
        <w:pStyle w:val="XQW19pod"/>
        <w:rPr>
          <w:rFonts w:asciiTheme="minorHAnsi" w:hAnsiTheme="minorHAnsi"/>
        </w:rPr>
      </w:pPr>
      <w:r w:rsidRPr="006D7876">
        <w:rPr>
          <w:rStyle w:val="XQW1pod"/>
          <w:rFonts w:asciiTheme="minorHAnsi" w:hAnsiTheme="minorHAnsi"/>
        </w:rPr>
        <w:t>Article 3</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Sens unique</w:t>
      </w:r>
    </w:p>
    <w:p w14:paraId="00EEE8B2"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deuxième partie de la rue Albert 1</w:t>
      </w:r>
      <w:r w:rsidRPr="006D7876">
        <w:rPr>
          <w:rStyle w:val="XQW8pod"/>
          <w:rFonts w:asciiTheme="minorHAnsi" w:hAnsiTheme="minorHAnsi"/>
        </w:rPr>
        <w:t>er</w:t>
      </w:r>
      <w:r w:rsidRPr="006D7876">
        <w:rPr>
          <w:rFonts w:asciiTheme="minorHAnsi" w:hAnsiTheme="minorHAnsi"/>
        </w:rPr>
        <w:t>, à partir de l’habitation portant le numéro 46, sera en sens unique jusqu’à la rue Paschal, cette mesure sera matérialisée par le signal F19.</w:t>
      </w:r>
    </w:p>
    <w:p w14:paraId="6861AA03"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Au croisement rue Albert 1</w:t>
      </w:r>
      <w:r w:rsidRPr="006D7876">
        <w:rPr>
          <w:rStyle w:val="XQW8pod"/>
          <w:rFonts w:asciiTheme="minorHAnsi" w:hAnsiTheme="minorHAnsi"/>
        </w:rPr>
        <w:t>er</w:t>
      </w:r>
      <w:r w:rsidRPr="006D7876">
        <w:rPr>
          <w:rFonts w:asciiTheme="minorHAnsi" w:hAnsiTheme="minorHAnsi"/>
        </w:rPr>
        <w:t>/ rue Paschal, un sens unique sera mis en place en venant de la rue de l’Église pour aller vers la rue Paschal, cette mesure sera matérialisée par le signal F19.</w:t>
      </w:r>
    </w:p>
    <w:p w14:paraId="05C41B86"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 Paschal sera en sens unique jusqu’au carrefour rue Paschal/Rue des Écoles, cette mesure sera matérialisée par le signal F19.</w:t>
      </w:r>
    </w:p>
    <w:p w14:paraId="4F6087DF"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Au croisement de la ruelle Saint-Pierre/rue Paschal, un sens unique sera mis en place en venant de la ruelle Saint-Pierre vers le carrefour rue Paschal/rue des Écoles, cette mesure sera matérialisée par le signal F19.</w:t>
      </w:r>
    </w:p>
    <w:p w14:paraId="45494596"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 des Écoles sera en sens unique du carrefour rue des Ecoles/rue Paschal jusqu’au carrefour rue des Ecoles/rue Albert 1</w:t>
      </w:r>
      <w:r w:rsidRPr="006D7876">
        <w:rPr>
          <w:rStyle w:val="XQW8pod"/>
          <w:rFonts w:asciiTheme="minorHAnsi" w:hAnsiTheme="minorHAnsi"/>
        </w:rPr>
        <w:t>er</w:t>
      </w:r>
      <w:r w:rsidRPr="006D7876">
        <w:rPr>
          <w:rFonts w:asciiTheme="minorHAnsi" w:hAnsiTheme="minorHAnsi"/>
        </w:rPr>
        <w:t>, cette mesure sera matérialisée par le signal F19.</w:t>
      </w:r>
    </w:p>
    <w:p w14:paraId="26FF6196"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Le Tienne Marie Bigotte sera en sens unique du carrefour Grand’Rue/Tienne Marie Bigotte jusqu’au carrefour Tienne Marie Bigotte/Rue Albert 1</w:t>
      </w:r>
      <w:r w:rsidRPr="006D7876">
        <w:rPr>
          <w:rStyle w:val="XQW8pod"/>
          <w:rFonts w:asciiTheme="minorHAnsi" w:hAnsiTheme="minorHAnsi"/>
        </w:rPr>
        <w:t>er</w:t>
      </w:r>
      <w:r w:rsidRPr="006D7876">
        <w:rPr>
          <w:rFonts w:asciiTheme="minorHAnsi" w:hAnsiTheme="minorHAnsi"/>
        </w:rPr>
        <w:t>, cette mesure sera matérialisée par le signal F19.</w:t>
      </w:r>
    </w:p>
    <w:p w14:paraId="2E4F8605"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 de l’Église sera en sens unique dans la direction vers la ruelle de Thuin, cette mesure sera matérialisée par un signal F19.</w:t>
      </w:r>
    </w:p>
    <w:p w14:paraId="3BD52F14"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ruelle de Thuin sera en sens unique du carrefour ruelle de Thuin/rue de l’Église jusqu’au carrefour ruelle Saint-Pierre/ruelle de Thuin, dans le sens de la rue de l’Eglise vers la ruelle de Thuin, cette mesure sera matérialisée par un signal F19.</w:t>
      </w:r>
    </w:p>
    <w:p w14:paraId="7C7BF41E"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ruelle Saint-Pierre sera en sens unique dans le sens ruelle Saint-Pierre/ruelle de Thuin vers le carrefour rue Paschal/ruelle Saint-Pierre, cette mesure sera matérialisée par un signal F19.</w:t>
      </w:r>
    </w:p>
    <w:p w14:paraId="3A512BA5" w14:textId="7206CECF" w:rsidR="00A95826" w:rsidRPr="006D7876" w:rsidRDefault="00BF4BE5" w:rsidP="006D7876">
      <w:pPr>
        <w:pStyle w:val="XQW19pod"/>
        <w:rPr>
          <w:rFonts w:asciiTheme="minorHAnsi" w:hAnsiTheme="minorHAnsi"/>
        </w:rPr>
      </w:pPr>
      <w:r w:rsidRPr="006D7876">
        <w:rPr>
          <w:rStyle w:val="XQW1pod"/>
          <w:rFonts w:asciiTheme="minorHAnsi" w:hAnsiTheme="minorHAnsi"/>
        </w:rPr>
        <w:t>Article 4</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Signaux interdiction – Accès interdit, dans les deux sens, à tout conducteur</w:t>
      </w:r>
    </w:p>
    <w:p w14:paraId="57041F73" w14:textId="77777777" w:rsidR="00A95826" w:rsidRPr="006D7876" w:rsidRDefault="00BF4BE5" w:rsidP="00BF4BE5">
      <w:pPr>
        <w:pStyle w:val="XQW17pod"/>
        <w:numPr>
          <w:ilvl w:val="0"/>
          <w:numId w:val="35"/>
        </w:numPr>
        <w:tabs>
          <w:tab w:val="clear" w:pos="922"/>
          <w:tab w:val="left" w:pos="0"/>
        </w:tabs>
        <w:rPr>
          <w:rFonts w:asciiTheme="minorHAnsi" w:hAnsiTheme="minorHAnsi"/>
        </w:rPr>
      </w:pPr>
      <w:r w:rsidRPr="006D7876">
        <w:rPr>
          <w:rFonts w:asciiTheme="minorHAnsi" w:hAnsiTheme="minorHAnsi"/>
        </w:rPr>
        <w:t>Un accès interdit, dans les deux sens, à tout conducteur sera placé face à la ruelle débouchant à la rue Albert 1</w:t>
      </w:r>
      <w:r w:rsidRPr="006D7876">
        <w:rPr>
          <w:rStyle w:val="XQW8pod"/>
          <w:rFonts w:asciiTheme="minorHAnsi" w:hAnsiTheme="minorHAnsi"/>
        </w:rPr>
        <w:t>er</w:t>
      </w:r>
      <w:r w:rsidRPr="006D7876">
        <w:rPr>
          <w:rFonts w:asciiTheme="minorHAnsi" w:hAnsiTheme="minorHAnsi"/>
        </w:rPr>
        <w:t xml:space="preserve"> près de la Chapelle, cette mesure sera matérialisée par le signal C3.</w:t>
      </w:r>
    </w:p>
    <w:p w14:paraId="543755B1" w14:textId="62C459B7" w:rsidR="00A95826" w:rsidRPr="006D7876" w:rsidRDefault="00BF4BE5" w:rsidP="006D7876">
      <w:pPr>
        <w:pStyle w:val="XQW19pod"/>
        <w:rPr>
          <w:rFonts w:asciiTheme="minorHAnsi" w:hAnsiTheme="minorHAnsi"/>
        </w:rPr>
      </w:pPr>
      <w:r w:rsidRPr="006D7876">
        <w:rPr>
          <w:rStyle w:val="XQW1pod"/>
          <w:rFonts w:asciiTheme="minorHAnsi" w:hAnsiTheme="minorHAnsi"/>
        </w:rPr>
        <w:t>Article 5</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d’indication – Commencement d’une zone dans laquelle la vitesse est limitée à 30 km à l’heure</w:t>
      </w:r>
    </w:p>
    <w:p w14:paraId="69DF5C1D" w14:textId="77777777" w:rsidR="00A95826" w:rsidRPr="006D7876" w:rsidRDefault="00BF4BE5" w:rsidP="00BF4BE5">
      <w:pPr>
        <w:pStyle w:val="podBulletItem"/>
        <w:numPr>
          <w:ilvl w:val="0"/>
          <w:numId w:val="36"/>
        </w:numPr>
        <w:tabs>
          <w:tab w:val="clear" w:pos="922"/>
          <w:tab w:val="left" w:pos="0"/>
        </w:tabs>
        <w:jc w:val="both"/>
        <w:rPr>
          <w:rFonts w:asciiTheme="minorHAnsi" w:hAnsiTheme="minorHAnsi"/>
        </w:rPr>
      </w:pPr>
      <w:r w:rsidRPr="006D7876">
        <w:rPr>
          <w:rFonts w:asciiTheme="minorHAnsi" w:hAnsiTheme="minorHAnsi"/>
        </w:rPr>
        <w:t>Un panneau zone 30 sera placée à la première partie de la rue Albert 1</w:t>
      </w:r>
      <w:r w:rsidRPr="006D7876">
        <w:rPr>
          <w:rStyle w:val="XQW8pod"/>
          <w:rFonts w:asciiTheme="minorHAnsi" w:hAnsiTheme="minorHAnsi"/>
        </w:rPr>
        <w:t>er</w:t>
      </w:r>
      <w:r w:rsidRPr="006D7876">
        <w:rPr>
          <w:rFonts w:asciiTheme="minorHAnsi" w:hAnsiTheme="minorHAnsi"/>
        </w:rPr>
        <w:t xml:space="preserve"> du carrefour rue Albert 1</w:t>
      </w:r>
      <w:r w:rsidRPr="006D7876">
        <w:rPr>
          <w:rStyle w:val="XQW8pod"/>
          <w:rFonts w:asciiTheme="minorHAnsi" w:hAnsiTheme="minorHAnsi"/>
        </w:rPr>
        <w:t>er</w:t>
      </w:r>
      <w:r w:rsidRPr="006D7876">
        <w:rPr>
          <w:rFonts w:asciiTheme="minorHAnsi" w:hAnsiTheme="minorHAnsi"/>
        </w:rPr>
        <w:t>/rue de l’Entreville jusqu’au carrefour Rue Albert 1</w:t>
      </w:r>
      <w:r w:rsidRPr="006D7876">
        <w:rPr>
          <w:rStyle w:val="XQW8pod"/>
          <w:rFonts w:asciiTheme="minorHAnsi" w:hAnsiTheme="minorHAnsi"/>
        </w:rPr>
        <w:t>er</w:t>
      </w:r>
      <w:r w:rsidRPr="006D7876">
        <w:rPr>
          <w:rFonts w:asciiTheme="minorHAnsi" w:hAnsiTheme="minorHAnsi"/>
        </w:rPr>
        <w:t>/rue des Ecoles, cette mesure sera matérialisée par un signal F4a.</w:t>
      </w:r>
    </w:p>
    <w:p w14:paraId="38DDA532" w14:textId="77777777" w:rsidR="00A95826" w:rsidRPr="006D7876" w:rsidRDefault="00BF4BE5" w:rsidP="00BF4BE5">
      <w:pPr>
        <w:pStyle w:val="podBulletItem"/>
        <w:numPr>
          <w:ilvl w:val="0"/>
          <w:numId w:val="36"/>
        </w:numPr>
        <w:tabs>
          <w:tab w:val="clear" w:pos="922"/>
          <w:tab w:val="left" w:pos="0"/>
        </w:tabs>
        <w:jc w:val="both"/>
        <w:rPr>
          <w:rFonts w:asciiTheme="minorHAnsi" w:hAnsiTheme="minorHAnsi"/>
        </w:rPr>
      </w:pPr>
      <w:r w:rsidRPr="006D7876">
        <w:rPr>
          <w:rFonts w:asciiTheme="minorHAnsi" w:hAnsiTheme="minorHAnsi"/>
        </w:rPr>
        <w:lastRenderedPageBreak/>
        <w:t>Un panneau zone 30 sera placé face à l’habitation portant le numéro 43 à la rue Albert 1</w:t>
      </w:r>
      <w:r w:rsidRPr="006D7876">
        <w:rPr>
          <w:rStyle w:val="XQW8pod"/>
          <w:rFonts w:asciiTheme="minorHAnsi" w:hAnsiTheme="minorHAnsi"/>
        </w:rPr>
        <w:t xml:space="preserve">er </w:t>
      </w:r>
      <w:r w:rsidRPr="006D7876">
        <w:rPr>
          <w:rFonts w:asciiTheme="minorHAnsi" w:hAnsiTheme="minorHAnsi"/>
        </w:rPr>
        <w:t>(dans le sens de la rue Albert 1</w:t>
      </w:r>
      <w:r w:rsidRPr="006D7876">
        <w:rPr>
          <w:rStyle w:val="XQW8pod"/>
          <w:rFonts w:asciiTheme="minorHAnsi" w:hAnsiTheme="minorHAnsi"/>
        </w:rPr>
        <w:t>er</w:t>
      </w:r>
      <w:r w:rsidRPr="006D7876">
        <w:rPr>
          <w:rFonts w:asciiTheme="minorHAnsi" w:hAnsiTheme="minorHAnsi"/>
        </w:rPr>
        <w:t xml:space="preserve"> vers la rue de l’Entreville), cette mesure sera matérialisée par un signal F4a.</w:t>
      </w:r>
    </w:p>
    <w:p w14:paraId="2A172EC8" w14:textId="77777777" w:rsidR="00A95826" w:rsidRPr="006D7876" w:rsidRDefault="00BF4BE5" w:rsidP="00BF4BE5">
      <w:pPr>
        <w:pStyle w:val="podBulletItem"/>
        <w:numPr>
          <w:ilvl w:val="0"/>
          <w:numId w:val="36"/>
        </w:numPr>
        <w:tabs>
          <w:tab w:val="clear" w:pos="922"/>
          <w:tab w:val="left" w:pos="0"/>
        </w:tabs>
        <w:jc w:val="both"/>
        <w:rPr>
          <w:rFonts w:asciiTheme="minorHAnsi" w:hAnsiTheme="minorHAnsi"/>
        </w:rPr>
      </w:pPr>
      <w:r w:rsidRPr="006D7876">
        <w:rPr>
          <w:rFonts w:asciiTheme="minorHAnsi" w:hAnsiTheme="minorHAnsi"/>
        </w:rPr>
        <w:t>Un panneau zone 30 sera placé au croisement de la rue Albert 1</w:t>
      </w:r>
      <w:r w:rsidRPr="006D7876">
        <w:rPr>
          <w:rStyle w:val="XQW8pod"/>
          <w:rFonts w:asciiTheme="minorHAnsi" w:hAnsiTheme="minorHAnsi"/>
        </w:rPr>
        <w:t>er</w:t>
      </w:r>
      <w:r w:rsidRPr="006D7876">
        <w:rPr>
          <w:rFonts w:asciiTheme="minorHAnsi" w:hAnsiTheme="minorHAnsi"/>
        </w:rPr>
        <w:t>/Ruelle de l’Eglise, (cette mesure comprend la ruelle de l’Eglise, la rue de l’Eglise, la ruelle de Thuin et la ruelle Saint-Pierre), cette mesure sera matérialisée par un signal F4a.</w:t>
      </w:r>
    </w:p>
    <w:p w14:paraId="566A6A4C" w14:textId="59BCBA5C" w:rsidR="00A95826" w:rsidRPr="006D7876" w:rsidRDefault="00BF4BE5" w:rsidP="006D7876">
      <w:pPr>
        <w:pStyle w:val="XQW19pod"/>
        <w:rPr>
          <w:rFonts w:asciiTheme="minorHAnsi" w:hAnsiTheme="minorHAnsi"/>
        </w:rPr>
      </w:pPr>
      <w:r w:rsidRPr="006D7876">
        <w:rPr>
          <w:rStyle w:val="XQW1pod"/>
          <w:rFonts w:asciiTheme="minorHAnsi" w:hAnsiTheme="minorHAnsi"/>
        </w:rPr>
        <w:t>Article 6</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Signaux d’indication – Fin d’une zone dans laquelle la vitesse est limitée à 30 km/h </w:t>
      </w:r>
    </w:p>
    <w:p w14:paraId="4B7CD5ED" w14:textId="77777777" w:rsidR="00A95826" w:rsidRPr="006D7876" w:rsidRDefault="00BF4BE5" w:rsidP="00BF4BE5">
      <w:pPr>
        <w:pStyle w:val="XQW17pod"/>
        <w:numPr>
          <w:ilvl w:val="0"/>
          <w:numId w:val="37"/>
        </w:numPr>
        <w:tabs>
          <w:tab w:val="clear" w:pos="922"/>
          <w:tab w:val="left" w:pos="0"/>
        </w:tabs>
        <w:rPr>
          <w:rFonts w:asciiTheme="minorHAnsi" w:hAnsiTheme="minorHAnsi"/>
        </w:rPr>
      </w:pPr>
      <w:r w:rsidRPr="006D7876">
        <w:rPr>
          <w:rFonts w:asciiTheme="minorHAnsi" w:hAnsiTheme="minorHAnsi"/>
        </w:rPr>
        <w:t>Une fin de zone 30km/h sera placée à la rue des Écoles face à l’habitation portant le numéro 25, cette mesure sera matérialisée par le panneau F4b.</w:t>
      </w:r>
    </w:p>
    <w:p w14:paraId="0F27C9A8" w14:textId="77777777" w:rsidR="00A95826" w:rsidRPr="006D7876" w:rsidRDefault="00BF4BE5" w:rsidP="00BF4BE5">
      <w:pPr>
        <w:pStyle w:val="podBulletItem"/>
        <w:numPr>
          <w:ilvl w:val="0"/>
          <w:numId w:val="37"/>
        </w:numPr>
        <w:tabs>
          <w:tab w:val="clear" w:pos="922"/>
          <w:tab w:val="left" w:pos="0"/>
        </w:tabs>
        <w:jc w:val="both"/>
        <w:rPr>
          <w:rFonts w:asciiTheme="minorHAnsi" w:hAnsiTheme="minorHAnsi"/>
        </w:rPr>
      </w:pPr>
      <w:r w:rsidRPr="006D7876">
        <w:rPr>
          <w:rFonts w:asciiTheme="minorHAnsi" w:hAnsiTheme="minorHAnsi"/>
        </w:rPr>
        <w:t>Une fin de zone 30 sera placée au croisement de la 1</w:t>
      </w:r>
      <w:r w:rsidRPr="006D7876">
        <w:rPr>
          <w:rStyle w:val="XQW8pod"/>
          <w:rFonts w:asciiTheme="minorHAnsi" w:hAnsiTheme="minorHAnsi"/>
        </w:rPr>
        <w:t xml:space="preserve">ère </w:t>
      </w:r>
      <w:r w:rsidRPr="006D7876">
        <w:rPr>
          <w:rFonts w:asciiTheme="minorHAnsi" w:hAnsiTheme="minorHAnsi"/>
        </w:rPr>
        <w:t>partie de la rue Albert 1</w:t>
      </w:r>
      <w:r w:rsidRPr="006D7876">
        <w:rPr>
          <w:rStyle w:val="XQW8pod"/>
          <w:rFonts w:asciiTheme="minorHAnsi" w:hAnsiTheme="minorHAnsi"/>
        </w:rPr>
        <w:t>er</w:t>
      </w:r>
      <w:r w:rsidRPr="006D7876">
        <w:rPr>
          <w:rFonts w:asciiTheme="minorHAnsi" w:hAnsiTheme="minorHAnsi"/>
        </w:rPr>
        <w:t xml:space="preserve"> et la rue des Ecoles (dans le sens carrefour Albert 1</w:t>
      </w:r>
      <w:r w:rsidRPr="006D7876">
        <w:rPr>
          <w:rStyle w:val="XQW8pod"/>
          <w:rFonts w:asciiTheme="minorHAnsi" w:hAnsiTheme="minorHAnsi"/>
        </w:rPr>
        <w:t>er</w:t>
      </w:r>
      <w:r w:rsidRPr="006D7876">
        <w:rPr>
          <w:rFonts w:asciiTheme="minorHAnsi" w:hAnsiTheme="minorHAnsi"/>
        </w:rPr>
        <w:t>/rue de l’Entreville vers le carrefour rue Albert 1</w:t>
      </w:r>
      <w:r w:rsidRPr="006D7876">
        <w:rPr>
          <w:rStyle w:val="XQW8pod"/>
          <w:rFonts w:asciiTheme="minorHAnsi" w:hAnsiTheme="minorHAnsi"/>
        </w:rPr>
        <w:t>er</w:t>
      </w:r>
      <w:r w:rsidRPr="006D7876">
        <w:rPr>
          <w:rFonts w:asciiTheme="minorHAnsi" w:hAnsiTheme="minorHAnsi"/>
        </w:rPr>
        <w:t>/rue des Ecoles, cette mesure sera matérialisée par un signal F4b.</w:t>
      </w:r>
    </w:p>
    <w:p w14:paraId="046FDC5F" w14:textId="77777777" w:rsidR="00A95826" w:rsidRPr="006D7876" w:rsidRDefault="00BF4BE5" w:rsidP="00BF4BE5">
      <w:pPr>
        <w:pStyle w:val="podBulletItem"/>
        <w:numPr>
          <w:ilvl w:val="0"/>
          <w:numId w:val="37"/>
        </w:numPr>
        <w:tabs>
          <w:tab w:val="clear" w:pos="922"/>
          <w:tab w:val="left" w:pos="0"/>
        </w:tabs>
        <w:jc w:val="both"/>
        <w:rPr>
          <w:rFonts w:asciiTheme="minorHAnsi" w:hAnsiTheme="minorHAnsi"/>
        </w:rPr>
      </w:pPr>
      <w:r w:rsidRPr="006D7876">
        <w:rPr>
          <w:rFonts w:asciiTheme="minorHAnsi" w:hAnsiTheme="minorHAnsi"/>
        </w:rPr>
        <w:t>Une fin de zone 30 sera placée face à l’habitation portant le numéro 5 à la rue Albert 1</w:t>
      </w:r>
      <w:r w:rsidRPr="006D7876">
        <w:rPr>
          <w:rStyle w:val="XQW8pod"/>
          <w:rFonts w:asciiTheme="minorHAnsi" w:hAnsiTheme="minorHAnsi"/>
        </w:rPr>
        <w:t xml:space="preserve">er </w:t>
      </w:r>
      <w:r w:rsidRPr="006D7876">
        <w:rPr>
          <w:rFonts w:asciiTheme="minorHAnsi" w:hAnsiTheme="minorHAnsi"/>
        </w:rPr>
        <w:t>(dans le sens de la rue Albert 1</w:t>
      </w:r>
      <w:r w:rsidRPr="006D7876">
        <w:rPr>
          <w:rStyle w:val="XQW8pod"/>
          <w:rFonts w:asciiTheme="minorHAnsi" w:hAnsiTheme="minorHAnsi"/>
        </w:rPr>
        <w:t>er</w:t>
      </w:r>
      <w:r w:rsidRPr="006D7876">
        <w:rPr>
          <w:rFonts w:asciiTheme="minorHAnsi" w:hAnsiTheme="minorHAnsi"/>
        </w:rPr>
        <w:t xml:space="preserve"> vers la rue de l’Entreville), cette mesure sera matérialisée par un signal F4b.</w:t>
      </w:r>
    </w:p>
    <w:p w14:paraId="5265CDAD" w14:textId="77777777" w:rsidR="00A95826" w:rsidRPr="006D7876" w:rsidRDefault="00BF4BE5" w:rsidP="00BF4BE5">
      <w:pPr>
        <w:pStyle w:val="podBulletItem"/>
        <w:numPr>
          <w:ilvl w:val="0"/>
          <w:numId w:val="37"/>
        </w:numPr>
        <w:tabs>
          <w:tab w:val="clear" w:pos="922"/>
          <w:tab w:val="left" w:pos="0"/>
        </w:tabs>
        <w:jc w:val="both"/>
        <w:rPr>
          <w:rFonts w:asciiTheme="minorHAnsi" w:hAnsiTheme="minorHAnsi"/>
        </w:rPr>
      </w:pPr>
      <w:r w:rsidRPr="006D7876">
        <w:rPr>
          <w:rFonts w:asciiTheme="minorHAnsi" w:hAnsiTheme="minorHAnsi"/>
        </w:rPr>
        <w:t>Une fin de zone 30 sera placée au croisement de la ruelle Saint-Pierre et la rue Paschal, , cette mesure sera matérialisée par un signal F4b.</w:t>
      </w:r>
    </w:p>
    <w:p w14:paraId="26904349" w14:textId="79B4F099" w:rsidR="00A95826" w:rsidRPr="006D7876" w:rsidRDefault="00BF4BE5" w:rsidP="006D7876">
      <w:pPr>
        <w:pStyle w:val="XQW19pod"/>
        <w:rPr>
          <w:rFonts w:asciiTheme="minorHAnsi" w:hAnsiTheme="minorHAnsi"/>
        </w:rPr>
      </w:pPr>
      <w:r w:rsidRPr="006D7876">
        <w:rPr>
          <w:rStyle w:val="XQW1pod"/>
          <w:rFonts w:asciiTheme="minorHAnsi" w:hAnsiTheme="minorHAnsi"/>
        </w:rPr>
        <w:t>Article 7</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Signaux de priorité – Carrefour où la priorité de droite est applicable </w:t>
      </w:r>
    </w:p>
    <w:p w14:paraId="07720E68" w14:textId="7FEE820A" w:rsidR="00A95826" w:rsidRPr="006D7876" w:rsidRDefault="00BF4BE5" w:rsidP="00BF4BE5">
      <w:pPr>
        <w:pStyle w:val="XQW17pod"/>
        <w:numPr>
          <w:ilvl w:val="0"/>
          <w:numId w:val="38"/>
        </w:numPr>
        <w:tabs>
          <w:tab w:val="clear" w:pos="922"/>
          <w:tab w:val="left" w:pos="0"/>
        </w:tabs>
        <w:rPr>
          <w:rFonts w:asciiTheme="minorHAnsi" w:hAnsiTheme="minorHAnsi"/>
        </w:rPr>
      </w:pPr>
      <w:r w:rsidRPr="006D7876">
        <w:rPr>
          <w:rFonts w:asciiTheme="minorHAnsi" w:hAnsiTheme="minorHAnsi"/>
        </w:rPr>
        <w:t>Un panneau priorité de droite sera placé au carrefour rue Paschal/ ruelle Saint-Pierre</w:t>
      </w:r>
      <w:r w:rsidR="006D7876">
        <w:rPr>
          <w:rFonts w:asciiTheme="minorHAnsi" w:hAnsiTheme="minorHAnsi"/>
        </w:rPr>
        <w:t xml:space="preserve"> </w:t>
      </w:r>
      <w:r w:rsidRPr="006D7876">
        <w:rPr>
          <w:rFonts w:asciiTheme="minorHAnsi" w:hAnsiTheme="minorHAnsi"/>
        </w:rPr>
        <w:t>: les automobilistes venant de la rue Paschal doivent céder la priorité aux automobilistes venant de la ruelle Saint-Pierre, cette mesure sera matérialisée par le signal B17.</w:t>
      </w:r>
    </w:p>
    <w:p w14:paraId="3D9F58D0" w14:textId="1CCB3598" w:rsidR="00A95826" w:rsidRPr="006D7876" w:rsidRDefault="00BF4BE5" w:rsidP="00BF4BE5">
      <w:pPr>
        <w:pStyle w:val="XQW17pod"/>
        <w:numPr>
          <w:ilvl w:val="0"/>
          <w:numId w:val="38"/>
        </w:numPr>
        <w:tabs>
          <w:tab w:val="clear" w:pos="922"/>
          <w:tab w:val="left" w:pos="0"/>
        </w:tabs>
        <w:rPr>
          <w:rFonts w:asciiTheme="minorHAnsi" w:hAnsiTheme="minorHAnsi"/>
        </w:rPr>
      </w:pPr>
      <w:r w:rsidRPr="006D7876">
        <w:rPr>
          <w:rFonts w:asciiTheme="minorHAnsi" w:hAnsiTheme="minorHAnsi"/>
        </w:rPr>
        <w:t>Un panneau priorité de droite sera placé au carrefour rue Albert 1</w:t>
      </w:r>
      <w:r w:rsidRPr="006D7876">
        <w:rPr>
          <w:rStyle w:val="XQW8pod"/>
          <w:rFonts w:asciiTheme="minorHAnsi" w:hAnsiTheme="minorHAnsi"/>
        </w:rPr>
        <w:t>er</w:t>
      </w:r>
      <w:r w:rsidRPr="006D7876">
        <w:rPr>
          <w:rFonts w:asciiTheme="minorHAnsi" w:hAnsiTheme="minorHAnsi"/>
        </w:rPr>
        <w:t>/Tienne Marie Bigotte</w:t>
      </w:r>
      <w:r w:rsidR="006D7876">
        <w:rPr>
          <w:rFonts w:asciiTheme="minorHAnsi" w:hAnsiTheme="minorHAnsi"/>
        </w:rPr>
        <w:t xml:space="preserve"> </w:t>
      </w:r>
      <w:r w:rsidRPr="006D7876">
        <w:rPr>
          <w:rFonts w:asciiTheme="minorHAnsi" w:hAnsiTheme="minorHAnsi"/>
        </w:rPr>
        <w:t>: les automobilistes venant de la rue Albert 1</w:t>
      </w:r>
      <w:r w:rsidRPr="006D7876">
        <w:rPr>
          <w:rStyle w:val="XQW8pod"/>
          <w:rFonts w:asciiTheme="minorHAnsi" w:hAnsiTheme="minorHAnsi"/>
        </w:rPr>
        <w:t>er</w:t>
      </w:r>
      <w:r w:rsidRPr="006D7876">
        <w:rPr>
          <w:rFonts w:asciiTheme="minorHAnsi" w:hAnsiTheme="minorHAnsi"/>
        </w:rPr>
        <w:t xml:space="preserve"> doivent céder la priorité aux automobilistes venant du Tienne Marie Bigotte, cette mesure sera matérialisée par le signal B17.</w:t>
      </w:r>
    </w:p>
    <w:p w14:paraId="251F03C6" w14:textId="2CC629EA" w:rsidR="00A95826" w:rsidRPr="006D7876" w:rsidRDefault="00BF4BE5" w:rsidP="006D7876">
      <w:pPr>
        <w:pStyle w:val="XQW19pod"/>
        <w:rPr>
          <w:rFonts w:asciiTheme="minorHAnsi" w:hAnsiTheme="minorHAnsi"/>
        </w:rPr>
      </w:pPr>
      <w:r w:rsidRPr="006D7876">
        <w:rPr>
          <w:rStyle w:val="XQW1pod"/>
          <w:rFonts w:asciiTheme="minorHAnsi" w:hAnsiTheme="minorHAnsi"/>
        </w:rPr>
        <w:t>Article 8</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de priorité – Céder le passage</w:t>
      </w:r>
    </w:p>
    <w:p w14:paraId="31E07F19" w14:textId="05FEF60F" w:rsidR="00A95826" w:rsidRPr="006D7876" w:rsidRDefault="00BF4BE5" w:rsidP="00BF4BE5">
      <w:pPr>
        <w:pStyle w:val="XQW17pod"/>
        <w:numPr>
          <w:ilvl w:val="0"/>
          <w:numId w:val="39"/>
        </w:numPr>
        <w:tabs>
          <w:tab w:val="clear" w:pos="922"/>
          <w:tab w:val="left" w:pos="0"/>
        </w:tabs>
        <w:rPr>
          <w:rFonts w:asciiTheme="minorHAnsi" w:hAnsiTheme="minorHAnsi"/>
        </w:rPr>
      </w:pPr>
      <w:r w:rsidRPr="006D7876">
        <w:rPr>
          <w:rFonts w:asciiTheme="minorHAnsi" w:hAnsiTheme="minorHAnsi"/>
        </w:rPr>
        <w:t>Un «</w:t>
      </w:r>
      <w:r w:rsidR="006D7876">
        <w:rPr>
          <w:rFonts w:asciiTheme="minorHAnsi" w:hAnsiTheme="minorHAnsi"/>
        </w:rPr>
        <w:t xml:space="preserve"> </w:t>
      </w:r>
      <w:r w:rsidRPr="006D7876">
        <w:rPr>
          <w:rFonts w:asciiTheme="minorHAnsi" w:hAnsiTheme="minorHAnsi"/>
        </w:rPr>
        <w:t>céder le passage</w:t>
      </w:r>
      <w:r w:rsidR="006D7876">
        <w:rPr>
          <w:rFonts w:asciiTheme="minorHAnsi" w:hAnsiTheme="minorHAnsi"/>
        </w:rPr>
        <w:t xml:space="preserve"> </w:t>
      </w:r>
      <w:r w:rsidRPr="006D7876">
        <w:rPr>
          <w:rFonts w:asciiTheme="minorHAnsi" w:hAnsiTheme="minorHAnsi"/>
        </w:rPr>
        <w:t>» sera placé à la sortie de la rue Albert 1</w:t>
      </w:r>
      <w:r w:rsidRPr="006D7876">
        <w:rPr>
          <w:rStyle w:val="XQW8pod"/>
          <w:rFonts w:asciiTheme="minorHAnsi" w:hAnsiTheme="minorHAnsi"/>
        </w:rPr>
        <w:t>er</w:t>
      </w:r>
      <w:r w:rsidRPr="006D7876">
        <w:rPr>
          <w:rFonts w:asciiTheme="minorHAnsi" w:hAnsiTheme="minorHAnsi"/>
        </w:rPr>
        <w:t xml:space="preserve"> au carrefour rue de l’Entreville/rue Albert 1</w:t>
      </w:r>
      <w:r w:rsidRPr="006D7876">
        <w:rPr>
          <w:rStyle w:val="XQW8pod"/>
          <w:rFonts w:asciiTheme="minorHAnsi" w:hAnsiTheme="minorHAnsi"/>
        </w:rPr>
        <w:t>er</w:t>
      </w:r>
      <w:r w:rsidRPr="006D7876">
        <w:rPr>
          <w:rFonts w:asciiTheme="minorHAnsi" w:hAnsiTheme="minorHAnsi"/>
        </w:rPr>
        <w:t>, cette mesure sera matérialisée par le signal B1</w:t>
      </w:r>
    </w:p>
    <w:p w14:paraId="0C78B674" w14:textId="2279E438" w:rsidR="00A95826" w:rsidRPr="006D7876" w:rsidRDefault="006D7876" w:rsidP="006D7876">
      <w:pPr>
        <w:pStyle w:val="XQW20pod"/>
        <w:rPr>
          <w:rFonts w:asciiTheme="minorHAnsi" w:hAnsiTheme="minorHAnsi"/>
        </w:rPr>
      </w:pPr>
      <w:r>
        <w:rPr>
          <w:rFonts w:asciiTheme="minorHAnsi" w:hAnsiTheme="minorHAnsi"/>
        </w:rPr>
        <w:t xml:space="preserve"> </w:t>
      </w:r>
    </w:p>
    <w:p w14:paraId="0DFC47DA" w14:textId="1F400F4B" w:rsidR="00A95826" w:rsidRPr="006D7876" w:rsidRDefault="00BF4BE5" w:rsidP="00BF4BE5">
      <w:pPr>
        <w:pStyle w:val="XQW17pod"/>
        <w:numPr>
          <w:ilvl w:val="0"/>
          <w:numId w:val="40"/>
        </w:numPr>
        <w:tabs>
          <w:tab w:val="clear" w:pos="922"/>
          <w:tab w:val="left" w:pos="0"/>
        </w:tabs>
        <w:rPr>
          <w:rFonts w:asciiTheme="minorHAnsi" w:hAnsiTheme="minorHAnsi"/>
        </w:rPr>
      </w:pPr>
      <w:r w:rsidRPr="006D7876">
        <w:rPr>
          <w:rFonts w:asciiTheme="minorHAnsi" w:hAnsiTheme="minorHAnsi"/>
        </w:rPr>
        <w:t>Un «</w:t>
      </w:r>
      <w:r w:rsidR="006D7876">
        <w:rPr>
          <w:rFonts w:asciiTheme="minorHAnsi" w:hAnsiTheme="minorHAnsi"/>
        </w:rPr>
        <w:t xml:space="preserve"> </w:t>
      </w:r>
      <w:r w:rsidRPr="006D7876">
        <w:rPr>
          <w:rFonts w:asciiTheme="minorHAnsi" w:hAnsiTheme="minorHAnsi"/>
        </w:rPr>
        <w:t>céder le passage</w:t>
      </w:r>
      <w:r w:rsidR="006D7876">
        <w:rPr>
          <w:rFonts w:asciiTheme="minorHAnsi" w:hAnsiTheme="minorHAnsi"/>
        </w:rPr>
        <w:t xml:space="preserve"> </w:t>
      </w:r>
      <w:r w:rsidRPr="006D7876">
        <w:rPr>
          <w:rFonts w:asciiTheme="minorHAnsi" w:hAnsiTheme="minorHAnsi"/>
        </w:rPr>
        <w:t>» sera placé face à l’habitation portant le numéro 19 à la rue Albert 1</w:t>
      </w:r>
      <w:r w:rsidRPr="006D7876">
        <w:rPr>
          <w:rStyle w:val="XQW8pod"/>
          <w:rFonts w:asciiTheme="minorHAnsi" w:hAnsiTheme="minorHAnsi"/>
        </w:rPr>
        <w:t>er</w:t>
      </w:r>
      <w:r w:rsidRPr="006D7876">
        <w:rPr>
          <w:rFonts w:asciiTheme="minorHAnsi" w:hAnsiTheme="minorHAnsi"/>
        </w:rPr>
        <w:t xml:space="preserve"> (dans le sens vers la rue de l’Entreville), accompagné d’un panneau additionnel 150 m, cette mesure sera matérialisée par le signal B1.</w:t>
      </w:r>
    </w:p>
    <w:p w14:paraId="225D2328" w14:textId="62F9261A" w:rsidR="00A95826" w:rsidRPr="006D7876" w:rsidRDefault="00BF4BE5" w:rsidP="006D7876">
      <w:pPr>
        <w:pStyle w:val="XQW19pod"/>
        <w:rPr>
          <w:rFonts w:asciiTheme="minorHAnsi" w:hAnsiTheme="minorHAnsi"/>
        </w:rPr>
      </w:pPr>
      <w:r w:rsidRPr="006D7876">
        <w:rPr>
          <w:rStyle w:val="XQW1pod"/>
          <w:rFonts w:asciiTheme="minorHAnsi" w:hAnsiTheme="minorHAnsi"/>
        </w:rPr>
        <w:t>Article 9</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d’obligation – Obligation de suivre la direction indiquée par la flèche</w:t>
      </w:r>
    </w:p>
    <w:p w14:paraId="6A1A6868" w14:textId="6FE01C69" w:rsidR="00A95826" w:rsidRPr="006D7876" w:rsidRDefault="00BF4BE5" w:rsidP="00BF4BE5">
      <w:pPr>
        <w:pStyle w:val="XQW17pod"/>
        <w:numPr>
          <w:ilvl w:val="0"/>
          <w:numId w:val="41"/>
        </w:numPr>
        <w:tabs>
          <w:tab w:val="clear" w:pos="922"/>
          <w:tab w:val="left" w:pos="0"/>
        </w:tabs>
        <w:rPr>
          <w:rFonts w:asciiTheme="minorHAnsi" w:hAnsiTheme="minorHAnsi"/>
        </w:rPr>
      </w:pPr>
      <w:r w:rsidRPr="006D7876">
        <w:rPr>
          <w:rFonts w:asciiTheme="minorHAnsi" w:hAnsiTheme="minorHAnsi"/>
        </w:rPr>
        <w:t>Une obligation de suivre la direction indiquée par une flèche (obligation d’aller tout droit) sera placée à la rue Paschal, 5 mètres après l’habitation portant le numéro 9</w:t>
      </w:r>
      <w:r w:rsidR="006D7876">
        <w:rPr>
          <w:rFonts w:asciiTheme="minorHAnsi" w:hAnsiTheme="minorHAnsi"/>
        </w:rPr>
        <w:t xml:space="preserve"> </w:t>
      </w:r>
      <w:r w:rsidRPr="006D7876">
        <w:rPr>
          <w:rFonts w:asciiTheme="minorHAnsi" w:hAnsiTheme="minorHAnsi"/>
        </w:rPr>
        <w:t>: obligation aux conducteurs qui se trouvent dans la ruelle Saint-Pierre de se diriger vers le carrefour rue des Écoles/rue Paschal, cette mesure sera matérialisée par le signal D1a.</w:t>
      </w:r>
    </w:p>
    <w:p w14:paraId="12244470" w14:textId="77777777" w:rsidR="00A95826" w:rsidRPr="006D7876" w:rsidRDefault="00BF4BE5" w:rsidP="00BF4BE5">
      <w:pPr>
        <w:pStyle w:val="XQW17pod"/>
        <w:numPr>
          <w:ilvl w:val="0"/>
          <w:numId w:val="41"/>
        </w:numPr>
        <w:tabs>
          <w:tab w:val="clear" w:pos="922"/>
          <w:tab w:val="left" w:pos="0"/>
        </w:tabs>
        <w:rPr>
          <w:rFonts w:asciiTheme="minorHAnsi" w:hAnsiTheme="minorHAnsi"/>
        </w:rPr>
      </w:pPr>
      <w:r w:rsidRPr="006D7876">
        <w:rPr>
          <w:rFonts w:asciiTheme="minorHAnsi" w:hAnsiTheme="minorHAnsi"/>
        </w:rPr>
        <w:t>Une obligation de suivre la direction indiquée par une flèche (obligation d’aller tout droit) sera placée à la rue des Écoles, face à l’école Libre, afin d’obliger les conducteurs d’aller vers le carrefour rue des Ecoles/rue Albert 1</w:t>
      </w:r>
      <w:r w:rsidRPr="006D7876">
        <w:rPr>
          <w:rStyle w:val="XQW8pod"/>
          <w:rFonts w:asciiTheme="minorHAnsi" w:hAnsiTheme="minorHAnsi"/>
        </w:rPr>
        <w:t>er</w:t>
      </w:r>
      <w:r w:rsidRPr="006D7876">
        <w:rPr>
          <w:rFonts w:asciiTheme="minorHAnsi" w:hAnsiTheme="minorHAnsi"/>
        </w:rPr>
        <w:t>, cette mesure sera matérialisée par le signal D1a.</w:t>
      </w:r>
    </w:p>
    <w:p w14:paraId="14622A52" w14:textId="77777777" w:rsidR="00A95826" w:rsidRPr="006D7876" w:rsidRDefault="00BF4BE5" w:rsidP="00BF4BE5">
      <w:pPr>
        <w:pStyle w:val="XQW17pod"/>
        <w:numPr>
          <w:ilvl w:val="0"/>
          <w:numId w:val="41"/>
        </w:numPr>
        <w:tabs>
          <w:tab w:val="clear" w:pos="922"/>
          <w:tab w:val="left" w:pos="0"/>
        </w:tabs>
        <w:rPr>
          <w:rFonts w:asciiTheme="minorHAnsi" w:hAnsiTheme="minorHAnsi"/>
        </w:rPr>
      </w:pPr>
      <w:r w:rsidRPr="006D7876">
        <w:rPr>
          <w:rFonts w:asciiTheme="minorHAnsi" w:hAnsiTheme="minorHAnsi"/>
        </w:rPr>
        <w:lastRenderedPageBreak/>
        <w:t>Une obligation de suivre la direction indiquée par une flèche (obligation d’aller tout droit) sera placée à la rue des Écoles (face à l’école du Centre,rue des écoles 37 à 6540 Lobbes), afin d’obliger les conducteurs à se diriger vers le carrefour rue des Écoles/rue Albert 1</w:t>
      </w:r>
      <w:r w:rsidRPr="006D7876">
        <w:rPr>
          <w:rStyle w:val="XQW8pod"/>
          <w:rFonts w:asciiTheme="minorHAnsi" w:hAnsiTheme="minorHAnsi"/>
        </w:rPr>
        <w:t>er</w:t>
      </w:r>
      <w:r w:rsidRPr="006D7876">
        <w:rPr>
          <w:rFonts w:asciiTheme="minorHAnsi" w:hAnsiTheme="minorHAnsi"/>
        </w:rPr>
        <w:t>), cette mesure sera matérialisée par le signal D1a.</w:t>
      </w:r>
    </w:p>
    <w:p w14:paraId="14FE5705" w14:textId="77777777" w:rsidR="00A95826" w:rsidRPr="006D7876" w:rsidRDefault="00BF4BE5" w:rsidP="00BF4BE5">
      <w:pPr>
        <w:pStyle w:val="XQW17pod"/>
        <w:numPr>
          <w:ilvl w:val="0"/>
          <w:numId w:val="41"/>
        </w:numPr>
        <w:tabs>
          <w:tab w:val="clear" w:pos="922"/>
          <w:tab w:val="left" w:pos="0"/>
        </w:tabs>
        <w:rPr>
          <w:rFonts w:asciiTheme="minorHAnsi" w:hAnsiTheme="minorHAnsi"/>
        </w:rPr>
      </w:pPr>
      <w:r w:rsidRPr="006D7876">
        <w:rPr>
          <w:rFonts w:asciiTheme="minorHAnsi" w:hAnsiTheme="minorHAnsi"/>
        </w:rPr>
        <w:t>Une obligation de suivre la direction indiquée par une flèche (obligation d’aller tout droit) sera placée à la rue Albert 1</w:t>
      </w:r>
      <w:r w:rsidRPr="006D7876">
        <w:rPr>
          <w:rStyle w:val="XQW8pod"/>
          <w:rFonts w:asciiTheme="minorHAnsi" w:hAnsiTheme="minorHAnsi"/>
        </w:rPr>
        <w:t>er</w:t>
      </w:r>
      <w:r w:rsidRPr="006D7876">
        <w:rPr>
          <w:rFonts w:asciiTheme="minorHAnsi" w:hAnsiTheme="minorHAnsi"/>
        </w:rPr>
        <w:t xml:space="preserve"> face à l’habitation portant le numéro 67, cette mesure sera matérialisée par le signal D1a.</w:t>
      </w:r>
    </w:p>
    <w:p w14:paraId="7C5D1C60" w14:textId="5981FB36" w:rsidR="00A95826" w:rsidRPr="006D7876" w:rsidRDefault="00BF4BE5" w:rsidP="006D7876">
      <w:pPr>
        <w:pStyle w:val="XQW19pod"/>
        <w:rPr>
          <w:rFonts w:asciiTheme="minorHAnsi" w:hAnsiTheme="minorHAnsi"/>
        </w:rPr>
      </w:pPr>
      <w:r w:rsidRPr="006D7876">
        <w:rPr>
          <w:rStyle w:val="XQW1pod"/>
          <w:rFonts w:asciiTheme="minorHAnsi" w:hAnsiTheme="minorHAnsi"/>
        </w:rPr>
        <w:t>Article 10</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Circulation dans les deux sens </w:t>
      </w:r>
    </w:p>
    <w:p w14:paraId="1B168C9B" w14:textId="77777777" w:rsidR="00A95826" w:rsidRPr="006D7876" w:rsidRDefault="00BF4BE5" w:rsidP="00BF4BE5">
      <w:pPr>
        <w:pStyle w:val="XQW17pod"/>
        <w:numPr>
          <w:ilvl w:val="0"/>
          <w:numId w:val="42"/>
        </w:numPr>
        <w:tabs>
          <w:tab w:val="clear" w:pos="922"/>
          <w:tab w:val="left" w:pos="0"/>
        </w:tabs>
        <w:rPr>
          <w:rFonts w:asciiTheme="minorHAnsi" w:hAnsiTheme="minorHAnsi"/>
        </w:rPr>
      </w:pPr>
      <w:r w:rsidRPr="006D7876">
        <w:rPr>
          <w:rFonts w:asciiTheme="minorHAnsi" w:hAnsiTheme="minorHAnsi"/>
        </w:rPr>
        <w:t>La rue de l’Eglise sera en double sens de circulation dans sa partie comprise entre le croisement de la ruelle de l’Eglise/ruelle de Thuin jusqu’aux escaliers de la Collégiale.</w:t>
      </w:r>
    </w:p>
    <w:p w14:paraId="4B1CE85B" w14:textId="77777777" w:rsidR="00A95826" w:rsidRPr="006D7876" w:rsidRDefault="00BF4BE5" w:rsidP="00BF4BE5">
      <w:pPr>
        <w:pStyle w:val="XQW17pod"/>
        <w:numPr>
          <w:ilvl w:val="0"/>
          <w:numId w:val="42"/>
        </w:numPr>
        <w:tabs>
          <w:tab w:val="clear" w:pos="922"/>
          <w:tab w:val="left" w:pos="0"/>
        </w:tabs>
        <w:rPr>
          <w:rFonts w:asciiTheme="minorHAnsi" w:hAnsiTheme="minorHAnsi"/>
        </w:rPr>
      </w:pPr>
      <w:r w:rsidRPr="006D7876">
        <w:rPr>
          <w:rFonts w:asciiTheme="minorHAnsi" w:hAnsiTheme="minorHAnsi"/>
        </w:rPr>
        <w:t>La ruelle de Thuin sera en double sens de circulation dans sa partie comprise entre le croisement ruelle de Thuin/ruelle Saint-Pierre jusqu’à la fin de la ruelle de Thuin.</w:t>
      </w:r>
    </w:p>
    <w:p w14:paraId="2F0AC0EE" w14:textId="77777777" w:rsidR="00A95826" w:rsidRPr="006D7876" w:rsidRDefault="00BF4BE5" w:rsidP="00BF4BE5">
      <w:pPr>
        <w:pStyle w:val="XQW17pod"/>
        <w:numPr>
          <w:ilvl w:val="0"/>
          <w:numId w:val="42"/>
        </w:numPr>
        <w:tabs>
          <w:tab w:val="clear" w:pos="922"/>
          <w:tab w:val="left" w:pos="0"/>
        </w:tabs>
        <w:rPr>
          <w:rFonts w:asciiTheme="minorHAnsi" w:hAnsiTheme="minorHAnsi"/>
        </w:rPr>
      </w:pPr>
      <w:r w:rsidRPr="006D7876">
        <w:rPr>
          <w:rFonts w:asciiTheme="minorHAnsi" w:hAnsiTheme="minorHAnsi"/>
        </w:rPr>
        <w:t>La rue Albert 1er sera en double sens du croisement de la rue de l’Entreville/ Albert 1er jusqu’au croisement rue des Ecoles/ rue Albert 1</w:t>
      </w:r>
      <w:r w:rsidRPr="006D7876">
        <w:rPr>
          <w:rStyle w:val="XQW8pod"/>
          <w:rFonts w:asciiTheme="minorHAnsi" w:hAnsiTheme="minorHAnsi"/>
        </w:rPr>
        <w:t>er</w:t>
      </w:r>
      <w:r w:rsidRPr="006D7876">
        <w:rPr>
          <w:rFonts w:asciiTheme="minorHAnsi" w:hAnsiTheme="minorHAnsi"/>
        </w:rPr>
        <w:t>.</w:t>
      </w:r>
    </w:p>
    <w:p w14:paraId="4A982415" w14:textId="42BDD2D3" w:rsidR="00A95826" w:rsidRPr="006D7876" w:rsidRDefault="00BF4BE5" w:rsidP="006D7876">
      <w:pPr>
        <w:pStyle w:val="XQW19pod"/>
        <w:rPr>
          <w:rFonts w:asciiTheme="minorHAnsi" w:hAnsiTheme="minorHAnsi"/>
        </w:rPr>
      </w:pPr>
      <w:r w:rsidRPr="006D7876">
        <w:rPr>
          <w:rStyle w:val="XQW1pod"/>
          <w:rFonts w:asciiTheme="minorHAnsi" w:hAnsiTheme="minorHAnsi"/>
        </w:rPr>
        <w:t>Article 11</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Panneaux additionnels - Type IV – Excepté circulation locale </w:t>
      </w:r>
    </w:p>
    <w:p w14:paraId="49AD0741" w14:textId="5058911E" w:rsidR="00A95826" w:rsidRPr="006D7876" w:rsidRDefault="00BF4BE5" w:rsidP="00BF4BE5">
      <w:pPr>
        <w:pStyle w:val="XQW17pod"/>
        <w:numPr>
          <w:ilvl w:val="0"/>
          <w:numId w:val="43"/>
        </w:numPr>
        <w:tabs>
          <w:tab w:val="clear" w:pos="922"/>
          <w:tab w:val="left" w:pos="0"/>
        </w:tabs>
        <w:rPr>
          <w:rFonts w:asciiTheme="minorHAnsi" w:hAnsiTheme="minorHAnsi"/>
        </w:rPr>
      </w:pPr>
      <w:r w:rsidRPr="006D7876">
        <w:rPr>
          <w:rFonts w:asciiTheme="minorHAnsi" w:hAnsiTheme="minorHAnsi"/>
        </w:rPr>
        <w:t>Un panneau «</w:t>
      </w:r>
      <w:r w:rsidR="006D7876">
        <w:rPr>
          <w:rFonts w:asciiTheme="minorHAnsi" w:hAnsiTheme="minorHAnsi"/>
        </w:rPr>
        <w:t xml:space="preserve"> </w:t>
      </w:r>
      <w:r w:rsidRPr="006D7876">
        <w:rPr>
          <w:rFonts w:asciiTheme="minorHAnsi" w:hAnsiTheme="minorHAnsi"/>
        </w:rPr>
        <w:t>Excepté circulation locale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sera placé à l’entrée du Tienne Marie Bigotte, au carrefour Tienne Marie Bigotte/Grand’Rue, cette mesure sera matérialisée un signal Type IV.</w:t>
      </w:r>
    </w:p>
    <w:p w14:paraId="0DFC2959" w14:textId="59537BE9" w:rsidR="00A95826" w:rsidRPr="006D7876" w:rsidRDefault="00BF4BE5" w:rsidP="00BF4BE5">
      <w:pPr>
        <w:pStyle w:val="XQW17pod"/>
        <w:numPr>
          <w:ilvl w:val="0"/>
          <w:numId w:val="43"/>
        </w:numPr>
        <w:tabs>
          <w:tab w:val="clear" w:pos="922"/>
          <w:tab w:val="left" w:pos="0"/>
        </w:tabs>
        <w:rPr>
          <w:rFonts w:asciiTheme="minorHAnsi" w:hAnsiTheme="minorHAnsi"/>
        </w:rPr>
      </w:pPr>
      <w:r w:rsidRPr="006D7876">
        <w:rPr>
          <w:rFonts w:asciiTheme="minorHAnsi" w:hAnsiTheme="minorHAnsi"/>
        </w:rPr>
        <w:t>Un panneau «</w:t>
      </w:r>
      <w:r w:rsidR="006D7876">
        <w:rPr>
          <w:rFonts w:asciiTheme="minorHAnsi" w:hAnsiTheme="minorHAnsi"/>
        </w:rPr>
        <w:t xml:space="preserve"> </w:t>
      </w:r>
      <w:r w:rsidRPr="006D7876">
        <w:rPr>
          <w:rFonts w:asciiTheme="minorHAnsi" w:hAnsiTheme="minorHAnsi"/>
        </w:rPr>
        <w:t>Excepté circulation locale</w:t>
      </w:r>
      <w:r w:rsidR="006D7876">
        <w:rPr>
          <w:rFonts w:asciiTheme="minorHAnsi" w:hAnsiTheme="minorHAnsi"/>
        </w:rPr>
        <w:t xml:space="preserve"> </w:t>
      </w:r>
      <w:r w:rsidRPr="006D7876">
        <w:rPr>
          <w:rFonts w:asciiTheme="minorHAnsi" w:hAnsiTheme="minorHAnsi"/>
        </w:rPr>
        <w:t>» sera placé à l’entrée de la rue Albert</w:t>
      </w:r>
      <w:r w:rsidR="00AE3916">
        <w:rPr>
          <w:rFonts w:asciiTheme="minorHAnsi" w:hAnsiTheme="minorHAnsi"/>
        </w:rPr>
        <w:t xml:space="preserve">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 au carrefour Albert 1</w:t>
      </w:r>
      <w:r w:rsidRPr="006D7876">
        <w:rPr>
          <w:rStyle w:val="XQW8pod"/>
          <w:rFonts w:asciiTheme="minorHAnsi" w:hAnsiTheme="minorHAnsi"/>
        </w:rPr>
        <w:t>er</w:t>
      </w:r>
      <w:r w:rsidRPr="006D7876">
        <w:rPr>
          <w:rFonts w:asciiTheme="minorHAnsi" w:hAnsiTheme="minorHAnsi"/>
        </w:rPr>
        <w:t>/ rue de l’Entreville, cette mesure sera matérialisée un signal Type IV.</w:t>
      </w:r>
    </w:p>
    <w:p w14:paraId="1DCB01EB" w14:textId="2DCA5761" w:rsidR="00A95826" w:rsidRPr="006D7876" w:rsidRDefault="00BF4BE5" w:rsidP="00BF4BE5">
      <w:pPr>
        <w:pStyle w:val="XQW17pod"/>
        <w:numPr>
          <w:ilvl w:val="0"/>
          <w:numId w:val="43"/>
        </w:numPr>
        <w:tabs>
          <w:tab w:val="clear" w:pos="922"/>
          <w:tab w:val="left" w:pos="0"/>
        </w:tabs>
        <w:rPr>
          <w:rFonts w:asciiTheme="minorHAnsi" w:hAnsiTheme="minorHAnsi"/>
        </w:rPr>
      </w:pPr>
      <w:r w:rsidRPr="006D7876">
        <w:rPr>
          <w:rFonts w:asciiTheme="minorHAnsi" w:hAnsiTheme="minorHAnsi"/>
        </w:rPr>
        <w:t>Un panneau «</w:t>
      </w:r>
      <w:r w:rsidR="006D7876">
        <w:rPr>
          <w:rFonts w:asciiTheme="minorHAnsi" w:hAnsiTheme="minorHAnsi"/>
        </w:rPr>
        <w:t xml:space="preserve"> </w:t>
      </w:r>
      <w:r w:rsidRPr="006D7876">
        <w:rPr>
          <w:rFonts w:asciiTheme="minorHAnsi" w:hAnsiTheme="minorHAnsi"/>
        </w:rPr>
        <w:t>Excepté circulation locale</w:t>
      </w:r>
      <w:r w:rsidR="006D7876">
        <w:rPr>
          <w:rFonts w:asciiTheme="minorHAnsi" w:hAnsiTheme="minorHAnsi"/>
        </w:rPr>
        <w:t xml:space="preserve"> </w:t>
      </w:r>
      <w:r w:rsidRPr="006D7876">
        <w:rPr>
          <w:rFonts w:asciiTheme="minorHAnsi" w:hAnsiTheme="minorHAnsi"/>
        </w:rPr>
        <w:t>» sera placé à l’entrée de la rue des Ecoles , du côté du carrefour rue Paschal/rue des Écoles, cette mesure sera matérialisée un signal Type IV.</w:t>
      </w:r>
    </w:p>
    <w:p w14:paraId="10154BE5"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12</w:t>
      </w:r>
      <w:r w:rsidRPr="006D7876">
        <w:rPr>
          <w:rFonts w:asciiTheme="minorHAnsi" w:hAnsiTheme="minorHAnsi"/>
        </w:rPr>
        <w:t>.</w:t>
      </w:r>
      <w:r w:rsidRPr="006D7876">
        <w:rPr>
          <w:rStyle w:val="XQW3pod"/>
          <w:rFonts w:asciiTheme="minorHAnsi" w:hAnsiTheme="minorHAnsi"/>
        </w:rPr>
        <w:t xml:space="preserve"> Signaux indication – Commencement d’une zone résidentielle ou d’une zone de rencontre</w:t>
      </w:r>
    </w:p>
    <w:p w14:paraId="1C0D5A86"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La deuxième partie de la rue Albert 1</w:t>
      </w:r>
      <w:r w:rsidRPr="006D7876">
        <w:rPr>
          <w:rStyle w:val="XQW8pod"/>
          <w:rFonts w:asciiTheme="minorHAnsi" w:hAnsiTheme="minorHAnsi"/>
        </w:rPr>
        <w:t>er</w:t>
      </w:r>
      <w:r w:rsidRPr="006D7876">
        <w:rPr>
          <w:rFonts w:asciiTheme="minorHAnsi" w:hAnsiTheme="minorHAnsi"/>
        </w:rPr>
        <w:t>, à partir de l’habitation portant le numéro 42 jusqu’au croisement rue Albert 1</w:t>
      </w:r>
      <w:r w:rsidRPr="006D7876">
        <w:rPr>
          <w:rStyle w:val="XQW8pod"/>
          <w:rFonts w:asciiTheme="minorHAnsi" w:hAnsiTheme="minorHAnsi"/>
        </w:rPr>
        <w:t>er</w:t>
      </w:r>
      <w:r w:rsidRPr="006D7876">
        <w:rPr>
          <w:rFonts w:asciiTheme="minorHAnsi" w:hAnsiTheme="minorHAnsi"/>
        </w:rPr>
        <w:t>/rue Paschal, sera en zone partagée, cette mesure sera matérialisée par le signal F12a.</w:t>
      </w:r>
    </w:p>
    <w:p w14:paraId="47568159"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Le Tienne Marie Bigotte sera en zone partagée du carrefour Grand’Rue/Tienne Marie Bigotte jusqu’au carrefour Tienne Marie Bigotte/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5CAD15C9"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Une partie de la rue Paschal, de l’habitation numéro 2 jusqu’au numéro 10, sera en zone partagée depuis le carrefour rue des Écoles/Rue Paschal vers le carrefour rue Paschal/rue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7729B3C8"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La rue des Écoles sera en zone partagée de l’habitation portant le numéro 25 jusqu’au carrefour rue des Écoles/rue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15E2F1DA" w14:textId="5CEBBF5A"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Au croisement rue de l’Eglise/rue Albert 1</w:t>
      </w:r>
      <w:r w:rsidRPr="006D7876">
        <w:rPr>
          <w:rStyle w:val="XQW8pod"/>
          <w:rFonts w:asciiTheme="minorHAnsi" w:hAnsiTheme="minorHAnsi"/>
        </w:rPr>
        <w:t>er</w:t>
      </w:r>
      <w:r w:rsidRPr="006D7876">
        <w:rPr>
          <w:rFonts w:asciiTheme="minorHAnsi" w:hAnsiTheme="minorHAnsi"/>
        </w:rPr>
        <w:t>, un panneau «</w:t>
      </w:r>
      <w:r w:rsidR="006D7876">
        <w:rPr>
          <w:rFonts w:asciiTheme="minorHAnsi" w:hAnsiTheme="minorHAnsi"/>
        </w:rPr>
        <w:t xml:space="preserve"> </w:t>
      </w:r>
      <w:r w:rsidRPr="006D7876">
        <w:rPr>
          <w:rFonts w:asciiTheme="minorHAnsi" w:hAnsiTheme="minorHAnsi"/>
        </w:rPr>
        <w:t>zone partagée</w:t>
      </w:r>
      <w:r w:rsidR="006D7876">
        <w:rPr>
          <w:rFonts w:asciiTheme="minorHAnsi" w:hAnsiTheme="minorHAnsi"/>
        </w:rPr>
        <w:t xml:space="preserve"> </w:t>
      </w:r>
      <w:r w:rsidRPr="006D7876">
        <w:rPr>
          <w:rFonts w:asciiTheme="minorHAnsi" w:hAnsiTheme="minorHAnsi"/>
        </w:rPr>
        <w:t>» sera placé dans le sens rue de l’Église vers rue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3E64E4C7"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lastRenderedPageBreak/>
        <w:t>Un panneau sera placé au croisement rue Albert 1</w:t>
      </w:r>
      <w:r w:rsidRPr="006D7876">
        <w:rPr>
          <w:rStyle w:val="XQW8pod"/>
          <w:rFonts w:asciiTheme="minorHAnsi" w:hAnsiTheme="minorHAnsi"/>
        </w:rPr>
        <w:t>er</w:t>
      </w:r>
      <w:r w:rsidRPr="006D7876">
        <w:rPr>
          <w:rFonts w:asciiTheme="minorHAnsi" w:hAnsiTheme="minorHAnsi"/>
        </w:rPr>
        <w:t xml:space="preserve"> /ruelle de l’Église dans le sens ruelle de l’Eglise vers rue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3FA9830E" w14:textId="399F690C" w:rsidR="00A95826" w:rsidRPr="006D7876" w:rsidRDefault="00BF4BE5" w:rsidP="006D7876">
      <w:pPr>
        <w:pStyle w:val="XQW19pod"/>
        <w:rPr>
          <w:rFonts w:asciiTheme="minorHAnsi" w:hAnsiTheme="minorHAnsi"/>
        </w:rPr>
      </w:pPr>
      <w:r w:rsidRPr="006D7876">
        <w:rPr>
          <w:rStyle w:val="XQW1pod"/>
          <w:rFonts w:asciiTheme="minorHAnsi" w:hAnsiTheme="minorHAnsi"/>
        </w:rPr>
        <w:t>Article 13</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indication – Fin d’une zone résidentielle ou d’une zone de rencontre</w:t>
      </w:r>
    </w:p>
    <w:p w14:paraId="651584FA"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Un panneau fin de zone partagée sera placé à la rue Albert 1</w:t>
      </w:r>
      <w:r w:rsidRPr="006D7876">
        <w:rPr>
          <w:rStyle w:val="XQW8pod"/>
          <w:rFonts w:asciiTheme="minorHAnsi" w:hAnsiTheme="minorHAnsi"/>
        </w:rPr>
        <w:t>er</w:t>
      </w:r>
      <w:r w:rsidRPr="006D7876">
        <w:rPr>
          <w:rFonts w:asciiTheme="minorHAnsi" w:hAnsiTheme="minorHAnsi"/>
        </w:rPr>
        <w:t xml:space="preserve"> face à l’habitation portant le numéro 42 dans le sens vers la rue de l’Entreville, cette mesure sera matérialisée par le signal F12b.</w:t>
      </w:r>
    </w:p>
    <w:p w14:paraId="059B634F" w14:textId="33EBB752"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Au croisement rue de l’Église/rue Albert 1</w:t>
      </w:r>
      <w:r w:rsidRPr="006D7876">
        <w:rPr>
          <w:rStyle w:val="XQW8pod"/>
          <w:rFonts w:asciiTheme="minorHAnsi" w:hAnsiTheme="minorHAnsi"/>
        </w:rPr>
        <w:t>er</w:t>
      </w:r>
      <w:r w:rsidRPr="006D7876">
        <w:rPr>
          <w:rFonts w:asciiTheme="minorHAnsi" w:hAnsiTheme="minorHAnsi"/>
        </w:rPr>
        <w:t xml:space="preserve"> un panneau «</w:t>
      </w:r>
      <w:r w:rsidR="006D7876">
        <w:rPr>
          <w:rFonts w:asciiTheme="minorHAnsi" w:hAnsiTheme="minorHAnsi"/>
        </w:rPr>
        <w:t xml:space="preserve"> </w:t>
      </w:r>
      <w:r w:rsidRPr="006D7876">
        <w:rPr>
          <w:rFonts w:asciiTheme="minorHAnsi" w:hAnsiTheme="minorHAnsi"/>
        </w:rPr>
        <w:t>fin de zone partagée</w:t>
      </w:r>
      <w:r w:rsidR="006D7876">
        <w:rPr>
          <w:rFonts w:asciiTheme="minorHAnsi" w:hAnsiTheme="minorHAnsi"/>
        </w:rPr>
        <w:t xml:space="preserve"> </w:t>
      </w:r>
      <w:r w:rsidRPr="006D7876">
        <w:rPr>
          <w:rFonts w:asciiTheme="minorHAnsi" w:hAnsiTheme="minorHAnsi"/>
        </w:rPr>
        <w:t>» sera placé dans le sens rue Albert 1</w:t>
      </w:r>
      <w:r w:rsidRPr="006D7876">
        <w:rPr>
          <w:rStyle w:val="XQW8pod"/>
          <w:rFonts w:asciiTheme="minorHAnsi" w:hAnsiTheme="minorHAnsi"/>
        </w:rPr>
        <w:t>er</w:t>
      </w:r>
      <w:r w:rsidRPr="006D7876">
        <w:rPr>
          <w:rFonts w:asciiTheme="minorHAnsi" w:hAnsiTheme="minorHAnsi"/>
        </w:rPr>
        <w:t xml:space="preserve"> vers rue de l’Eglise, cette mesure sera matérialisée par le signal F12b.</w:t>
      </w:r>
    </w:p>
    <w:p w14:paraId="353D842C"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Un panneau fin de zone partagée sera placé face à l’habitation portant le numéro 24 à la rue des Écoles dans la direction de la rue Paschal, cette mesure sera matérialisée par le signal F12b.</w:t>
      </w:r>
    </w:p>
    <w:p w14:paraId="140467D9"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Un panneau fin de zone partagée sera placé à la fin de la rue des Écoles au carrefour rue Albert 1</w:t>
      </w:r>
      <w:r w:rsidRPr="006D7876">
        <w:rPr>
          <w:rStyle w:val="XQW8pod"/>
          <w:rFonts w:asciiTheme="minorHAnsi" w:hAnsiTheme="minorHAnsi"/>
        </w:rPr>
        <w:t>er</w:t>
      </w:r>
      <w:r w:rsidRPr="006D7876">
        <w:rPr>
          <w:rFonts w:asciiTheme="minorHAnsi" w:hAnsiTheme="minorHAnsi"/>
        </w:rPr>
        <w:t>/ rue des Écoles, cette mesure sera matérialisée par le signal F12b.</w:t>
      </w:r>
    </w:p>
    <w:p w14:paraId="0810BDD6"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La rue Paschal sera en fin de zone partagée depuis le carrefour rue Albert 1</w:t>
      </w:r>
      <w:r w:rsidRPr="006D7876">
        <w:rPr>
          <w:rStyle w:val="XQW8pod"/>
          <w:rFonts w:asciiTheme="minorHAnsi" w:hAnsiTheme="minorHAnsi"/>
        </w:rPr>
        <w:t>er</w:t>
      </w:r>
      <w:r w:rsidRPr="006D7876">
        <w:rPr>
          <w:rFonts w:asciiTheme="minorHAnsi" w:hAnsiTheme="minorHAnsi"/>
        </w:rPr>
        <w:t>/Rue Paschal vers le carrefour rue Paschal/rue des Ecoles, cette mesure sera matérialisée par le signal F12b.</w:t>
      </w:r>
    </w:p>
    <w:p w14:paraId="054F7198"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Un panneau sera placé au croisement rue Albert 1</w:t>
      </w:r>
      <w:r w:rsidRPr="006D7876">
        <w:rPr>
          <w:rStyle w:val="XQW8pod"/>
          <w:rFonts w:asciiTheme="minorHAnsi" w:hAnsiTheme="minorHAnsi"/>
        </w:rPr>
        <w:t>er</w:t>
      </w:r>
      <w:r w:rsidRPr="006D7876">
        <w:rPr>
          <w:rFonts w:asciiTheme="minorHAnsi" w:hAnsiTheme="minorHAnsi"/>
        </w:rPr>
        <w:t>/ruelle de l’Église dans le sens rue Albert 1</w:t>
      </w:r>
      <w:r w:rsidRPr="006D7876">
        <w:rPr>
          <w:rStyle w:val="XQW8pod"/>
          <w:rFonts w:asciiTheme="minorHAnsi" w:hAnsiTheme="minorHAnsi"/>
        </w:rPr>
        <w:t>er</w:t>
      </w:r>
      <w:r w:rsidRPr="006D7876">
        <w:rPr>
          <w:rFonts w:asciiTheme="minorHAnsi" w:hAnsiTheme="minorHAnsi"/>
        </w:rPr>
        <w:t xml:space="preserve"> vers ruelle de l’Église, cette mesure sera matérialisée par le signal F12b.</w:t>
      </w:r>
    </w:p>
    <w:p w14:paraId="53C58632" w14:textId="48ACC905" w:rsidR="00A95826" w:rsidRPr="006D7876" w:rsidRDefault="00BF4BE5" w:rsidP="006D7876">
      <w:pPr>
        <w:pStyle w:val="XQW19pod"/>
        <w:rPr>
          <w:rFonts w:asciiTheme="minorHAnsi" w:hAnsiTheme="minorHAnsi"/>
        </w:rPr>
      </w:pPr>
      <w:r w:rsidRPr="006D7876">
        <w:rPr>
          <w:rStyle w:val="XQW1pod"/>
          <w:rFonts w:asciiTheme="minorHAnsi" w:hAnsiTheme="minorHAnsi"/>
        </w:rPr>
        <w:t>Article 14</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d’interdiction – Accès interdit aux conducteurs de véhicules dont la masse en charge dépasse la masse indiquée (3.5T)</w:t>
      </w:r>
    </w:p>
    <w:p w14:paraId="5BBA0BEC" w14:textId="0DE7D1A2" w:rsidR="00A95826" w:rsidRPr="006D7876" w:rsidRDefault="00BF4BE5" w:rsidP="00BF4BE5">
      <w:pPr>
        <w:pStyle w:val="XQW17pod"/>
        <w:numPr>
          <w:ilvl w:val="0"/>
          <w:numId w:val="46"/>
        </w:numPr>
        <w:tabs>
          <w:tab w:val="clear" w:pos="922"/>
          <w:tab w:val="left" w:pos="0"/>
        </w:tabs>
        <w:rPr>
          <w:rFonts w:asciiTheme="minorHAnsi" w:hAnsiTheme="minorHAnsi"/>
        </w:rPr>
      </w:pPr>
      <w:r w:rsidRPr="006D7876">
        <w:rPr>
          <w:rFonts w:asciiTheme="minorHAnsi" w:hAnsiTheme="minorHAnsi"/>
        </w:rPr>
        <w:t>La rue Albert 1</w:t>
      </w:r>
      <w:r w:rsidRPr="006D7876">
        <w:rPr>
          <w:rStyle w:val="XQW8pod"/>
          <w:rFonts w:asciiTheme="minorHAnsi" w:hAnsiTheme="minorHAnsi"/>
        </w:rPr>
        <w:t>er</w:t>
      </w:r>
      <w:r w:rsidRPr="006D7876">
        <w:rPr>
          <w:rFonts w:asciiTheme="minorHAnsi" w:hAnsiTheme="minorHAnsi"/>
        </w:rPr>
        <w:t xml:space="preserve"> sera interdite aux véhicules de plus 3.5T</w:t>
      </w:r>
      <w:r w:rsidR="006D7876">
        <w:rPr>
          <w:rFonts w:asciiTheme="minorHAnsi" w:hAnsiTheme="minorHAnsi"/>
        </w:rPr>
        <w:t xml:space="preserve"> </w:t>
      </w:r>
      <w:r w:rsidRPr="006D7876">
        <w:rPr>
          <w:rFonts w:asciiTheme="minorHAnsi" w:hAnsiTheme="minorHAnsi"/>
        </w:rPr>
        <w:t>: lle panneau sera placé à l’entrée de la rue Albert 1</w:t>
      </w:r>
      <w:r w:rsidRPr="006D7876">
        <w:rPr>
          <w:rStyle w:val="XQW8pod"/>
          <w:rFonts w:asciiTheme="minorHAnsi" w:hAnsiTheme="minorHAnsi"/>
        </w:rPr>
        <w:t>er</w:t>
      </w:r>
      <w:r w:rsidRPr="006D7876">
        <w:rPr>
          <w:rFonts w:asciiTheme="minorHAnsi" w:hAnsiTheme="minorHAnsi"/>
        </w:rPr>
        <w:t>, au carrefour rue Albert 1</w:t>
      </w:r>
      <w:r w:rsidRPr="006D7876">
        <w:rPr>
          <w:rStyle w:val="XQW8pod"/>
          <w:rFonts w:asciiTheme="minorHAnsi" w:hAnsiTheme="minorHAnsi"/>
        </w:rPr>
        <w:t>er</w:t>
      </w:r>
      <w:r w:rsidRPr="006D7876">
        <w:rPr>
          <w:rFonts w:asciiTheme="minorHAnsi" w:hAnsiTheme="minorHAnsi"/>
        </w:rPr>
        <w:t xml:space="preserve">/ rue de l’Entreville, accompagné d’un panneau </w:t>
      </w:r>
      <w:r w:rsidRPr="006D7876">
        <w:rPr>
          <w:rStyle w:val="XQW10pod"/>
          <w:rFonts w:asciiTheme="minorHAnsi" w:hAnsiTheme="minorHAnsi"/>
        </w:rPr>
        <w:t>excepté circulation locale</w:t>
      </w:r>
      <w:r w:rsidRPr="006D7876">
        <w:rPr>
          <w:rFonts w:asciiTheme="minorHAnsi" w:hAnsiTheme="minorHAnsi"/>
        </w:rPr>
        <w:t>, cette mesure sera matérialisée par un C21 (3.5T)</w:t>
      </w:r>
    </w:p>
    <w:p w14:paraId="0B683BD2" w14:textId="77777777" w:rsidR="00A95826" w:rsidRPr="006D7876" w:rsidRDefault="00BF4BE5" w:rsidP="00BF4BE5">
      <w:pPr>
        <w:pStyle w:val="XQW17pod"/>
        <w:numPr>
          <w:ilvl w:val="0"/>
          <w:numId w:val="46"/>
        </w:numPr>
        <w:tabs>
          <w:tab w:val="clear" w:pos="922"/>
          <w:tab w:val="left" w:pos="0"/>
        </w:tabs>
        <w:rPr>
          <w:rFonts w:asciiTheme="minorHAnsi" w:hAnsiTheme="minorHAnsi"/>
        </w:rPr>
      </w:pPr>
      <w:r w:rsidRPr="006D7876">
        <w:rPr>
          <w:rFonts w:asciiTheme="minorHAnsi" w:hAnsiTheme="minorHAnsi"/>
        </w:rPr>
        <w:t xml:space="preserve">Le Tienne Marie Bigotte sera interdit aux véhicules de plus 3.5T. Le panneau sera placé à l’entrée du Tienne Marie Bigotte côté Grand’Rue, accompagné d’un panneau </w:t>
      </w:r>
      <w:r w:rsidRPr="006D7876">
        <w:rPr>
          <w:rStyle w:val="XQW10pod"/>
          <w:rFonts w:asciiTheme="minorHAnsi" w:hAnsiTheme="minorHAnsi"/>
        </w:rPr>
        <w:t>excepté circulation locale</w:t>
      </w:r>
      <w:r w:rsidRPr="006D7876">
        <w:rPr>
          <w:rFonts w:asciiTheme="minorHAnsi" w:hAnsiTheme="minorHAnsi"/>
        </w:rPr>
        <w:t>, cette mesure sera matérialisée par un C21 (3.5T)</w:t>
      </w:r>
    </w:p>
    <w:p w14:paraId="38CBAE06" w14:textId="32EE9765" w:rsidR="00A95826" w:rsidRPr="006D7876" w:rsidRDefault="00BF4BE5" w:rsidP="00BF4BE5">
      <w:pPr>
        <w:pStyle w:val="XQW17pod"/>
        <w:numPr>
          <w:ilvl w:val="0"/>
          <w:numId w:val="46"/>
        </w:numPr>
        <w:tabs>
          <w:tab w:val="clear" w:pos="922"/>
          <w:tab w:val="left" w:pos="0"/>
        </w:tabs>
        <w:rPr>
          <w:rFonts w:asciiTheme="minorHAnsi" w:hAnsiTheme="minorHAnsi"/>
        </w:rPr>
      </w:pPr>
      <w:r w:rsidRPr="006D7876">
        <w:rPr>
          <w:rFonts w:asciiTheme="minorHAnsi" w:hAnsiTheme="minorHAnsi"/>
        </w:rPr>
        <w:t>Un panneau interdit aux véhicules de plus de 3.5T + «</w:t>
      </w:r>
      <w:r w:rsidR="006D7876">
        <w:rPr>
          <w:rFonts w:asciiTheme="minorHAnsi" w:hAnsiTheme="minorHAnsi"/>
        </w:rPr>
        <w:t xml:space="preserve"> </w:t>
      </w:r>
      <w:r w:rsidRPr="006D7876">
        <w:rPr>
          <w:rFonts w:asciiTheme="minorHAnsi" w:hAnsiTheme="minorHAnsi"/>
        </w:rPr>
        <w:t>excepté circulation locale</w:t>
      </w:r>
      <w:r w:rsidR="006D7876">
        <w:rPr>
          <w:rFonts w:asciiTheme="minorHAnsi" w:hAnsiTheme="minorHAnsi"/>
        </w:rPr>
        <w:t xml:space="preserve"> </w:t>
      </w:r>
      <w:r w:rsidRPr="006D7876">
        <w:rPr>
          <w:rFonts w:asciiTheme="minorHAnsi" w:hAnsiTheme="minorHAnsi"/>
        </w:rPr>
        <w:t xml:space="preserve">» sera placé à l’entrée de la rue des Écoles du côté du carrefour rue Paschal/rue des Écoles, accompagné d’un panneau </w:t>
      </w:r>
      <w:r w:rsidRPr="006D7876">
        <w:rPr>
          <w:rStyle w:val="XQW10pod"/>
          <w:rFonts w:asciiTheme="minorHAnsi" w:hAnsiTheme="minorHAnsi"/>
        </w:rPr>
        <w:t>excepté circulation locale</w:t>
      </w:r>
      <w:r w:rsidRPr="006D7876">
        <w:rPr>
          <w:rFonts w:asciiTheme="minorHAnsi" w:hAnsiTheme="minorHAnsi"/>
        </w:rPr>
        <w:t>, cette mesure sera matérialisée par un C21 (3.5T)</w:t>
      </w:r>
    </w:p>
    <w:p w14:paraId="78DFE1A3" w14:textId="3B4A320D" w:rsidR="00A95826" w:rsidRPr="006D7876" w:rsidRDefault="00BF4BE5" w:rsidP="006D7876">
      <w:pPr>
        <w:pStyle w:val="XQW19pod"/>
        <w:rPr>
          <w:rFonts w:asciiTheme="minorHAnsi" w:hAnsiTheme="minorHAnsi"/>
        </w:rPr>
      </w:pPr>
      <w:r w:rsidRPr="006D7876">
        <w:rPr>
          <w:rStyle w:val="XQW1pod"/>
          <w:rFonts w:asciiTheme="minorHAnsi" w:hAnsiTheme="minorHAnsi"/>
        </w:rPr>
        <w:t>Article 15</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indication – Dispositif(s) surélevé(s)</w:t>
      </w:r>
    </w:p>
    <w:p w14:paraId="3FE012AA" w14:textId="77777777" w:rsidR="00A95826" w:rsidRPr="006D7876" w:rsidRDefault="00BF4BE5" w:rsidP="00BF4BE5">
      <w:pPr>
        <w:pStyle w:val="XQW17pod"/>
        <w:numPr>
          <w:ilvl w:val="0"/>
          <w:numId w:val="47"/>
        </w:numPr>
        <w:tabs>
          <w:tab w:val="clear" w:pos="922"/>
          <w:tab w:val="left" w:pos="0"/>
        </w:tabs>
        <w:rPr>
          <w:rFonts w:asciiTheme="minorHAnsi" w:hAnsiTheme="minorHAnsi"/>
        </w:rPr>
      </w:pPr>
      <w:r w:rsidRPr="006D7876">
        <w:rPr>
          <w:rFonts w:asciiTheme="minorHAnsi" w:hAnsiTheme="minorHAnsi"/>
        </w:rPr>
        <w:t xml:space="preserve">Un panneau </w:t>
      </w:r>
      <w:r w:rsidRPr="006D7876">
        <w:rPr>
          <w:rStyle w:val="XQW10pod"/>
          <w:rFonts w:asciiTheme="minorHAnsi" w:hAnsiTheme="minorHAnsi"/>
        </w:rPr>
        <w:t>Dispositif surélevé</w:t>
      </w:r>
      <w:r w:rsidRPr="006D7876">
        <w:rPr>
          <w:rFonts w:asciiTheme="minorHAnsi" w:hAnsiTheme="minorHAnsi"/>
        </w:rPr>
        <w:t xml:space="preserve"> sera placé face à l’habitation portant le numéro 29 à la rue des Écoles dans la direction de la rue Albert 1</w:t>
      </w:r>
      <w:r w:rsidRPr="006D7876">
        <w:rPr>
          <w:rStyle w:val="XQW8pod"/>
          <w:rFonts w:asciiTheme="minorHAnsi" w:hAnsiTheme="minorHAnsi"/>
        </w:rPr>
        <w:t>er</w:t>
      </w:r>
      <w:r w:rsidRPr="006D7876">
        <w:rPr>
          <w:rFonts w:asciiTheme="minorHAnsi" w:hAnsiTheme="minorHAnsi"/>
        </w:rPr>
        <w:t>, cette mesure sera matérialisée par le signal F87</w:t>
      </w:r>
    </w:p>
    <w:p w14:paraId="1238E5B1" w14:textId="412FC3EE" w:rsidR="00A95826" w:rsidRPr="006D7876" w:rsidRDefault="00BF4BE5" w:rsidP="006D7876">
      <w:pPr>
        <w:pStyle w:val="XQW19pod"/>
        <w:rPr>
          <w:rFonts w:asciiTheme="minorHAnsi" w:hAnsiTheme="minorHAnsi"/>
        </w:rPr>
      </w:pPr>
      <w:r w:rsidRPr="006D7876">
        <w:rPr>
          <w:rStyle w:val="XQW1pod"/>
          <w:rFonts w:asciiTheme="minorHAnsi" w:hAnsiTheme="minorHAnsi"/>
        </w:rPr>
        <w:t>Article 16</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Signaux de danger – Dispositif surélevé sur la voie publique</w:t>
      </w:r>
    </w:p>
    <w:p w14:paraId="2BD07A4A" w14:textId="145D6A6E" w:rsidR="00A95826" w:rsidRPr="006D7876" w:rsidRDefault="00BF4BE5" w:rsidP="00BF4BE5">
      <w:pPr>
        <w:pStyle w:val="XQW17pod"/>
        <w:numPr>
          <w:ilvl w:val="0"/>
          <w:numId w:val="48"/>
        </w:numPr>
        <w:tabs>
          <w:tab w:val="clear" w:pos="922"/>
          <w:tab w:val="left" w:pos="0"/>
        </w:tabs>
        <w:rPr>
          <w:rFonts w:asciiTheme="minorHAnsi" w:hAnsiTheme="minorHAnsi"/>
        </w:rPr>
      </w:pPr>
      <w:r w:rsidRPr="006D7876">
        <w:rPr>
          <w:rFonts w:asciiTheme="minorHAnsi" w:hAnsiTheme="minorHAnsi"/>
        </w:rPr>
        <w:t xml:space="preserve">Un panneau </w:t>
      </w:r>
      <w:r w:rsidRPr="006D7876">
        <w:rPr>
          <w:rStyle w:val="XQW10pod"/>
          <w:rFonts w:asciiTheme="minorHAnsi" w:hAnsiTheme="minorHAnsi"/>
        </w:rPr>
        <w:t>Dispositif surélevé sur la voie publique</w:t>
      </w:r>
      <w:r w:rsidRPr="006D7876">
        <w:rPr>
          <w:rFonts w:asciiTheme="minorHAnsi" w:hAnsiTheme="minorHAnsi"/>
        </w:rPr>
        <w:t xml:space="preserve"> sera placé à +- 30 m du carrefour rue Paschal/rue des Ecoles dans la rue Paschal avec un panneau additionnel «</w:t>
      </w:r>
      <w:r w:rsidR="006D7876">
        <w:rPr>
          <w:rFonts w:asciiTheme="minorHAnsi" w:hAnsiTheme="minorHAnsi"/>
        </w:rPr>
        <w:t xml:space="preserve"> </w:t>
      </w:r>
      <w:r w:rsidRPr="006D7876">
        <w:rPr>
          <w:rFonts w:asciiTheme="minorHAnsi" w:hAnsiTheme="minorHAnsi"/>
        </w:rPr>
        <w:t>30m</w:t>
      </w:r>
      <w:r w:rsidR="006D7876">
        <w:rPr>
          <w:rFonts w:asciiTheme="minorHAnsi" w:hAnsiTheme="minorHAnsi"/>
        </w:rPr>
        <w:t xml:space="preserve"> </w:t>
      </w:r>
      <w:r w:rsidRPr="006D7876">
        <w:rPr>
          <w:rFonts w:asciiTheme="minorHAnsi" w:hAnsiTheme="minorHAnsi"/>
        </w:rPr>
        <w:t>»., cette mesure sera matérialisée par le signal A14.</w:t>
      </w:r>
    </w:p>
    <w:p w14:paraId="77F02B31"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17</w:t>
      </w:r>
      <w:r w:rsidRPr="006D7876">
        <w:rPr>
          <w:rFonts w:asciiTheme="minorHAnsi" w:hAnsiTheme="minorHAnsi"/>
        </w:rPr>
        <w:t xml:space="preserve">. </w:t>
      </w:r>
      <w:r w:rsidRPr="006D7876">
        <w:rPr>
          <w:rStyle w:val="XQW3pod"/>
          <w:rFonts w:asciiTheme="minorHAnsi" w:hAnsiTheme="minorHAnsi"/>
        </w:rPr>
        <w:t>Signaux de danger – Endroit spécialement fréquenté par des enfants</w:t>
      </w:r>
    </w:p>
    <w:p w14:paraId="53B5ED7C" w14:textId="77777777" w:rsidR="00A95826" w:rsidRPr="006D7876" w:rsidRDefault="00BF4BE5" w:rsidP="00BF4BE5">
      <w:pPr>
        <w:pStyle w:val="XQW17pod"/>
        <w:numPr>
          <w:ilvl w:val="0"/>
          <w:numId w:val="49"/>
        </w:numPr>
        <w:tabs>
          <w:tab w:val="clear" w:pos="922"/>
          <w:tab w:val="left" w:pos="0"/>
        </w:tabs>
        <w:rPr>
          <w:rFonts w:asciiTheme="minorHAnsi" w:hAnsiTheme="minorHAnsi"/>
        </w:rPr>
      </w:pPr>
      <w:r w:rsidRPr="006D7876">
        <w:rPr>
          <w:rFonts w:asciiTheme="minorHAnsi" w:hAnsiTheme="minorHAnsi"/>
        </w:rPr>
        <w:lastRenderedPageBreak/>
        <w:t>Un panneau mentionnant un endroit spécialement fréquenté par des enfants sera placé à l’entrée de la rue des Écoles au carrefour rue des Ecoles/rue Paschal, cette mesure sera matérialisée par le signal A23.</w:t>
      </w:r>
    </w:p>
    <w:p w14:paraId="0564A377"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18</w:t>
      </w:r>
      <w:r w:rsidRPr="006D7876">
        <w:rPr>
          <w:rFonts w:asciiTheme="minorHAnsi" w:hAnsiTheme="minorHAnsi"/>
        </w:rPr>
        <w:t>.</w:t>
      </w:r>
      <w:r w:rsidRPr="006D7876">
        <w:rPr>
          <w:rStyle w:val="XQW3pod"/>
          <w:rFonts w:asciiTheme="minorHAnsi" w:hAnsiTheme="minorHAnsi"/>
        </w:rPr>
        <w:t xml:space="preserve"> Signaux indication – Voie sans issue, excepté pour les piétons et les cyclistes</w:t>
      </w:r>
    </w:p>
    <w:p w14:paraId="00DFB18D" w14:textId="77777777" w:rsidR="00A95826" w:rsidRPr="006D7876" w:rsidRDefault="00BF4BE5" w:rsidP="00BF4BE5">
      <w:pPr>
        <w:pStyle w:val="XQW17pod"/>
        <w:numPr>
          <w:ilvl w:val="0"/>
          <w:numId w:val="50"/>
        </w:numPr>
        <w:tabs>
          <w:tab w:val="clear" w:pos="922"/>
          <w:tab w:val="left" w:pos="0"/>
        </w:tabs>
        <w:rPr>
          <w:rFonts w:asciiTheme="minorHAnsi" w:hAnsiTheme="minorHAnsi"/>
        </w:rPr>
      </w:pPr>
      <w:r w:rsidRPr="006D7876">
        <w:rPr>
          <w:rFonts w:asciiTheme="minorHAnsi" w:hAnsiTheme="minorHAnsi"/>
        </w:rPr>
        <w:t xml:space="preserve">Un panneau </w:t>
      </w:r>
      <w:r w:rsidRPr="006D7876">
        <w:rPr>
          <w:rStyle w:val="XQW10pod"/>
          <w:rFonts w:asciiTheme="minorHAnsi" w:hAnsiTheme="minorHAnsi"/>
        </w:rPr>
        <w:t>Voie sans issue</w:t>
      </w:r>
      <w:r w:rsidRPr="006D7876">
        <w:rPr>
          <w:rFonts w:asciiTheme="minorHAnsi" w:hAnsiTheme="minorHAnsi"/>
        </w:rPr>
        <w:t xml:space="preserve"> sera placé au croisement de la ruelle de l’Eglise et de la ruelle de Thuin, cette mesure sera matérialisée par un signal F45b.</w:t>
      </w:r>
    </w:p>
    <w:p w14:paraId="20AB0CDF" w14:textId="77777777" w:rsidR="00A95826" w:rsidRPr="006D7876" w:rsidRDefault="00BF4BE5" w:rsidP="00BF4BE5">
      <w:pPr>
        <w:pStyle w:val="XQW17pod"/>
        <w:numPr>
          <w:ilvl w:val="0"/>
          <w:numId w:val="50"/>
        </w:numPr>
        <w:tabs>
          <w:tab w:val="clear" w:pos="922"/>
          <w:tab w:val="left" w:pos="0"/>
        </w:tabs>
        <w:rPr>
          <w:rFonts w:asciiTheme="minorHAnsi" w:hAnsiTheme="minorHAnsi"/>
        </w:rPr>
      </w:pPr>
      <w:r w:rsidRPr="006D7876">
        <w:rPr>
          <w:rFonts w:asciiTheme="minorHAnsi" w:hAnsiTheme="minorHAnsi"/>
        </w:rPr>
        <w:t xml:space="preserve">Un panneau </w:t>
      </w:r>
      <w:r w:rsidRPr="006D7876">
        <w:rPr>
          <w:rStyle w:val="XQW10pod"/>
          <w:rFonts w:asciiTheme="minorHAnsi" w:hAnsiTheme="minorHAnsi"/>
        </w:rPr>
        <w:t>Voie sans issue</w:t>
      </w:r>
      <w:r w:rsidRPr="006D7876">
        <w:rPr>
          <w:rFonts w:asciiTheme="minorHAnsi" w:hAnsiTheme="minorHAnsi"/>
        </w:rPr>
        <w:t xml:space="preserve"> sera placé à la ruelle de Thuin dans la direction de la ruelle des Crochets, cette mesure sera matérialisée par un signal F45b.</w:t>
      </w:r>
    </w:p>
    <w:p w14:paraId="5D1985A7"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19</w:t>
      </w:r>
      <w:r w:rsidRPr="006D7876">
        <w:rPr>
          <w:rFonts w:asciiTheme="minorHAnsi" w:hAnsiTheme="minorHAnsi"/>
        </w:rPr>
        <w:t xml:space="preserve">. </w:t>
      </w:r>
      <w:r w:rsidRPr="006D7876">
        <w:rPr>
          <w:rStyle w:val="XQW3pod"/>
          <w:rFonts w:asciiTheme="minorHAnsi" w:hAnsiTheme="minorHAnsi"/>
        </w:rPr>
        <w:t>Signaux d’interdiction – Au prochain carrefour, interdiction de tourner dans le sens indiqué par la flèche</w:t>
      </w:r>
    </w:p>
    <w:p w14:paraId="37293751" w14:textId="5503DF15" w:rsidR="00A95826" w:rsidRPr="006D7876" w:rsidRDefault="00BF4BE5" w:rsidP="00BF4BE5">
      <w:pPr>
        <w:pStyle w:val="XQW17pod"/>
        <w:numPr>
          <w:ilvl w:val="0"/>
          <w:numId w:val="51"/>
        </w:numPr>
        <w:tabs>
          <w:tab w:val="clear" w:pos="922"/>
          <w:tab w:val="left" w:pos="0"/>
        </w:tabs>
        <w:rPr>
          <w:rFonts w:asciiTheme="minorHAnsi" w:hAnsiTheme="minorHAnsi"/>
        </w:rPr>
      </w:pPr>
      <w:r w:rsidRPr="006D7876">
        <w:rPr>
          <w:rFonts w:asciiTheme="minorHAnsi" w:hAnsiTheme="minorHAnsi"/>
        </w:rPr>
        <w:t>Une interdiction de tourner à gauche sera placée au carrefour rue Albert 1</w:t>
      </w:r>
      <w:r w:rsidRPr="006D7876">
        <w:rPr>
          <w:rStyle w:val="XQW8pod"/>
          <w:rFonts w:asciiTheme="minorHAnsi" w:hAnsiTheme="minorHAnsi"/>
        </w:rPr>
        <w:t>er</w:t>
      </w:r>
      <w:r w:rsidRPr="006D7876">
        <w:rPr>
          <w:rFonts w:asciiTheme="minorHAnsi" w:hAnsiTheme="minorHAnsi"/>
        </w:rPr>
        <w:t>/Tienne Marie Bigotte</w:t>
      </w:r>
      <w:r w:rsidR="006D7876">
        <w:rPr>
          <w:rFonts w:asciiTheme="minorHAnsi" w:hAnsiTheme="minorHAnsi"/>
        </w:rPr>
        <w:t xml:space="preserve"> </w:t>
      </w:r>
      <w:r w:rsidRPr="006D7876">
        <w:rPr>
          <w:rFonts w:asciiTheme="minorHAnsi" w:hAnsiTheme="minorHAnsi"/>
        </w:rPr>
        <w:t>: les automobilistes venant de la rue Albert 1</w:t>
      </w:r>
      <w:r w:rsidRPr="006D7876">
        <w:rPr>
          <w:rStyle w:val="XQW8pod"/>
          <w:rFonts w:asciiTheme="minorHAnsi" w:hAnsiTheme="minorHAnsi"/>
        </w:rPr>
        <w:t>er</w:t>
      </w:r>
      <w:r w:rsidRPr="006D7876">
        <w:rPr>
          <w:rFonts w:asciiTheme="minorHAnsi" w:hAnsiTheme="minorHAnsi"/>
        </w:rPr>
        <w:t xml:space="preserve"> ne peuvent pas tourner à gauche dans la rue des Écoles, cette mesure sera matérialisée par le signal C31a.</w:t>
      </w:r>
    </w:p>
    <w:p w14:paraId="433BDFEA"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20</w:t>
      </w:r>
      <w:r w:rsidRPr="006D7876">
        <w:rPr>
          <w:rStyle w:val="XQW3pod"/>
          <w:rFonts w:asciiTheme="minorHAnsi" w:hAnsiTheme="minorHAnsi"/>
        </w:rPr>
        <w:t xml:space="preserve">. SUL (Sens unique limité) </w:t>
      </w:r>
    </w:p>
    <w:p w14:paraId="6B09E467"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face à l’habitation portant le numéro 44 à la rue Albert 1</w:t>
      </w:r>
      <w:r w:rsidRPr="006D7876">
        <w:rPr>
          <w:rStyle w:val="XQW8pod"/>
          <w:rFonts w:asciiTheme="minorHAnsi" w:hAnsiTheme="minorHAnsi"/>
        </w:rPr>
        <w:t>er</w:t>
      </w:r>
      <w:r w:rsidRPr="006D7876">
        <w:rPr>
          <w:rFonts w:asciiTheme="minorHAnsi" w:hAnsiTheme="minorHAnsi"/>
        </w:rPr>
        <w:t>, cette mesure sera matérialisée par le signal M4.</w:t>
      </w:r>
    </w:p>
    <w:p w14:paraId="758C3FCC"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face à l’habitation portant le numéro 42 à la rue Albert 1</w:t>
      </w:r>
      <w:r w:rsidRPr="006D7876">
        <w:rPr>
          <w:rStyle w:val="XQW8pod"/>
          <w:rFonts w:asciiTheme="minorHAnsi" w:hAnsiTheme="minorHAnsi"/>
        </w:rPr>
        <w:t>er</w:t>
      </w:r>
      <w:r w:rsidRPr="006D7876">
        <w:rPr>
          <w:rFonts w:asciiTheme="minorHAnsi" w:hAnsiTheme="minorHAnsi"/>
        </w:rPr>
        <w:t>, cette mesure sera matérialisée par le signal M4.</w:t>
      </w:r>
    </w:p>
    <w:p w14:paraId="20786308"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à l’entrée de la rue des Écoles cette mesure sera matérialisée par le signal M2.</w:t>
      </w:r>
    </w:p>
    <w:p w14:paraId="457BEF5D"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à la sortie de la rue des Écoles cette mesure sera matérialisée par le signal M4.</w:t>
      </w:r>
    </w:p>
    <w:p w14:paraId="3E9AAB3C"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à la rue des Écoles face à l’habitation portant le numéro 28, dans le sens rue Albert 1</w:t>
      </w:r>
      <w:r w:rsidRPr="006D7876">
        <w:rPr>
          <w:rStyle w:val="XQW8pod"/>
          <w:rFonts w:asciiTheme="minorHAnsi" w:hAnsiTheme="minorHAnsi"/>
        </w:rPr>
        <w:t>er</w:t>
      </w:r>
      <w:r w:rsidRPr="006D7876">
        <w:rPr>
          <w:rFonts w:asciiTheme="minorHAnsi" w:hAnsiTheme="minorHAnsi"/>
        </w:rPr>
        <w:t xml:space="preserve"> vers rue des Écoles, cette mesure sera matérialisée par le signal M2.</w:t>
      </w:r>
    </w:p>
    <w:p w14:paraId="4EA7FE94"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face à l’habitation portant le numéro 10 à la rue Paschal, dans le sens carrefour rue des Écoles/Rue Paschal vers la rue Albert 1</w:t>
      </w:r>
      <w:r w:rsidRPr="006D7876">
        <w:rPr>
          <w:rStyle w:val="XQW8pod"/>
          <w:rFonts w:asciiTheme="minorHAnsi" w:hAnsiTheme="minorHAnsi"/>
        </w:rPr>
        <w:t>er</w:t>
      </w:r>
      <w:r w:rsidRPr="006D7876">
        <w:rPr>
          <w:rFonts w:asciiTheme="minorHAnsi" w:hAnsiTheme="minorHAnsi"/>
        </w:rPr>
        <w:t>, cette mesure sera matérialisée par le signal un M2.</w:t>
      </w:r>
    </w:p>
    <w:p w14:paraId="1DDE4F2E"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face à l’habitation portant le numéro 9 à la rue Paschal, dans le sens carrefour rue des Écoles/Rue Paschal vers la rue Albert 1</w:t>
      </w:r>
      <w:r w:rsidRPr="006D7876">
        <w:rPr>
          <w:rStyle w:val="XQW8pod"/>
          <w:rFonts w:asciiTheme="minorHAnsi" w:hAnsiTheme="minorHAnsi"/>
        </w:rPr>
        <w:t>er</w:t>
      </w:r>
      <w:r w:rsidRPr="006D7876">
        <w:rPr>
          <w:rFonts w:asciiTheme="minorHAnsi" w:hAnsiTheme="minorHAnsi"/>
        </w:rPr>
        <w:t>, cette mesure sera matérialisée par un M2.</w:t>
      </w:r>
    </w:p>
    <w:p w14:paraId="74906243" w14:textId="77777777" w:rsidR="00A95826" w:rsidRPr="006D7876" w:rsidRDefault="00BF4BE5" w:rsidP="00BF4BE5">
      <w:pPr>
        <w:pStyle w:val="podBulletItem"/>
        <w:numPr>
          <w:ilvl w:val="0"/>
          <w:numId w:val="52"/>
        </w:numPr>
        <w:tabs>
          <w:tab w:val="clear" w:pos="922"/>
          <w:tab w:val="left" w:pos="0"/>
        </w:tabs>
        <w:jc w:val="both"/>
        <w:rPr>
          <w:rFonts w:asciiTheme="minorHAnsi" w:hAnsiTheme="minorHAnsi"/>
        </w:rPr>
      </w:pPr>
      <w:r w:rsidRPr="006D7876">
        <w:rPr>
          <w:rFonts w:asciiTheme="minorHAnsi" w:hAnsiTheme="minorHAnsi"/>
        </w:rPr>
        <w:t>Un SUL sera placé à l’entrée du Tienne Marie Bigotte (dans le sens carrefour Tienne Marie Bigotte/Grand’Rue vers la rue Albert 1</w:t>
      </w:r>
      <w:r w:rsidRPr="006D7876">
        <w:rPr>
          <w:rStyle w:val="XQW8pod"/>
          <w:rFonts w:asciiTheme="minorHAnsi" w:hAnsiTheme="minorHAnsi"/>
        </w:rPr>
        <w:t>er</w:t>
      </w:r>
      <w:r w:rsidRPr="006D7876">
        <w:rPr>
          <w:rFonts w:asciiTheme="minorHAnsi" w:hAnsiTheme="minorHAnsi"/>
        </w:rPr>
        <w:t>), cette mesure sera matérialisée par un signal M4.</w:t>
      </w:r>
    </w:p>
    <w:p w14:paraId="62169A46"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à la sortie du Tienne Marie Bigotte (dans le sens rue Albert 1</w:t>
      </w:r>
      <w:r w:rsidRPr="00360F5F">
        <w:rPr>
          <w:rFonts w:asciiTheme="minorHAnsi" w:hAnsiTheme="minorHAnsi"/>
          <w:vertAlign w:val="superscript"/>
        </w:rPr>
        <w:t xml:space="preserve">er </w:t>
      </w:r>
      <w:r w:rsidRPr="006D7876">
        <w:rPr>
          <w:rFonts w:asciiTheme="minorHAnsi" w:hAnsiTheme="minorHAnsi"/>
        </w:rPr>
        <w:t>vers le carrefour Tienne Marie Bigotte/Grand’Rue), cette mesure sera matérialisée par un signal M2.</w:t>
      </w:r>
    </w:p>
    <w:p w14:paraId="18296C0A"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21</w:t>
      </w:r>
      <w:r w:rsidRPr="006D7876">
        <w:rPr>
          <w:rStyle w:val="XQW3pod"/>
          <w:rFonts w:asciiTheme="minorHAnsi" w:hAnsiTheme="minorHAnsi"/>
        </w:rPr>
        <w:t xml:space="preserve">. Bacs </w:t>
      </w:r>
    </w:p>
    <w:p w14:paraId="082271BC" w14:textId="4D1C3FC4"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face à l’habitation portant le numéro 46 à la rue Albert 1</w:t>
      </w:r>
      <w:r w:rsidRPr="006D7876">
        <w:rPr>
          <w:rStyle w:val="XQW8pod"/>
          <w:rFonts w:asciiTheme="minorHAnsi" w:hAnsiTheme="minorHAnsi"/>
        </w:rPr>
        <w:t>er</w:t>
      </w:r>
      <w:r w:rsidR="006D7876">
        <w:rPr>
          <w:rFonts w:asciiTheme="minorHAnsi" w:hAnsiTheme="minorHAnsi"/>
        </w:rPr>
        <w:t xml:space="preserve"> </w:t>
      </w:r>
    </w:p>
    <w:p w14:paraId="2C71F252" w14:textId="232733B5"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face à l’habitation portant le numéro 54 à la rue Albert 1</w:t>
      </w:r>
      <w:r w:rsidRPr="006D7876">
        <w:rPr>
          <w:rStyle w:val="XQW8pod"/>
          <w:rFonts w:asciiTheme="minorHAnsi" w:hAnsiTheme="minorHAnsi"/>
        </w:rPr>
        <w:t>er</w:t>
      </w:r>
      <w:r w:rsidR="006D7876">
        <w:rPr>
          <w:rFonts w:asciiTheme="minorHAnsi" w:hAnsiTheme="minorHAnsi"/>
        </w:rPr>
        <w:t xml:space="preserve"> </w:t>
      </w:r>
    </w:p>
    <w:p w14:paraId="2A69F008" w14:textId="7B1386AB"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face à l’habitation portant le numéro 61 à la rue Albert 1</w:t>
      </w:r>
      <w:r w:rsidRPr="006D7876">
        <w:rPr>
          <w:rStyle w:val="XQW8pod"/>
          <w:rFonts w:asciiTheme="minorHAnsi" w:hAnsiTheme="minorHAnsi"/>
        </w:rPr>
        <w:t>er</w:t>
      </w:r>
      <w:r w:rsidR="006D7876">
        <w:rPr>
          <w:rFonts w:asciiTheme="minorHAnsi" w:hAnsiTheme="minorHAnsi"/>
        </w:rPr>
        <w:t xml:space="preserve"> </w:t>
      </w:r>
    </w:p>
    <w:p w14:paraId="3D2A3E3F" w14:textId="3A3A96DD"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avant l’habitation portant le numéro 68 à la rue Albert 1</w:t>
      </w:r>
      <w:r w:rsidRPr="006D7876">
        <w:rPr>
          <w:rStyle w:val="XQW8pod"/>
          <w:rFonts w:asciiTheme="minorHAnsi" w:hAnsiTheme="minorHAnsi"/>
        </w:rPr>
        <w:t>er</w:t>
      </w:r>
      <w:r w:rsidR="006D7876">
        <w:rPr>
          <w:rFonts w:asciiTheme="minorHAnsi" w:hAnsiTheme="minorHAnsi"/>
        </w:rPr>
        <w:t xml:space="preserve"> </w:t>
      </w:r>
    </w:p>
    <w:p w14:paraId="18A2BA7A" w14:textId="77777777"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face à l’habitation portant le numéro 72 à la rue Albert 1</w:t>
      </w:r>
      <w:r w:rsidRPr="006D7876">
        <w:rPr>
          <w:rStyle w:val="XQW8pod"/>
          <w:rFonts w:asciiTheme="minorHAnsi" w:hAnsiTheme="minorHAnsi"/>
        </w:rPr>
        <w:t>er</w:t>
      </w:r>
    </w:p>
    <w:p w14:paraId="35D887A7" w14:textId="77777777"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après l’habitation portant le numéro 6 à la rue Paschal.</w:t>
      </w:r>
    </w:p>
    <w:p w14:paraId="4ED8E763" w14:textId="32E33A56" w:rsidR="00A95826" w:rsidRPr="006D7876" w:rsidRDefault="00BF4BE5" w:rsidP="006D7876">
      <w:pPr>
        <w:pStyle w:val="XQW19pod"/>
        <w:rPr>
          <w:rFonts w:asciiTheme="minorHAnsi" w:hAnsiTheme="minorHAnsi"/>
        </w:rPr>
      </w:pPr>
      <w:r w:rsidRPr="006D7876">
        <w:rPr>
          <w:rStyle w:val="XQW1pod"/>
          <w:rFonts w:asciiTheme="minorHAnsi" w:hAnsiTheme="minorHAnsi"/>
        </w:rPr>
        <w:lastRenderedPageBreak/>
        <w:t>Article 22</w:t>
      </w:r>
      <w:r w:rsidRPr="006D7876">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Emplacements de stationnement</w:t>
      </w:r>
      <w:r w:rsidR="006D7876">
        <w:rPr>
          <w:rStyle w:val="XQW3pod"/>
          <w:rFonts w:asciiTheme="minorHAnsi" w:hAnsiTheme="minorHAnsi"/>
        </w:rPr>
        <w:t xml:space="preserve"> </w:t>
      </w:r>
    </w:p>
    <w:p w14:paraId="72319302" w14:textId="414AAEF5"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entre l’habitation portant le numéro 46 et le numéro 48 à la rue Albert 1</w:t>
      </w:r>
      <w:r w:rsidRPr="006D7876">
        <w:rPr>
          <w:rStyle w:val="XQW8pod"/>
          <w:rFonts w:asciiTheme="minorHAnsi" w:hAnsiTheme="minorHAnsi"/>
        </w:rPr>
        <w:t>er</w:t>
      </w:r>
      <w:r w:rsidR="006D7876">
        <w:rPr>
          <w:rFonts w:asciiTheme="minorHAnsi" w:hAnsiTheme="minorHAnsi"/>
        </w:rPr>
        <w:t xml:space="preserve"> </w:t>
      </w:r>
    </w:p>
    <w:p w14:paraId="72E1AFF4"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50 à la rue Albert 1</w:t>
      </w:r>
      <w:r w:rsidRPr="006D7876">
        <w:rPr>
          <w:rStyle w:val="XQW8pod"/>
          <w:rFonts w:asciiTheme="minorHAnsi" w:hAnsiTheme="minorHAnsi"/>
        </w:rPr>
        <w:t>er</w:t>
      </w:r>
    </w:p>
    <w:p w14:paraId="57282A23"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52 à la rue Albert 1</w:t>
      </w:r>
      <w:r w:rsidRPr="006D7876">
        <w:rPr>
          <w:rStyle w:val="XQW8pod"/>
          <w:rFonts w:asciiTheme="minorHAnsi" w:hAnsiTheme="minorHAnsi"/>
        </w:rPr>
        <w:t>er</w:t>
      </w:r>
    </w:p>
    <w:p w14:paraId="3AE55C5A"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54 à la rue Albert 1</w:t>
      </w:r>
      <w:r w:rsidRPr="006D7876">
        <w:rPr>
          <w:rStyle w:val="XQW8pod"/>
          <w:rFonts w:asciiTheme="minorHAnsi" w:hAnsiTheme="minorHAnsi"/>
        </w:rPr>
        <w:t>er</w:t>
      </w:r>
    </w:p>
    <w:p w14:paraId="0C14C828"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56 à la rue Albert 1</w:t>
      </w:r>
      <w:r w:rsidRPr="006D7876">
        <w:rPr>
          <w:rStyle w:val="XQW8pod"/>
          <w:rFonts w:asciiTheme="minorHAnsi" w:hAnsiTheme="minorHAnsi"/>
        </w:rPr>
        <w:t>er</w:t>
      </w:r>
    </w:p>
    <w:p w14:paraId="144F69BF"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58 à la rue Albert 1</w:t>
      </w:r>
      <w:r w:rsidRPr="006D7876">
        <w:rPr>
          <w:rStyle w:val="XQW8pod"/>
          <w:rFonts w:asciiTheme="minorHAnsi" w:hAnsiTheme="minorHAnsi"/>
        </w:rPr>
        <w:t>er</w:t>
      </w:r>
    </w:p>
    <w:p w14:paraId="4598753D"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61 à la rue Albert 1</w:t>
      </w:r>
      <w:r w:rsidRPr="006D7876">
        <w:rPr>
          <w:rStyle w:val="XQW8pod"/>
          <w:rFonts w:asciiTheme="minorHAnsi" w:hAnsiTheme="minorHAnsi"/>
        </w:rPr>
        <w:t>er</w:t>
      </w:r>
    </w:p>
    <w:p w14:paraId="04D68F7D"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Deux emplacements de stationnement seront marqués face à l’habitation portant le numéro 66 à la rue Albert 1</w:t>
      </w:r>
      <w:r w:rsidRPr="006D7876">
        <w:rPr>
          <w:rStyle w:val="XQW8pod"/>
          <w:rFonts w:asciiTheme="minorHAnsi" w:hAnsiTheme="minorHAnsi"/>
        </w:rPr>
        <w:t>er</w:t>
      </w:r>
    </w:p>
    <w:p w14:paraId="364B5839"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avant l’habitation portant le numéro 68 à la rue Albert 1</w:t>
      </w:r>
      <w:r w:rsidRPr="006D7876">
        <w:rPr>
          <w:rStyle w:val="XQW8pod"/>
          <w:rFonts w:asciiTheme="minorHAnsi" w:hAnsiTheme="minorHAnsi"/>
        </w:rPr>
        <w:t>er</w:t>
      </w:r>
    </w:p>
    <w:p w14:paraId="038443D3"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entre l’habitation portant le numéro 70 et le numéro 72 à la rue Albert 1</w:t>
      </w:r>
      <w:r w:rsidRPr="006D7876">
        <w:rPr>
          <w:rStyle w:val="XQW8pod"/>
          <w:rFonts w:asciiTheme="minorHAnsi" w:hAnsiTheme="minorHAnsi"/>
        </w:rPr>
        <w:t>er</w:t>
      </w:r>
    </w:p>
    <w:p w14:paraId="042AA336" w14:textId="0ED267B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74 à la rue Albert 1</w:t>
      </w:r>
      <w:r w:rsidRPr="006D7876">
        <w:rPr>
          <w:rStyle w:val="XQW8pod"/>
          <w:rFonts w:asciiTheme="minorHAnsi" w:hAnsiTheme="minorHAnsi"/>
        </w:rPr>
        <w:t>er</w:t>
      </w:r>
      <w:r w:rsidR="006D7876">
        <w:rPr>
          <w:rFonts w:asciiTheme="minorHAnsi" w:hAnsiTheme="minorHAnsi"/>
        </w:rPr>
        <w:t xml:space="preserve"> </w:t>
      </w:r>
    </w:p>
    <w:p w14:paraId="72C412E0"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Huit emplacements de stationnement seront marqués face aux habitations portant les numéros allant de 1 à 9 à la rue Paschal, les emplacements seront marqués sur le côté droit (dans le sens carrefour rue Albert 1</w:t>
      </w:r>
      <w:r w:rsidRPr="006D7876">
        <w:rPr>
          <w:rStyle w:val="XQW8pod"/>
          <w:rFonts w:asciiTheme="minorHAnsi" w:hAnsiTheme="minorHAnsi"/>
        </w:rPr>
        <w:t>er</w:t>
      </w:r>
      <w:r w:rsidRPr="006D7876">
        <w:rPr>
          <w:rFonts w:asciiTheme="minorHAnsi" w:hAnsiTheme="minorHAnsi"/>
        </w:rPr>
        <w:t>/ rue Paschal vers carrefour rue Paschal/ rue des Écoles), cette mesure sera matérialisée au sol par les 4 coins d’un emplacement et la lettre P.</w:t>
      </w:r>
    </w:p>
    <w:p w14:paraId="6715076B"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Trois emplacements de stationnement seront marqués à la fin de la rue des Écoles du côté droit en descendant vers la rue Albert 1</w:t>
      </w:r>
      <w:r w:rsidRPr="006D7876">
        <w:rPr>
          <w:rStyle w:val="XQW8pod"/>
          <w:rFonts w:asciiTheme="minorHAnsi" w:hAnsiTheme="minorHAnsi"/>
        </w:rPr>
        <w:t>er</w:t>
      </w:r>
      <w:r w:rsidRPr="006D7876">
        <w:rPr>
          <w:rFonts w:asciiTheme="minorHAnsi" w:hAnsiTheme="minorHAnsi"/>
        </w:rPr>
        <w:t>.</w:t>
      </w:r>
    </w:p>
    <w:p w14:paraId="2CCA9161"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Deux emplacements de stationnement seront marqués à la fin de la rue des Écoles du côté gauche en descendant vers la rue Albert 1</w:t>
      </w:r>
      <w:r w:rsidRPr="006D7876">
        <w:rPr>
          <w:rStyle w:val="XQW8pod"/>
          <w:rFonts w:asciiTheme="minorHAnsi" w:hAnsiTheme="minorHAnsi"/>
        </w:rPr>
        <w:t>er</w:t>
      </w:r>
      <w:r w:rsidRPr="006D7876">
        <w:rPr>
          <w:rFonts w:asciiTheme="minorHAnsi" w:hAnsiTheme="minorHAnsi"/>
        </w:rPr>
        <w:t>.</w:t>
      </w:r>
    </w:p>
    <w:p w14:paraId="7237F33A"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4 à la rue des Écoles.</w:t>
      </w:r>
    </w:p>
    <w:p w14:paraId="677AF2BA"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7 à la rue des Écoles.</w:t>
      </w:r>
    </w:p>
    <w:p w14:paraId="72BEB0BE"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8 à la rue des Écoles.</w:t>
      </w:r>
    </w:p>
    <w:p w14:paraId="188F6DCD"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Trois emplacements de stationnement seront marqués face à l’habitation portant le numéro 13 à la rue des Écoles.</w:t>
      </w:r>
    </w:p>
    <w:p w14:paraId="5173FFDA"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Deux emplacements de stationnement seront marqués face aux habitations portant les numéros 16 et 18 à la rue des Écoles.</w:t>
      </w:r>
    </w:p>
    <w:p w14:paraId="6A2B38BE" w14:textId="3F40AED1" w:rsidR="00A95826" w:rsidRPr="006D7876" w:rsidRDefault="00BF4BE5" w:rsidP="006D7876">
      <w:pPr>
        <w:pStyle w:val="XQW19pod"/>
        <w:rPr>
          <w:rFonts w:asciiTheme="minorHAnsi" w:hAnsiTheme="minorHAnsi"/>
        </w:rPr>
      </w:pPr>
      <w:r w:rsidRPr="006D7876">
        <w:rPr>
          <w:rStyle w:val="XQW1pod"/>
          <w:rFonts w:asciiTheme="minorHAnsi" w:hAnsiTheme="minorHAnsi"/>
        </w:rPr>
        <w:t>Article 23</w:t>
      </w:r>
      <w:r w:rsidRPr="006D7876">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Marquage au sol</w:t>
      </w:r>
    </w:p>
    <w:p w14:paraId="172CB61B" w14:textId="77777777" w:rsidR="00A95826" w:rsidRPr="006D7876" w:rsidRDefault="00BF4BE5" w:rsidP="00BF4BE5">
      <w:pPr>
        <w:pStyle w:val="XQW17pod"/>
        <w:numPr>
          <w:ilvl w:val="0"/>
          <w:numId w:val="55"/>
        </w:numPr>
        <w:tabs>
          <w:tab w:val="clear" w:pos="922"/>
          <w:tab w:val="left" w:pos="0"/>
        </w:tabs>
        <w:rPr>
          <w:rFonts w:asciiTheme="minorHAnsi" w:hAnsiTheme="minorHAnsi"/>
        </w:rPr>
      </w:pPr>
      <w:r w:rsidRPr="006D7876">
        <w:rPr>
          <w:rFonts w:asciiTheme="minorHAnsi" w:hAnsiTheme="minorHAnsi"/>
        </w:rPr>
        <w:t>Un marquage au sol représentant le signal F12a sera placé à l’entrée du Tienne Marie Bigotte, cette mesure sera matérialisée par le signal au sol F12a.</w:t>
      </w:r>
    </w:p>
    <w:p w14:paraId="2952DE8F" w14:textId="77777777" w:rsidR="00A95826" w:rsidRPr="006D7876" w:rsidRDefault="00BF4BE5" w:rsidP="00BF4BE5">
      <w:pPr>
        <w:pStyle w:val="XQW17pod"/>
        <w:numPr>
          <w:ilvl w:val="0"/>
          <w:numId w:val="55"/>
        </w:numPr>
        <w:tabs>
          <w:tab w:val="clear" w:pos="922"/>
          <w:tab w:val="left" w:pos="0"/>
        </w:tabs>
        <w:rPr>
          <w:rFonts w:asciiTheme="minorHAnsi" w:hAnsiTheme="minorHAnsi"/>
        </w:rPr>
      </w:pPr>
      <w:r w:rsidRPr="006D7876">
        <w:rPr>
          <w:rFonts w:asciiTheme="minorHAnsi" w:hAnsiTheme="minorHAnsi"/>
        </w:rPr>
        <w:lastRenderedPageBreak/>
        <w:t>Un marquage au sol représentant le signal B1 sera placé à la sortie de la rue Albert 1</w:t>
      </w:r>
      <w:r w:rsidRPr="006D7876">
        <w:rPr>
          <w:rStyle w:val="XQW8pod"/>
          <w:rFonts w:asciiTheme="minorHAnsi" w:hAnsiTheme="minorHAnsi"/>
        </w:rPr>
        <w:t>er</w:t>
      </w:r>
      <w:r w:rsidRPr="006D7876">
        <w:rPr>
          <w:rFonts w:asciiTheme="minorHAnsi" w:hAnsiTheme="minorHAnsi"/>
        </w:rPr>
        <w:t>, au carrefour rue de l’Entreville/rue Albert 1</w:t>
      </w:r>
      <w:r w:rsidRPr="006D7876">
        <w:rPr>
          <w:rStyle w:val="XQW8pod"/>
          <w:rFonts w:asciiTheme="minorHAnsi" w:hAnsiTheme="minorHAnsi"/>
        </w:rPr>
        <w:t>er</w:t>
      </w:r>
      <w:r w:rsidRPr="006D7876">
        <w:rPr>
          <w:rFonts w:asciiTheme="minorHAnsi" w:hAnsiTheme="minorHAnsi"/>
        </w:rPr>
        <w:t>, cette mesure sera matérialisée par le signal au sol B1.</w:t>
      </w:r>
    </w:p>
    <w:p w14:paraId="6B30E8FE" w14:textId="418953E6" w:rsidR="00A95826" w:rsidRPr="006D7876" w:rsidRDefault="00BF4BE5" w:rsidP="006D7876">
      <w:pPr>
        <w:pStyle w:val="XQW19pod"/>
        <w:rPr>
          <w:rFonts w:asciiTheme="minorHAnsi" w:hAnsiTheme="minorHAnsi"/>
        </w:rPr>
      </w:pPr>
      <w:r w:rsidRPr="006D7876">
        <w:rPr>
          <w:rStyle w:val="XQW1pod"/>
          <w:rFonts w:asciiTheme="minorHAnsi" w:hAnsiTheme="minorHAnsi"/>
        </w:rPr>
        <w:t>Article 24</w:t>
      </w:r>
      <w:r w:rsidRPr="006D7876">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Coussin berlinois </w:t>
      </w:r>
    </w:p>
    <w:p w14:paraId="4E673855" w14:textId="42F328D1" w:rsidR="00A95826" w:rsidRPr="006D7876" w:rsidRDefault="00BF4BE5" w:rsidP="00BF4BE5">
      <w:pPr>
        <w:pStyle w:val="XQW17pod"/>
        <w:numPr>
          <w:ilvl w:val="0"/>
          <w:numId w:val="56"/>
        </w:numPr>
        <w:tabs>
          <w:tab w:val="clear" w:pos="922"/>
          <w:tab w:val="left" w:pos="0"/>
        </w:tabs>
        <w:rPr>
          <w:rFonts w:asciiTheme="minorHAnsi" w:hAnsiTheme="minorHAnsi"/>
        </w:rPr>
      </w:pPr>
      <w:r w:rsidRPr="006D7876">
        <w:rPr>
          <w:rFonts w:asciiTheme="minorHAnsi" w:hAnsiTheme="minorHAnsi"/>
        </w:rPr>
        <w:t>Un coussin berlinois sera placé face à l’habitation portant le numéro 29 à la rue des Écoles</w:t>
      </w:r>
      <w:r w:rsidR="006D7876">
        <w:rPr>
          <w:rFonts w:asciiTheme="minorHAnsi" w:hAnsiTheme="minorHAnsi"/>
        </w:rPr>
        <w:t xml:space="preserve"> </w:t>
      </w:r>
    </w:p>
    <w:p w14:paraId="68E8E99F" w14:textId="73DC90F6" w:rsidR="00A95826" w:rsidRPr="006D7876" w:rsidRDefault="00BF4BE5" w:rsidP="006D7876">
      <w:pPr>
        <w:pStyle w:val="XQW19pod"/>
        <w:rPr>
          <w:rFonts w:asciiTheme="minorHAnsi" w:hAnsiTheme="minorHAnsi"/>
        </w:rPr>
      </w:pPr>
      <w:r w:rsidRPr="006D7876">
        <w:rPr>
          <w:rStyle w:val="XQW1pod"/>
          <w:rFonts w:asciiTheme="minorHAnsi" w:hAnsiTheme="minorHAnsi"/>
        </w:rPr>
        <w:t>Article 25</w:t>
      </w:r>
      <w:r w:rsidRPr="006D7876">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Zone Striée </w:t>
      </w:r>
    </w:p>
    <w:p w14:paraId="4A57634F" w14:textId="77777777" w:rsidR="00A95826" w:rsidRPr="006D7876" w:rsidRDefault="00BF4BE5" w:rsidP="00BF4BE5">
      <w:pPr>
        <w:pStyle w:val="XQW17pod"/>
        <w:numPr>
          <w:ilvl w:val="0"/>
          <w:numId w:val="57"/>
        </w:numPr>
        <w:tabs>
          <w:tab w:val="clear" w:pos="922"/>
          <w:tab w:val="left" w:pos="0"/>
        </w:tabs>
        <w:rPr>
          <w:rFonts w:asciiTheme="minorHAnsi" w:hAnsiTheme="minorHAnsi"/>
        </w:rPr>
      </w:pPr>
      <w:r w:rsidRPr="006D7876">
        <w:rPr>
          <w:rFonts w:asciiTheme="minorHAnsi" w:hAnsiTheme="minorHAnsi"/>
        </w:rPr>
        <w:t>Une zone striée sera marquée au sol face à l’habitation portant le numéro 10 à la rue Paschal, du côté droit dans le sens carrefour ruelle Saint-Pierre vers le carrefour rue des Écoles/rue Paschal, cette mesure sera matérialisée par une zone striée.</w:t>
      </w:r>
    </w:p>
    <w:p w14:paraId="1589B2C8" w14:textId="77777777" w:rsidR="00A95826" w:rsidRPr="006D7876" w:rsidRDefault="00BF4BE5" w:rsidP="00BF4BE5">
      <w:pPr>
        <w:pStyle w:val="XQW17pod"/>
        <w:numPr>
          <w:ilvl w:val="0"/>
          <w:numId w:val="57"/>
        </w:numPr>
        <w:tabs>
          <w:tab w:val="clear" w:pos="922"/>
          <w:tab w:val="left" w:pos="0"/>
        </w:tabs>
        <w:rPr>
          <w:rFonts w:asciiTheme="minorHAnsi" w:hAnsiTheme="minorHAnsi"/>
        </w:rPr>
      </w:pPr>
      <w:r w:rsidRPr="006D7876">
        <w:rPr>
          <w:rFonts w:asciiTheme="minorHAnsi" w:hAnsiTheme="minorHAnsi"/>
        </w:rPr>
        <w:t>Une zone striée sera marquée au sol face à l’habitation portant le numéro 42 à la rue Albert 1</w:t>
      </w:r>
      <w:r w:rsidRPr="006D7876">
        <w:rPr>
          <w:rStyle w:val="XQW8pod"/>
          <w:rFonts w:asciiTheme="minorHAnsi" w:hAnsiTheme="minorHAnsi"/>
        </w:rPr>
        <w:t>er</w:t>
      </w:r>
      <w:r w:rsidRPr="006D7876">
        <w:rPr>
          <w:rFonts w:asciiTheme="minorHAnsi" w:hAnsiTheme="minorHAnsi"/>
        </w:rPr>
        <w:t>, cette mesure sera matérialisée par une zone striée.</w:t>
      </w:r>
    </w:p>
    <w:p w14:paraId="5E9C5767" w14:textId="208E172B" w:rsidR="00A95826" w:rsidRPr="006D7876" w:rsidRDefault="00BF4BE5" w:rsidP="00BF4BE5">
      <w:pPr>
        <w:pStyle w:val="XQW17pod"/>
        <w:numPr>
          <w:ilvl w:val="0"/>
          <w:numId w:val="57"/>
        </w:numPr>
        <w:tabs>
          <w:tab w:val="clear" w:pos="922"/>
          <w:tab w:val="left" w:pos="0"/>
        </w:tabs>
        <w:rPr>
          <w:rFonts w:asciiTheme="minorHAnsi" w:hAnsiTheme="minorHAnsi"/>
        </w:rPr>
      </w:pPr>
      <w:r w:rsidRPr="006D7876">
        <w:rPr>
          <w:rFonts w:asciiTheme="minorHAnsi" w:hAnsiTheme="minorHAnsi"/>
        </w:rPr>
        <w:t>Une zone striée sera marquée au sol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du côté opposé à l'habitation portant le n°42, cette mesure sera matérialisée par une zone striée.</w:t>
      </w:r>
    </w:p>
    <w:p w14:paraId="2ED205D4" w14:textId="6BA5E75E" w:rsidR="00A95826" w:rsidRPr="006D7876" w:rsidRDefault="00BF4BE5" w:rsidP="006D7876">
      <w:pPr>
        <w:pStyle w:val="XQW19pod"/>
        <w:rPr>
          <w:rFonts w:asciiTheme="minorHAnsi" w:hAnsiTheme="minorHAnsi"/>
        </w:rPr>
      </w:pPr>
      <w:r w:rsidRPr="006D7876">
        <w:rPr>
          <w:rStyle w:val="XQW1pod"/>
          <w:rFonts w:asciiTheme="minorHAnsi" w:hAnsiTheme="minorHAnsi"/>
        </w:rPr>
        <w:t>Article 26</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Sanctions</w:t>
      </w:r>
    </w:p>
    <w:p w14:paraId="4A364FB6" w14:textId="0EFBF41B" w:rsidR="00A95826" w:rsidRPr="006D7876" w:rsidRDefault="00BF4BE5" w:rsidP="006D7876">
      <w:pPr>
        <w:pStyle w:val="XQW19pod"/>
        <w:rPr>
          <w:rFonts w:asciiTheme="minorHAnsi" w:hAnsiTheme="minorHAnsi"/>
        </w:rPr>
      </w:pPr>
      <w:r w:rsidRPr="006D7876">
        <w:rPr>
          <w:rFonts w:asciiTheme="minorHAnsi" w:hAnsiTheme="minorHAnsi"/>
        </w:rPr>
        <w:t>Le présent règlement est sanctionné des peines portées à l’article 29 de l’Arrêté royal du 16</w:t>
      </w:r>
      <w:r w:rsidR="006D7876">
        <w:rPr>
          <w:rFonts w:asciiTheme="minorHAnsi" w:hAnsiTheme="minorHAnsi"/>
        </w:rPr>
        <w:t xml:space="preserve"> </w:t>
      </w:r>
      <w:r w:rsidRPr="006D7876">
        <w:rPr>
          <w:rFonts w:asciiTheme="minorHAnsi" w:hAnsiTheme="minorHAnsi"/>
        </w:rPr>
        <w:t>mars</w:t>
      </w:r>
      <w:r w:rsidR="006D7876">
        <w:rPr>
          <w:rFonts w:asciiTheme="minorHAnsi" w:hAnsiTheme="minorHAnsi"/>
        </w:rPr>
        <w:t xml:space="preserve"> </w:t>
      </w:r>
      <w:r w:rsidRPr="006D7876">
        <w:rPr>
          <w:rFonts w:asciiTheme="minorHAnsi" w:hAnsiTheme="minorHAnsi"/>
        </w:rPr>
        <w:t>1968 portant coordination des lois relatives à la police de la circulation routière.</w:t>
      </w:r>
    </w:p>
    <w:p w14:paraId="209CCDB7" w14:textId="3E726538" w:rsidR="00A95826" w:rsidRPr="006D7876" w:rsidRDefault="00BF4BE5" w:rsidP="006D7876">
      <w:pPr>
        <w:pStyle w:val="XQW19pod"/>
        <w:rPr>
          <w:rFonts w:asciiTheme="minorHAnsi" w:hAnsiTheme="minorHAnsi"/>
        </w:rPr>
      </w:pPr>
      <w:r w:rsidRPr="006D7876">
        <w:rPr>
          <w:rStyle w:val="XQW1pod"/>
          <w:rFonts w:asciiTheme="minorHAnsi" w:hAnsiTheme="minorHAnsi"/>
        </w:rPr>
        <w:t>Article 27</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Dispositions finales</w:t>
      </w:r>
    </w:p>
    <w:p w14:paraId="3A8C9BBB" w14:textId="77777777" w:rsidR="00A95826" w:rsidRPr="006D7876" w:rsidRDefault="00BF4BE5" w:rsidP="006D7876">
      <w:pPr>
        <w:pStyle w:val="XQW19pod"/>
        <w:rPr>
          <w:rFonts w:asciiTheme="minorHAnsi" w:hAnsiTheme="minorHAnsi"/>
        </w:rPr>
      </w:pPr>
      <w:r w:rsidRPr="006D7876">
        <w:rPr>
          <w:rFonts w:asciiTheme="minorHAnsi" w:hAnsiTheme="minorHAnsi"/>
        </w:rPr>
        <w:t>Ces dispositions complètent ou modifient certains articles du règlement complémentaire de base du 18 juillet 1980 ainsi que certains règlements subséquents.</w:t>
      </w:r>
    </w:p>
    <w:p w14:paraId="3F3F1BE4" w14:textId="77777777" w:rsidR="00A95826" w:rsidRPr="006D7876" w:rsidRDefault="00BF4BE5" w:rsidP="006D7876">
      <w:pPr>
        <w:pStyle w:val="XQW19pod"/>
        <w:rPr>
          <w:rFonts w:asciiTheme="minorHAnsi" w:hAnsiTheme="minorHAnsi"/>
        </w:rPr>
      </w:pPr>
      <w:r w:rsidRPr="006D7876">
        <w:rPr>
          <w:rFonts w:asciiTheme="minorHAnsi" w:hAnsiTheme="minorHAnsi"/>
        </w:rPr>
        <w:t>Le présent règlement est soumis à l’approbation du Ministre de la Mobilité de la Région Wallonne.</w:t>
      </w:r>
    </w:p>
    <w:p w14:paraId="731DD430" w14:textId="77777777" w:rsidR="00A95826" w:rsidRPr="006D7876" w:rsidRDefault="00BF4BE5" w:rsidP="006D7876">
      <w:pPr>
        <w:pStyle w:val="XQW19pod"/>
        <w:rPr>
          <w:rFonts w:asciiTheme="minorHAnsi" w:hAnsiTheme="minorHAnsi"/>
        </w:rPr>
      </w:pPr>
      <w:r w:rsidRPr="006D7876">
        <w:rPr>
          <w:rFonts w:asciiTheme="minorHAnsi" w:hAnsiTheme="minorHAnsi"/>
        </w:rPr>
        <w:t>Le présent règlement est publié conformément à l’article L1133-1 du Code de la Démocratie Locale et de la décentralisation.</w:t>
      </w:r>
    </w:p>
    <w:p w14:paraId="5A6237E3" w14:textId="7044F109" w:rsidR="00A95826" w:rsidRPr="006D7876" w:rsidRDefault="00BF4BE5" w:rsidP="006D7876">
      <w:pPr>
        <w:pStyle w:val="XQW19pod"/>
        <w:rPr>
          <w:rFonts w:asciiTheme="minorHAnsi" w:hAnsiTheme="minorHAnsi"/>
        </w:rPr>
      </w:pPr>
      <w:r w:rsidRPr="006D7876">
        <w:rPr>
          <w:rStyle w:val="XQW1pod"/>
          <w:rFonts w:asciiTheme="minorHAnsi" w:hAnsiTheme="minorHAnsi"/>
        </w:rPr>
        <w:t>Article 28</w:t>
      </w:r>
      <w:r w:rsidRPr="006D7876">
        <w:rPr>
          <w:rStyle w:val="XQW3pod"/>
          <w:rFonts w:asciiTheme="minorHAnsi" w:hAnsiTheme="minorHAnsi"/>
        </w:rPr>
        <w:t>.</w:t>
      </w:r>
      <w:r w:rsidR="006D7876">
        <w:rPr>
          <w:rStyle w:val="XQW3pod"/>
          <w:rFonts w:asciiTheme="minorHAnsi" w:hAnsiTheme="minorHAnsi"/>
        </w:rPr>
        <w:t xml:space="preserve"> </w:t>
      </w:r>
    </w:p>
    <w:p w14:paraId="0506E273" w14:textId="6BF57D90" w:rsidR="00A95826" w:rsidRPr="006D7876" w:rsidRDefault="00BF4BE5" w:rsidP="006D7876">
      <w:pPr>
        <w:pStyle w:val="XQW19pod"/>
        <w:rPr>
          <w:rFonts w:asciiTheme="minorHAnsi" w:hAnsiTheme="minorHAnsi"/>
        </w:rPr>
      </w:pPr>
      <w:r w:rsidRPr="006D7876">
        <w:rPr>
          <w:rFonts w:asciiTheme="minorHAnsi" w:hAnsiTheme="minorHAnsi"/>
        </w:rPr>
        <w:t>Une copie du présent règlement est transmise à M. le Gouverneur de la Province du Hainaut, aux Greffes des Tribunaux de Première Instance et de Police du Hainaut, à M. le Ministre de la Région Wallonne (Direction Coordination des Transports, Boulevard du Nord, 8 à 5000 NAMUR), au Chef de Corps de la Zone de Police de Binche-Anderlues-Leermes, au service technique communal.</w:t>
      </w:r>
      <w:r w:rsidR="006D7876">
        <w:rPr>
          <w:rFonts w:asciiTheme="minorHAnsi" w:hAnsiTheme="minorHAnsi"/>
        </w:rPr>
        <w:t xml:space="preserve"> </w:t>
      </w:r>
    </w:p>
    <w:p w14:paraId="0B6437C8" w14:textId="2A3EAFFE" w:rsidR="00A95826" w:rsidRPr="006D7876" w:rsidRDefault="00BF4BE5" w:rsidP="00470BF6">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5C39C44" w14:textId="5B26B47E" w:rsidR="00A95826" w:rsidRPr="006D7876" w:rsidRDefault="00BF4BE5" w:rsidP="00256056">
      <w:pPr>
        <w:pStyle w:val="OBJET"/>
      </w:pPr>
      <w:r w:rsidRPr="006D7876">
        <w:t>Objet</w:t>
      </w:r>
      <w:r w:rsidR="006D7876">
        <w:t xml:space="preserve"> </w:t>
      </w:r>
      <w:r w:rsidRPr="006D7876">
        <w:t>: Service Marchés publics — Marché de travaux — Relighting du centre sportif Le Scavin — Fixation des conditions et choix du mode de passation — Décision — Vote</w:t>
      </w:r>
    </w:p>
    <w:p w14:paraId="7C4EB6B0" w14:textId="77777777" w:rsidR="00A95826" w:rsidRPr="006D7876" w:rsidRDefault="00A95826" w:rsidP="006D7876">
      <w:pPr>
        <w:jc w:val="both"/>
        <w:rPr>
          <w:rFonts w:asciiTheme="minorHAnsi" w:hAnsiTheme="minorHAnsi"/>
        </w:rPr>
      </w:pPr>
    </w:p>
    <w:p w14:paraId="72C383E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51A852CB" w14:textId="77777777" w:rsidR="00A95826" w:rsidRPr="006D7876" w:rsidRDefault="00A95826" w:rsidP="006D7876">
      <w:pPr>
        <w:tabs>
          <w:tab w:val="left" w:pos="0"/>
        </w:tabs>
        <w:ind w:right="79" w:firstLine="851"/>
        <w:contextualSpacing/>
        <w:jc w:val="both"/>
        <w:rPr>
          <w:rFonts w:asciiTheme="minorHAnsi" w:hAnsiTheme="minorHAnsi"/>
        </w:rPr>
      </w:pPr>
    </w:p>
    <w:p w14:paraId="417D04C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742DD1C9"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1CD5F765"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loi du 17 juin 2016 relative aux marchés publics et ses modifications ultérieures, notamment l’article 42, § 1, 1° a) (la dépense à approuver HTVA n'atteint pas le seuil de 140.000,00 EUR) ;</w:t>
      </w:r>
    </w:p>
    <w:p w14:paraId="57809C6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14 janvier 2013 établissant les règles générales d'exécution des marchés publics et ses modifications ultérieures ;</w:t>
      </w:r>
    </w:p>
    <w:p w14:paraId="7BFD1CE4"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18 avril 2017 relatif à la passation des marchés publics dans les secteurs classiques et ses modifications ultérieures, notamment l'article 90, 1° ;</w:t>
      </w:r>
    </w:p>
    <w:p w14:paraId="384A523C" w14:textId="173C58A3" w:rsidR="00A95826" w:rsidRPr="006D7876" w:rsidRDefault="00BF4BE5" w:rsidP="006D7876">
      <w:pPr>
        <w:pStyle w:val="XQW2pod"/>
        <w:jc w:val="both"/>
        <w:rPr>
          <w:rFonts w:asciiTheme="minorHAnsi" w:hAnsiTheme="minorHAnsi"/>
        </w:rPr>
      </w:pPr>
      <w:r w:rsidRPr="006D7876">
        <w:rPr>
          <w:rFonts w:asciiTheme="minorHAnsi" w:hAnsiTheme="minorHAnsi"/>
        </w:rPr>
        <w:t>Considérant le subside accordé par Infrasports à la commune afin de rénover le centre sportif</w:t>
      </w:r>
      <w:r w:rsidR="006D7876">
        <w:rPr>
          <w:rFonts w:asciiTheme="minorHAnsi" w:hAnsiTheme="minorHAnsi"/>
        </w:rPr>
        <w:t xml:space="preserve"> </w:t>
      </w:r>
      <w:r w:rsidRPr="006D7876">
        <w:rPr>
          <w:rFonts w:asciiTheme="minorHAnsi" w:hAnsiTheme="minorHAnsi"/>
        </w:rPr>
        <w:t>"Le Scavin" d'un montant de 1.123.770 euros en date du 10 avril 2012</w:t>
      </w:r>
      <w:r w:rsidR="006D7876">
        <w:rPr>
          <w:rFonts w:asciiTheme="minorHAnsi" w:hAnsiTheme="minorHAnsi"/>
        </w:rPr>
        <w:t xml:space="preserve"> </w:t>
      </w:r>
      <w:r w:rsidRPr="006D7876">
        <w:rPr>
          <w:rFonts w:asciiTheme="minorHAnsi" w:hAnsiTheme="minorHAnsi"/>
        </w:rPr>
        <w:t>;</w:t>
      </w:r>
    </w:p>
    <w:p w14:paraId="1641A7EF" w14:textId="6F88FB47" w:rsidR="00A95826" w:rsidRPr="006D7876" w:rsidRDefault="00BF4BE5" w:rsidP="006D7876">
      <w:pPr>
        <w:pStyle w:val="XQW2pod"/>
        <w:jc w:val="both"/>
        <w:rPr>
          <w:rFonts w:asciiTheme="minorHAnsi" w:hAnsiTheme="minorHAnsi"/>
        </w:rPr>
      </w:pPr>
      <w:r w:rsidRPr="006D7876">
        <w:rPr>
          <w:rFonts w:asciiTheme="minorHAnsi" w:hAnsiTheme="minorHAnsi"/>
        </w:rPr>
        <w:t>Considérant le subside partiel déjà perçu d'un montant de 925.800 euros en date du 16 mars 2016 ;</w:t>
      </w:r>
      <w:r w:rsidR="006D7876">
        <w:rPr>
          <w:rFonts w:asciiTheme="minorHAnsi" w:hAnsiTheme="minorHAnsi"/>
        </w:rPr>
        <w:t xml:space="preserve"> </w:t>
      </w:r>
    </w:p>
    <w:p w14:paraId="6FD43105"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Considérant qu'un solde de subside d'environ 198.000 euros est toujours en attente ;</w:t>
      </w:r>
    </w:p>
    <w:p w14:paraId="3A698BAC" w14:textId="3887070F" w:rsidR="00A95826" w:rsidRPr="006D7876" w:rsidRDefault="00BF4BE5" w:rsidP="006D7876">
      <w:pPr>
        <w:pStyle w:val="XQW2pod"/>
        <w:jc w:val="both"/>
        <w:rPr>
          <w:rFonts w:asciiTheme="minorHAnsi" w:hAnsiTheme="minorHAnsi"/>
        </w:rPr>
      </w:pPr>
      <w:r w:rsidRPr="006D7876">
        <w:rPr>
          <w:rFonts w:asciiTheme="minorHAnsi" w:hAnsiTheme="minorHAnsi"/>
        </w:rPr>
        <w:t>Considérant la demande d'INFRASPORTS de liquider le solde du subside promis en réalisant les actions</w:t>
      </w:r>
      <w:r w:rsidR="006D7876">
        <w:rPr>
          <w:rFonts w:asciiTheme="minorHAnsi" w:hAnsiTheme="minorHAnsi"/>
        </w:rPr>
        <w:t xml:space="preserve"> </w:t>
      </w:r>
      <w:r w:rsidRPr="006D7876">
        <w:rPr>
          <w:rFonts w:asciiTheme="minorHAnsi" w:hAnsiTheme="minorHAnsi"/>
        </w:rPr>
        <w:t>suivantes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7E200CE3" w14:textId="77777777" w:rsidR="00A95826" w:rsidRPr="006D7876" w:rsidRDefault="00BF4BE5" w:rsidP="00BF4BE5">
      <w:pPr>
        <w:pStyle w:val="podBulletItem"/>
        <w:numPr>
          <w:ilvl w:val="0"/>
          <w:numId w:val="58"/>
        </w:numPr>
        <w:tabs>
          <w:tab w:val="clear" w:pos="922"/>
          <w:tab w:val="left" w:pos="0"/>
        </w:tabs>
        <w:jc w:val="both"/>
        <w:rPr>
          <w:rFonts w:asciiTheme="minorHAnsi" w:hAnsiTheme="minorHAnsi"/>
        </w:rPr>
      </w:pPr>
      <w:r w:rsidRPr="006D7876">
        <w:rPr>
          <w:rFonts w:asciiTheme="minorHAnsi" w:hAnsiTheme="minorHAnsi"/>
        </w:rPr>
        <w:t>Réaliser les travaux de mise en conformité de l’éclairage de la salle de sport 1 ;</w:t>
      </w:r>
    </w:p>
    <w:p w14:paraId="2E9B64A4" w14:textId="5BBF892C" w:rsidR="00A95826" w:rsidRPr="006D7876" w:rsidRDefault="00BF4BE5" w:rsidP="00BF4BE5">
      <w:pPr>
        <w:pStyle w:val="podBulletItem"/>
        <w:numPr>
          <w:ilvl w:val="0"/>
          <w:numId w:val="58"/>
        </w:numPr>
        <w:tabs>
          <w:tab w:val="clear" w:pos="922"/>
          <w:tab w:val="left" w:pos="0"/>
        </w:tabs>
        <w:jc w:val="both"/>
        <w:rPr>
          <w:rFonts w:asciiTheme="minorHAnsi" w:hAnsiTheme="minorHAnsi"/>
        </w:rPr>
      </w:pPr>
      <w:r w:rsidRPr="006D7876">
        <w:rPr>
          <w:rFonts w:asciiTheme="minorHAnsi" w:hAnsiTheme="minorHAnsi"/>
        </w:rPr>
        <w:t>Fournir les informations suivantes : montant du marché, notification de marché,</w:t>
      </w:r>
      <w:r w:rsidR="006D7876">
        <w:rPr>
          <w:rFonts w:asciiTheme="minorHAnsi" w:hAnsiTheme="minorHAnsi"/>
        </w:rPr>
        <w:t xml:space="preserve"> </w:t>
      </w:r>
      <w:r w:rsidRPr="006D7876">
        <w:rPr>
          <w:rFonts w:asciiTheme="minorHAnsi" w:hAnsiTheme="minorHAnsi"/>
        </w:rPr>
        <w:t>ordre de commencer les travaux, états d’avancements,</w:t>
      </w:r>
      <w:r w:rsidR="006D7876">
        <w:rPr>
          <w:rFonts w:asciiTheme="minorHAnsi" w:hAnsiTheme="minorHAnsi"/>
        </w:rPr>
        <w:t xml:space="preserve"> </w:t>
      </w:r>
      <w:r w:rsidRPr="006D7876">
        <w:rPr>
          <w:rFonts w:asciiTheme="minorHAnsi" w:hAnsiTheme="minorHAnsi"/>
        </w:rPr>
        <w:t>factures y afférentes, décompte final approuvé par le MO et procès-verbal de réception provisoire des travaux ;</w:t>
      </w:r>
    </w:p>
    <w:p w14:paraId="1A70AAF1" w14:textId="77777777" w:rsidR="00A95826" w:rsidRPr="006D7876" w:rsidRDefault="00BF4BE5" w:rsidP="00BF4BE5">
      <w:pPr>
        <w:pStyle w:val="podBulletItem"/>
        <w:numPr>
          <w:ilvl w:val="0"/>
          <w:numId w:val="58"/>
        </w:numPr>
        <w:tabs>
          <w:tab w:val="clear" w:pos="922"/>
          <w:tab w:val="left" w:pos="0"/>
        </w:tabs>
        <w:jc w:val="both"/>
        <w:rPr>
          <w:rFonts w:asciiTheme="minorHAnsi" w:hAnsiTheme="minorHAnsi"/>
        </w:rPr>
      </w:pPr>
      <w:r w:rsidRPr="006D7876">
        <w:rPr>
          <w:rFonts w:asciiTheme="minorHAnsi" w:hAnsiTheme="minorHAnsi"/>
        </w:rPr>
        <w:t>Fournir l’attestation de conformité de l’éclairage par la fédération sportive ;</w:t>
      </w:r>
    </w:p>
    <w:p w14:paraId="6F5A9E57"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la nécessité de mettre cette infrastructure en conformité notamment pour ce qui concerne l'éclairage sportif ;</w:t>
      </w:r>
    </w:p>
    <w:p w14:paraId="027951B1" w14:textId="009D7F62" w:rsidR="00A95826" w:rsidRPr="006D7876" w:rsidRDefault="00BF4BE5" w:rsidP="006D7876">
      <w:pPr>
        <w:pStyle w:val="XQW2pod"/>
        <w:jc w:val="both"/>
        <w:rPr>
          <w:rFonts w:asciiTheme="minorHAnsi" w:hAnsiTheme="minorHAnsi"/>
        </w:rPr>
      </w:pPr>
      <w:r w:rsidRPr="006D7876">
        <w:rPr>
          <w:rFonts w:asciiTheme="minorHAnsi" w:hAnsiTheme="minorHAnsi"/>
        </w:rPr>
        <w:t>Considérant qu'un audit de l'éclairage a été effectué en avril 2022 par le bureau Haemera</w:t>
      </w:r>
      <w:r w:rsidR="006D7876">
        <w:rPr>
          <w:rFonts w:asciiTheme="minorHAnsi" w:hAnsiTheme="minorHAnsi"/>
        </w:rPr>
        <w:t xml:space="preserve"> </w:t>
      </w:r>
      <w:r w:rsidRPr="006D7876">
        <w:rPr>
          <w:rFonts w:asciiTheme="minorHAnsi" w:hAnsiTheme="minorHAnsi"/>
        </w:rPr>
        <w:t>attestant de la non-conformité ;</w:t>
      </w:r>
    </w:p>
    <w:p w14:paraId="033F9DF0" w14:textId="0CCC2B66" w:rsidR="00A95826" w:rsidRPr="006D7876" w:rsidRDefault="00BF4BE5" w:rsidP="006D7876">
      <w:pPr>
        <w:pStyle w:val="XQW2pod"/>
        <w:jc w:val="both"/>
        <w:rPr>
          <w:rFonts w:asciiTheme="minorHAnsi" w:hAnsiTheme="minorHAnsi"/>
        </w:rPr>
      </w:pPr>
      <w:r w:rsidRPr="006D7876">
        <w:rPr>
          <w:rFonts w:asciiTheme="minorHAnsi" w:hAnsiTheme="minorHAnsi"/>
        </w:rPr>
        <w:t>Vu</w:t>
      </w:r>
      <w:r w:rsidR="006D7876">
        <w:rPr>
          <w:rFonts w:asciiTheme="minorHAnsi" w:hAnsiTheme="minorHAnsi"/>
        </w:rPr>
        <w:t xml:space="preserve"> </w:t>
      </w:r>
      <w:r w:rsidRPr="006D7876">
        <w:rPr>
          <w:rFonts w:asciiTheme="minorHAnsi" w:hAnsiTheme="minorHAnsi"/>
        </w:rPr>
        <w:t>la délibération du Collège communal en séance le</w:t>
      </w:r>
      <w:r w:rsidR="006D7876">
        <w:rPr>
          <w:rFonts w:asciiTheme="minorHAnsi" w:hAnsiTheme="minorHAnsi"/>
        </w:rPr>
        <w:t xml:space="preserve"> </w:t>
      </w:r>
      <w:r w:rsidRPr="006D7876">
        <w:rPr>
          <w:rFonts w:asciiTheme="minorHAnsi" w:hAnsiTheme="minorHAnsi"/>
        </w:rPr>
        <w:t>17 novembre 2023 par laquelle il</w:t>
      </w:r>
      <w:r w:rsidR="006D7876">
        <w:rPr>
          <w:rFonts w:asciiTheme="minorHAnsi" w:hAnsiTheme="minorHAnsi"/>
        </w:rPr>
        <w:t xml:space="preserve"> </w:t>
      </w:r>
      <w:r w:rsidRPr="006D7876">
        <w:rPr>
          <w:rFonts w:asciiTheme="minorHAnsi" w:hAnsiTheme="minorHAnsi"/>
        </w:rPr>
        <w:t>marque</w:t>
      </w:r>
      <w:r w:rsidR="006D7876">
        <w:rPr>
          <w:rFonts w:asciiTheme="minorHAnsi" w:hAnsiTheme="minorHAnsi"/>
        </w:rPr>
        <w:t xml:space="preserve"> </w:t>
      </w:r>
      <w:r w:rsidRPr="006D7876">
        <w:rPr>
          <w:rFonts w:asciiTheme="minorHAnsi" w:hAnsiTheme="minorHAnsi"/>
        </w:rPr>
        <w:t>son accord sur l'offre transmise par le bureau Haemera pour la seconde phase de la mission d'étude d'éclairage pour un montant de 2.000 EUR</w:t>
      </w:r>
      <w:r w:rsidR="006D7876">
        <w:rPr>
          <w:rFonts w:asciiTheme="minorHAnsi" w:hAnsiTheme="minorHAnsi"/>
        </w:rPr>
        <w:t xml:space="preserve"> </w:t>
      </w:r>
      <w:r w:rsidRPr="006D7876">
        <w:rPr>
          <w:rFonts w:asciiTheme="minorHAnsi" w:hAnsiTheme="minorHAnsi"/>
        </w:rPr>
        <w:t>HTVA ;</w:t>
      </w:r>
      <w:r w:rsidR="006D7876">
        <w:rPr>
          <w:rFonts w:asciiTheme="minorHAnsi" w:hAnsiTheme="minorHAnsi"/>
        </w:rPr>
        <w:t xml:space="preserve"> </w:t>
      </w:r>
    </w:p>
    <w:p w14:paraId="3A9AC13A" w14:textId="1C2679A2" w:rsidR="00A95826" w:rsidRPr="006D7876" w:rsidRDefault="00BF4BE5" w:rsidP="006D7876">
      <w:pPr>
        <w:pStyle w:val="XQW2pod"/>
        <w:jc w:val="both"/>
        <w:rPr>
          <w:rFonts w:asciiTheme="minorHAnsi" w:hAnsiTheme="minorHAnsi"/>
        </w:rPr>
      </w:pPr>
      <w:r w:rsidRPr="006D7876">
        <w:rPr>
          <w:rFonts w:asciiTheme="minorHAnsi" w:hAnsiTheme="minorHAnsi"/>
        </w:rPr>
        <w:t>Considérant le rapport transmis par le bureau Haemera en date du 15</w:t>
      </w:r>
      <w:r w:rsidR="00AE3916">
        <w:rPr>
          <w:rFonts w:asciiTheme="minorHAnsi" w:hAnsiTheme="minorHAnsi"/>
        </w:rPr>
        <w:t xml:space="preserve"> </w:t>
      </w:r>
      <w:r w:rsidRPr="006D7876">
        <w:rPr>
          <w:rFonts w:asciiTheme="minorHAnsi" w:hAnsiTheme="minorHAnsi"/>
        </w:rPr>
        <w:t>juillet</w:t>
      </w:r>
      <w:r w:rsidR="00AE3916">
        <w:rPr>
          <w:rFonts w:asciiTheme="minorHAnsi" w:hAnsiTheme="minorHAnsi"/>
        </w:rPr>
        <w:t xml:space="preserve"> </w:t>
      </w:r>
      <w:r w:rsidRPr="006D7876">
        <w:rPr>
          <w:rFonts w:asciiTheme="minorHAnsi" w:hAnsiTheme="minorHAnsi"/>
        </w:rPr>
        <w:t>2024</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5DF3B205" w14:textId="4A65CD01" w:rsidR="00A95826" w:rsidRPr="006D7876" w:rsidRDefault="00BF4BE5" w:rsidP="006D7876">
      <w:pPr>
        <w:pStyle w:val="XQW2pod"/>
        <w:jc w:val="both"/>
        <w:rPr>
          <w:rFonts w:asciiTheme="minorHAnsi" w:hAnsiTheme="minorHAnsi"/>
        </w:rPr>
      </w:pPr>
      <w:r w:rsidRPr="006D7876">
        <w:rPr>
          <w:rFonts w:asciiTheme="minorHAnsi" w:hAnsiTheme="minorHAnsi"/>
        </w:rPr>
        <w:t>Considérant que la</w:t>
      </w:r>
      <w:r w:rsidR="006D7876">
        <w:rPr>
          <w:rFonts w:asciiTheme="minorHAnsi" w:hAnsiTheme="minorHAnsi"/>
        </w:rPr>
        <w:t xml:space="preserve"> </w:t>
      </w:r>
      <w:r w:rsidRPr="006D7876">
        <w:rPr>
          <w:rFonts w:asciiTheme="minorHAnsi" w:hAnsiTheme="minorHAnsi"/>
        </w:rPr>
        <w:t>solution retenue</w:t>
      </w:r>
      <w:r w:rsidR="006D7876">
        <w:rPr>
          <w:rFonts w:asciiTheme="minorHAnsi" w:hAnsiTheme="minorHAnsi"/>
        </w:rPr>
        <w:t xml:space="preserve"> </w:t>
      </w:r>
      <w:r w:rsidRPr="006D7876">
        <w:rPr>
          <w:rFonts w:asciiTheme="minorHAnsi" w:hAnsiTheme="minorHAnsi"/>
        </w:rPr>
        <w:t>pour la mise aux normes de l'éclairage de la grande salle</w:t>
      </w:r>
      <w:r w:rsidR="006D7876">
        <w:rPr>
          <w:rFonts w:asciiTheme="minorHAnsi" w:hAnsiTheme="minorHAnsi"/>
        </w:rPr>
        <w:t xml:space="preserve"> </w:t>
      </w:r>
      <w:r w:rsidRPr="006D7876">
        <w:rPr>
          <w:rFonts w:asciiTheme="minorHAnsi" w:hAnsiTheme="minorHAnsi"/>
        </w:rPr>
        <w:t>est un</w:t>
      </w:r>
      <w:r w:rsidR="006D7876">
        <w:rPr>
          <w:rFonts w:asciiTheme="minorHAnsi" w:hAnsiTheme="minorHAnsi"/>
        </w:rPr>
        <w:t xml:space="preserve"> </w:t>
      </w:r>
      <w:r w:rsidRPr="006D7876">
        <w:rPr>
          <w:rFonts w:asciiTheme="minorHAnsi" w:hAnsiTheme="minorHAnsi"/>
        </w:rPr>
        <w:t>relighting</w:t>
      </w:r>
      <w:r w:rsidR="006D7876">
        <w:rPr>
          <w:rFonts w:asciiTheme="minorHAnsi" w:hAnsiTheme="minorHAnsi"/>
        </w:rPr>
        <w:t xml:space="preserve"> </w:t>
      </w:r>
      <w:r w:rsidRPr="006D7876">
        <w:rPr>
          <w:rFonts w:asciiTheme="minorHAnsi" w:hAnsiTheme="minorHAnsi"/>
        </w:rPr>
        <w:t>avec pose de 42 nouveaux luminaires avec recâblage complet</w:t>
      </w:r>
      <w:r w:rsidR="006D7876">
        <w:rPr>
          <w:rFonts w:asciiTheme="minorHAnsi" w:hAnsiTheme="minorHAnsi"/>
        </w:rPr>
        <w:t xml:space="preserve"> </w:t>
      </w:r>
      <w:r w:rsidRPr="006D7876">
        <w:rPr>
          <w:rFonts w:asciiTheme="minorHAnsi" w:hAnsiTheme="minorHAnsi"/>
        </w:rPr>
        <w:t>pour gérer la gestion DALI intelligente ;</w:t>
      </w:r>
    </w:p>
    <w:p w14:paraId="690147D9" w14:textId="627CFE5D" w:rsidR="00A95826" w:rsidRPr="006D7876" w:rsidRDefault="00BF4BE5" w:rsidP="006D7876">
      <w:pPr>
        <w:pStyle w:val="XQW2pod"/>
        <w:jc w:val="both"/>
        <w:rPr>
          <w:rFonts w:asciiTheme="minorHAnsi" w:hAnsiTheme="minorHAnsi"/>
        </w:rPr>
      </w:pPr>
      <w:r w:rsidRPr="006D7876">
        <w:rPr>
          <w:rFonts w:asciiTheme="minorHAnsi" w:hAnsiTheme="minorHAnsi"/>
        </w:rPr>
        <w:t>Considérant que la gestion intelligente</w:t>
      </w:r>
      <w:r w:rsidR="006D7876">
        <w:rPr>
          <w:rFonts w:asciiTheme="minorHAnsi" w:hAnsiTheme="minorHAnsi"/>
        </w:rPr>
        <w:t xml:space="preserve"> </w:t>
      </w:r>
      <w:r w:rsidRPr="006D7876">
        <w:rPr>
          <w:rFonts w:asciiTheme="minorHAnsi" w:hAnsiTheme="minorHAnsi"/>
        </w:rPr>
        <w:t>consiste à proposer deux</w:t>
      </w:r>
      <w:r w:rsidR="006D7876">
        <w:rPr>
          <w:rFonts w:asciiTheme="minorHAnsi" w:hAnsiTheme="minorHAnsi"/>
        </w:rPr>
        <w:t xml:space="preserve"> </w:t>
      </w:r>
      <w:r w:rsidRPr="006D7876">
        <w:rPr>
          <w:rFonts w:asciiTheme="minorHAnsi" w:hAnsiTheme="minorHAnsi"/>
        </w:rPr>
        <w:t>typologies d'éclairage permettant d'avoir un éclairage adapté au type d'évènement et ainsi réaliser une économie d'énergie relative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712E4E75" w14:textId="0E3F1DB1" w:rsidR="00A95826" w:rsidRPr="006D7876" w:rsidRDefault="00BF4BE5" w:rsidP="00BF4BE5">
      <w:pPr>
        <w:pStyle w:val="podBulletItem"/>
        <w:numPr>
          <w:ilvl w:val="0"/>
          <w:numId w:val="59"/>
        </w:numPr>
        <w:tabs>
          <w:tab w:val="clear" w:pos="922"/>
          <w:tab w:val="left" w:pos="0"/>
        </w:tabs>
        <w:jc w:val="both"/>
        <w:rPr>
          <w:rFonts w:asciiTheme="minorHAnsi" w:hAnsiTheme="minorHAnsi"/>
        </w:rPr>
      </w:pPr>
      <w:r w:rsidRPr="006D7876">
        <w:rPr>
          <w:rFonts w:asciiTheme="minorHAnsi" w:hAnsiTheme="minorHAnsi"/>
        </w:rPr>
        <w:t>niveau de base (récréation)</w:t>
      </w:r>
      <w:r w:rsidR="006D7876">
        <w:rPr>
          <w:rFonts w:asciiTheme="minorHAnsi" w:hAnsiTheme="minorHAnsi"/>
        </w:rPr>
        <w:t xml:space="preserve"> </w:t>
      </w:r>
      <w:r w:rsidRPr="006D7876">
        <w:rPr>
          <w:rFonts w:asciiTheme="minorHAnsi" w:hAnsiTheme="minorHAnsi"/>
        </w:rPr>
        <w:t>: 200 lux</w:t>
      </w:r>
    </w:p>
    <w:p w14:paraId="1884DDA9" w14:textId="77777777" w:rsidR="00A95826" w:rsidRPr="006D7876" w:rsidRDefault="00BF4BE5" w:rsidP="00BF4BE5">
      <w:pPr>
        <w:pStyle w:val="podBulletItem"/>
        <w:numPr>
          <w:ilvl w:val="0"/>
          <w:numId w:val="59"/>
        </w:numPr>
        <w:tabs>
          <w:tab w:val="clear" w:pos="922"/>
          <w:tab w:val="left" w:pos="0"/>
        </w:tabs>
        <w:jc w:val="both"/>
        <w:rPr>
          <w:rFonts w:asciiTheme="minorHAnsi" w:hAnsiTheme="minorHAnsi"/>
        </w:rPr>
      </w:pPr>
      <w:r w:rsidRPr="006D7876">
        <w:rPr>
          <w:rFonts w:asciiTheme="minorHAnsi" w:hAnsiTheme="minorHAnsi"/>
        </w:rPr>
        <w:t>niveau élevé (compétition) : 500 lux</w:t>
      </w:r>
    </w:p>
    <w:p w14:paraId="3C385950" w14:textId="2013C95B" w:rsidR="00A95826" w:rsidRPr="006D7876" w:rsidRDefault="00BF4BE5" w:rsidP="006D7876">
      <w:pPr>
        <w:pStyle w:val="XQW2pod"/>
        <w:jc w:val="both"/>
        <w:rPr>
          <w:rFonts w:asciiTheme="minorHAnsi" w:hAnsiTheme="minorHAnsi"/>
        </w:rPr>
      </w:pPr>
      <w:r w:rsidRPr="006D7876">
        <w:rPr>
          <w:rFonts w:asciiTheme="minorHAnsi" w:hAnsiTheme="minorHAnsi"/>
        </w:rPr>
        <w:t>Considérant la délibération du Collège communal en séance le 2 octobre 2025, par laquelle il attribue le marché</w:t>
      </w:r>
      <w:r w:rsidR="006D7876">
        <w:rPr>
          <w:rFonts w:asciiTheme="minorHAnsi" w:hAnsiTheme="minorHAnsi"/>
        </w:rPr>
        <w:t xml:space="preserve"> </w:t>
      </w:r>
      <w:r w:rsidRPr="006D7876">
        <w:rPr>
          <w:rFonts w:asciiTheme="minorHAnsi" w:hAnsiTheme="minorHAnsi"/>
        </w:rPr>
        <w:t>“Mission d'auteur de projet en vue du relighting du centre sportif Le Scavin” à</w:t>
      </w:r>
      <w:r w:rsidR="006D7876">
        <w:rPr>
          <w:rFonts w:asciiTheme="minorHAnsi" w:hAnsiTheme="minorHAnsi"/>
        </w:rPr>
        <w:t xml:space="preserve"> </w:t>
      </w:r>
      <w:r w:rsidRPr="006D7876">
        <w:rPr>
          <w:rFonts w:asciiTheme="minorHAnsi" w:hAnsiTheme="minorHAnsi"/>
        </w:rPr>
        <w:t>Haemera S.P.R.L. - Ateng, société en commandite simple, représenté par Haemera S.P.R.L., rue du Calvaire, March.1 à 5380 Fernelmont pour le montant d’offre contrôlé de 4.500,00</w:t>
      </w:r>
      <w:r w:rsidR="006D7876">
        <w:rPr>
          <w:rFonts w:asciiTheme="minorHAnsi" w:hAnsiTheme="minorHAnsi"/>
        </w:rPr>
        <w:t xml:space="preserve"> </w:t>
      </w:r>
      <w:r w:rsidRPr="006D7876">
        <w:rPr>
          <w:rFonts w:asciiTheme="minorHAnsi" w:hAnsiTheme="minorHAnsi"/>
        </w:rPr>
        <w:t>EUR hors TVA ou 5.445,00</w:t>
      </w:r>
      <w:r w:rsidR="006D7876">
        <w:rPr>
          <w:rFonts w:asciiTheme="minorHAnsi" w:hAnsiTheme="minorHAnsi"/>
        </w:rPr>
        <w:t xml:space="preserve"> </w:t>
      </w:r>
      <w:r w:rsidRPr="006D7876">
        <w:rPr>
          <w:rFonts w:asciiTheme="minorHAnsi" w:hAnsiTheme="minorHAnsi"/>
        </w:rPr>
        <w:t>EUR, 21% TVA comprise ;</w:t>
      </w:r>
    </w:p>
    <w:p w14:paraId="58C71F63" w14:textId="1F27DFA6" w:rsidR="00A95826" w:rsidRPr="006D7876" w:rsidRDefault="00BF4BE5" w:rsidP="006D7876">
      <w:pPr>
        <w:pStyle w:val="XQW2pod"/>
        <w:jc w:val="both"/>
        <w:rPr>
          <w:rFonts w:asciiTheme="minorHAnsi" w:hAnsiTheme="minorHAnsi"/>
        </w:rPr>
      </w:pPr>
      <w:r w:rsidRPr="006D7876">
        <w:rPr>
          <w:rFonts w:asciiTheme="minorHAnsi" w:hAnsiTheme="minorHAnsi"/>
        </w:rPr>
        <w:t>Considérant que la mission supra comprenait notamment :</w:t>
      </w:r>
      <w:r w:rsidR="006D7876">
        <w:rPr>
          <w:rFonts w:asciiTheme="minorHAnsi" w:hAnsiTheme="minorHAnsi"/>
        </w:rPr>
        <w:t xml:space="preserve"> </w:t>
      </w:r>
    </w:p>
    <w:p w14:paraId="6A0C042F" w14:textId="43D1147A"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Prise de connaissance de l’audit «</w:t>
      </w:r>
      <w:r w:rsidR="006D7876">
        <w:rPr>
          <w:rFonts w:asciiTheme="minorHAnsi" w:hAnsiTheme="minorHAnsi"/>
        </w:rPr>
        <w:t xml:space="preserve"> </w:t>
      </w:r>
      <w:r w:rsidRPr="006D7876">
        <w:rPr>
          <w:rFonts w:asciiTheme="minorHAnsi" w:hAnsiTheme="minorHAnsi"/>
        </w:rPr>
        <w:t>relighting</w:t>
      </w:r>
      <w:r w:rsidR="006D7876">
        <w:rPr>
          <w:rFonts w:asciiTheme="minorHAnsi" w:hAnsiTheme="minorHAnsi"/>
        </w:rPr>
        <w:t xml:space="preserve"> </w:t>
      </w:r>
      <w:r w:rsidRPr="006D7876">
        <w:rPr>
          <w:rFonts w:asciiTheme="minorHAnsi" w:hAnsiTheme="minorHAnsi"/>
        </w:rPr>
        <w:t>» réalisé ;</w:t>
      </w:r>
    </w:p>
    <w:p w14:paraId="6A097C80"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Visite sur site pour analyse des installations d’éclairage et d’électricité en place ;</w:t>
      </w:r>
    </w:p>
    <w:p w14:paraId="08FA3D41"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lastRenderedPageBreak/>
        <w:t>Rédaction des clauses techniques du cahier des charges (descriptif des luminaires et des exigences en matière de qualité de l’éclairage, exigences en matière d’électricité avec métré, schémas électriques, plans, conseil au pouvoir adjudicataire) ;</w:t>
      </w:r>
    </w:p>
    <w:p w14:paraId="030C98AB"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Présentation du cahier des charges au pouvoir adjudicateur et modifications éventuelles ;</w:t>
      </w:r>
    </w:p>
    <w:p w14:paraId="1549987D"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Analyse des offres reçues des opérateurs économiques consultés en vue du relighting ;</w:t>
      </w:r>
    </w:p>
    <w:p w14:paraId="436BA803"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Présentation de l’analyse au pouvoir adjudicateur ;</w:t>
      </w:r>
    </w:p>
    <w:p w14:paraId="14195934" w14:textId="7B49AEE5" w:rsidR="00A95826" w:rsidRPr="006D7876" w:rsidRDefault="00BF4BE5" w:rsidP="006D7876">
      <w:pPr>
        <w:pStyle w:val="XQW2pod"/>
        <w:jc w:val="both"/>
        <w:rPr>
          <w:rFonts w:asciiTheme="minorHAnsi" w:hAnsiTheme="minorHAnsi"/>
        </w:rPr>
      </w:pPr>
      <w:r w:rsidRPr="006D7876">
        <w:rPr>
          <w:rFonts w:asciiTheme="minorHAnsi" w:hAnsiTheme="minorHAnsi"/>
        </w:rPr>
        <w:t>Considérant le cahier des charges N° 2026-869 relatif au marché “Relighting du Centre Sportif Le Scavin” établi en collaboration avec la société</w:t>
      </w:r>
      <w:r w:rsidR="006D7876">
        <w:rPr>
          <w:rFonts w:asciiTheme="minorHAnsi" w:hAnsiTheme="minorHAnsi"/>
        </w:rPr>
        <w:t xml:space="preserve"> </w:t>
      </w:r>
      <w:r w:rsidRPr="006D7876">
        <w:rPr>
          <w:rFonts w:asciiTheme="minorHAnsi" w:hAnsiTheme="minorHAnsi"/>
        </w:rPr>
        <w:t>Haemera S.P.R.L. - Ateng, le service Energie et le service Marchés publics, ci-joint pour y rester annexé</w:t>
      </w:r>
      <w:r w:rsidR="006D7876">
        <w:rPr>
          <w:rFonts w:asciiTheme="minorHAnsi" w:hAnsiTheme="minorHAnsi"/>
        </w:rPr>
        <w:t xml:space="preserve"> </w:t>
      </w:r>
      <w:r w:rsidRPr="006D7876">
        <w:rPr>
          <w:rFonts w:asciiTheme="minorHAnsi" w:hAnsiTheme="minorHAnsi"/>
        </w:rPr>
        <w:t>;</w:t>
      </w:r>
    </w:p>
    <w:p w14:paraId="2B7FD8C3" w14:textId="055742CE"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options présentes dans ce marché sont les suivantes :</w:t>
      </w:r>
      <w:r w:rsidR="006D7876">
        <w:rPr>
          <w:rFonts w:asciiTheme="minorHAnsi" w:hAnsiTheme="minorHAnsi"/>
        </w:rPr>
        <w:t xml:space="preserve"> </w:t>
      </w:r>
    </w:p>
    <w:p w14:paraId="62AB8582" w14:textId="77777777"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Goulotte murale sans halogène pour remplacer les goulottes murales existantes</w:t>
      </w:r>
      <w:r w:rsidRPr="006D7876">
        <w:rPr>
          <w:rFonts w:asciiTheme="minorHAnsi" w:hAnsiTheme="minorHAnsi"/>
        </w:rPr>
        <w:t>, y compris les travaux de remplacement des goulottes existantes : les goulottes murales existantes sont halogènes et ne respectent donc pas les normes incendie. Les tubes ou goulottes halogènes contiennent des composants halogénés, ce qui peut poser des risques pour la santé et l'environnement. En revanche, les tubes ou goulottes sans halogène sont fabriqués avec des matériaux de haute qualité, offrant une résistance exceptionnelle aux chocs et aux températures élevées, tout en étant respectueux de l'environnement (estimation 4.900 EUR hors TVA) ;</w:t>
      </w:r>
    </w:p>
    <w:p w14:paraId="692DAFCE" w14:textId="4C9F0D31"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Fourniture, pose et raccordement de tous les luminaires Type éclairage de secours (anti-panic)</w:t>
      </w:r>
      <w:r w:rsidR="006D7876">
        <w:rPr>
          <w:rFonts w:asciiTheme="minorHAnsi" w:hAnsiTheme="minorHAnsi"/>
        </w:rPr>
        <w:t xml:space="preserve"> </w:t>
      </w:r>
      <w:r w:rsidRPr="006D7876">
        <w:rPr>
          <w:rFonts w:asciiTheme="minorHAnsi" w:hAnsiTheme="minorHAnsi"/>
        </w:rPr>
        <w:t>: cette option doit être comprise pour répondre aux normes incendie (2.100 EUR hors TVA) ;</w:t>
      </w:r>
    </w:p>
    <w:p w14:paraId="18BE5B0A" w14:textId="1F5FF40D"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Supplément gestion éclairage secours</w:t>
      </w:r>
      <w:r w:rsidR="006D7876">
        <w:rPr>
          <w:rFonts w:asciiTheme="minorHAnsi" w:hAnsiTheme="minorHAnsi"/>
        </w:rPr>
        <w:t xml:space="preserve"> </w:t>
      </w:r>
      <w:r w:rsidRPr="006D7876">
        <w:rPr>
          <w:rFonts w:asciiTheme="minorHAnsi" w:hAnsiTheme="minorHAnsi"/>
        </w:rPr>
        <w:t>: cette option permet de demander au DALI un rapport sur les luminaires de secours et de générer un rapport immédiat</w:t>
      </w:r>
      <w:r w:rsidR="006D7876">
        <w:rPr>
          <w:rFonts w:asciiTheme="minorHAnsi" w:hAnsiTheme="minorHAnsi"/>
        </w:rPr>
        <w:t xml:space="preserve"> </w:t>
      </w:r>
      <w:r w:rsidRPr="006D7876">
        <w:rPr>
          <w:rFonts w:asciiTheme="minorHAnsi" w:hAnsiTheme="minorHAnsi"/>
        </w:rPr>
        <w:t>sur les luminaires problématiques. Cette option évite une recherche minutieuse lors de futurs entretiens sur l’éclairage de secours (2.000 EUR hors TVA) ;</w:t>
      </w:r>
    </w:p>
    <w:p w14:paraId="59B74302" w14:textId="3CFA7158"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Protection Sol</w:t>
      </w:r>
      <w:r w:rsidR="006D7876">
        <w:rPr>
          <w:rFonts w:asciiTheme="minorHAnsi" w:hAnsiTheme="minorHAnsi"/>
        </w:rPr>
        <w:t xml:space="preserve"> </w:t>
      </w:r>
      <w:r w:rsidRPr="006D7876">
        <w:rPr>
          <w:rFonts w:asciiTheme="minorHAnsi" w:hAnsiTheme="minorHAnsi"/>
        </w:rPr>
        <w:t>: ce point concerne la protection du sol lors des travaux avec des panneaux suffisamment résistants aux chocs possibles de luminaires qui tomberaient lors du démontage et abîmeraient le sol spécifique de la salle</w:t>
      </w:r>
      <w:r w:rsidR="006D7876">
        <w:rPr>
          <w:rFonts w:asciiTheme="minorHAnsi" w:hAnsiTheme="minorHAnsi"/>
        </w:rPr>
        <w:t xml:space="preserve"> </w:t>
      </w:r>
      <w:r w:rsidRPr="006D7876">
        <w:rPr>
          <w:rFonts w:asciiTheme="minorHAnsi" w:hAnsiTheme="minorHAnsi"/>
        </w:rPr>
        <w:t>(8.160 EUR hors TVA).</w:t>
      </w:r>
      <w:r w:rsidR="006D7876">
        <w:rPr>
          <w:rFonts w:asciiTheme="minorHAnsi" w:hAnsiTheme="minorHAnsi"/>
        </w:rPr>
        <w:t xml:space="preserve"> </w:t>
      </w:r>
      <w:r w:rsidRPr="006D7876">
        <w:rPr>
          <w:rStyle w:val="XQW10pod"/>
          <w:rFonts w:asciiTheme="minorHAnsi" w:hAnsiTheme="minorHAnsi"/>
        </w:rPr>
        <w:t>Le service technique suggère toutefois de</w:t>
      </w:r>
      <w:r w:rsidR="006D7876">
        <w:rPr>
          <w:rStyle w:val="XQW10pod"/>
          <w:rFonts w:asciiTheme="minorHAnsi" w:hAnsiTheme="minorHAnsi"/>
        </w:rPr>
        <w:t xml:space="preserve"> </w:t>
      </w:r>
      <w:r w:rsidRPr="006D7876">
        <w:rPr>
          <w:rStyle w:val="XQW10pod"/>
          <w:rFonts w:asciiTheme="minorHAnsi" w:hAnsiTheme="minorHAnsi"/>
        </w:rPr>
        <w:t>faire</w:t>
      </w:r>
      <w:r w:rsidR="006D7876">
        <w:rPr>
          <w:rStyle w:val="XQW10pod"/>
          <w:rFonts w:asciiTheme="minorHAnsi" w:hAnsiTheme="minorHAnsi"/>
        </w:rPr>
        <w:t xml:space="preserve"> </w:t>
      </w:r>
      <w:r w:rsidRPr="006D7876">
        <w:rPr>
          <w:rStyle w:val="XQW10pod"/>
          <w:rFonts w:asciiTheme="minorHAnsi" w:hAnsiTheme="minorHAnsi"/>
        </w:rPr>
        <w:t>usage des tapis de protection en caoutchouc utilisés lors de l'événement du jogging de la Portelette afin d'éviter le débours relatif à cette option</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66927C4A" w14:textId="415F1EE5"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Travaux imprévus</w:t>
      </w:r>
      <w:r w:rsidR="006D7876">
        <w:rPr>
          <w:rFonts w:asciiTheme="minorHAnsi" w:hAnsiTheme="minorHAnsi"/>
        </w:rPr>
        <w:t xml:space="preserve"> </w:t>
      </w:r>
      <w:r w:rsidRPr="006D7876">
        <w:rPr>
          <w:rFonts w:asciiTheme="minorHAnsi" w:hAnsiTheme="minorHAnsi"/>
        </w:rPr>
        <w:t>: 8 heures de travail en régie (400 EUR</w:t>
      </w:r>
      <w:r w:rsidR="006D7876">
        <w:rPr>
          <w:rFonts w:asciiTheme="minorHAnsi" w:hAnsiTheme="minorHAnsi"/>
        </w:rPr>
        <w:t xml:space="preserve"> </w:t>
      </w:r>
      <w:r w:rsidRPr="006D7876">
        <w:rPr>
          <w:rFonts w:asciiTheme="minorHAnsi" w:hAnsiTheme="minorHAnsi"/>
        </w:rPr>
        <w:t>HTVA) et une somme à justifier de 2.000 EUR hors TVA ;</w:t>
      </w:r>
    </w:p>
    <w:p w14:paraId="1CB7178C" w14:textId="4B49D5BC"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Contrat omnium d'entretien pour 13 années</w:t>
      </w:r>
      <w:r w:rsidR="006D7876">
        <w:rPr>
          <w:rStyle w:val="XQW3pod"/>
          <w:rFonts w:asciiTheme="minorHAnsi" w:hAnsiTheme="minorHAnsi"/>
        </w:rPr>
        <w:t xml:space="preserve"> </w:t>
      </w:r>
      <w:r w:rsidRPr="006D7876">
        <w:rPr>
          <w:rStyle w:val="XQW3pod"/>
          <w:rFonts w:asciiTheme="minorHAnsi" w:hAnsiTheme="minorHAnsi"/>
        </w:rPr>
        <w:t>complètes</w:t>
      </w:r>
      <w:r w:rsidR="006D7876">
        <w:rPr>
          <w:rFonts w:asciiTheme="minorHAnsi" w:hAnsiTheme="minorHAnsi"/>
        </w:rPr>
        <w:t xml:space="preserve"> </w:t>
      </w:r>
      <w:r w:rsidRPr="006D7876">
        <w:rPr>
          <w:rFonts w:asciiTheme="minorHAnsi" w:hAnsiTheme="minorHAnsi"/>
        </w:rPr>
        <w:t>(suggéré par l'auteur de projet étant donné que les frais de maintenance annuels augmentent de façon constante et les coûts n'apparaissent que lors des dernières années) (13.000 EUR hors TVA) ;</w:t>
      </w:r>
    </w:p>
    <w:p w14:paraId="370F2895" w14:textId="224A22A4"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changement potentiel, tous les quatre ans, du prestataire pour la maintenance et l'entretien du système d'éclairage</w:t>
      </w:r>
      <w:r w:rsidR="006D7876">
        <w:rPr>
          <w:rFonts w:asciiTheme="minorHAnsi" w:hAnsiTheme="minorHAnsi"/>
        </w:rPr>
        <w:t xml:space="preserve"> </w:t>
      </w:r>
      <w:r w:rsidRPr="006D7876">
        <w:rPr>
          <w:rFonts w:asciiTheme="minorHAnsi" w:hAnsiTheme="minorHAnsi"/>
        </w:rPr>
        <w:t>peut contribuer à minorer l'engagement et la responsabilité des prestataires quant à la qualité du suivi de cet appareillage</w:t>
      </w:r>
      <w:r w:rsidR="006D7876">
        <w:rPr>
          <w:rFonts w:asciiTheme="minorHAnsi" w:hAnsiTheme="minorHAnsi"/>
        </w:rPr>
        <w:t xml:space="preserve"> </w:t>
      </w:r>
      <w:r w:rsidRPr="006D7876">
        <w:rPr>
          <w:rFonts w:asciiTheme="minorHAnsi" w:hAnsiTheme="minorHAnsi"/>
        </w:rPr>
        <w:t>;</w:t>
      </w:r>
    </w:p>
    <w:p w14:paraId="5B94A3FC" w14:textId="074743F9"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qu'un changement potentiel, tous les quatre ans, du prestataire pour la maintenance et l'entretien du système d'éclairage</w:t>
      </w:r>
      <w:r w:rsidR="006D7876">
        <w:rPr>
          <w:rFonts w:asciiTheme="minorHAnsi" w:hAnsiTheme="minorHAnsi"/>
        </w:rPr>
        <w:t xml:space="preserve"> </w:t>
      </w:r>
      <w:r w:rsidRPr="006D7876">
        <w:rPr>
          <w:rFonts w:asciiTheme="minorHAnsi" w:hAnsiTheme="minorHAnsi"/>
        </w:rPr>
        <w:t>ne garantit ni la qualité du service ni une maîtrise planifiée des coûts</w:t>
      </w:r>
      <w:r w:rsidR="006D7876">
        <w:rPr>
          <w:rFonts w:asciiTheme="minorHAnsi" w:hAnsiTheme="minorHAnsi"/>
        </w:rPr>
        <w:t xml:space="preserve"> </w:t>
      </w:r>
      <w:r w:rsidRPr="006D7876">
        <w:rPr>
          <w:rFonts w:asciiTheme="minorHAnsi" w:hAnsiTheme="minorHAnsi"/>
        </w:rPr>
        <w:t>;</w:t>
      </w:r>
    </w:p>
    <w:p w14:paraId="7063DBCD"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Considérant qu'il est proposé de déroger à l'article 57 de la loi du 17 juin 2016 pour les raisons invoquées supra dans le cas où cette option relative à l'entretien du système d'éclairage serait levée lors de l'attribution ;</w:t>
      </w:r>
    </w:p>
    <w:p w14:paraId="41F43ED5" w14:textId="2CA9EE2E" w:rsidR="00A95826" w:rsidRPr="006D7876" w:rsidRDefault="00BF4BE5" w:rsidP="006D7876">
      <w:pPr>
        <w:pStyle w:val="XQW2pod"/>
        <w:jc w:val="both"/>
        <w:rPr>
          <w:rFonts w:asciiTheme="minorHAnsi" w:hAnsiTheme="minorHAnsi"/>
        </w:rPr>
      </w:pPr>
      <w:r w:rsidRPr="006D7876">
        <w:rPr>
          <w:rFonts w:asciiTheme="minorHAnsi" w:hAnsiTheme="minorHAnsi"/>
        </w:rPr>
        <w:t>Considérant que le montant estimé de ce marché hors options</w:t>
      </w:r>
      <w:r w:rsidR="006D7876">
        <w:rPr>
          <w:rFonts w:asciiTheme="minorHAnsi" w:hAnsiTheme="minorHAnsi"/>
        </w:rPr>
        <w:t xml:space="preserve"> </w:t>
      </w:r>
      <w:r w:rsidRPr="006D7876">
        <w:rPr>
          <w:rFonts w:asciiTheme="minorHAnsi" w:hAnsiTheme="minorHAnsi"/>
        </w:rPr>
        <w:t>s'élève à 58.220,00</w:t>
      </w:r>
      <w:r w:rsidR="006D7876">
        <w:rPr>
          <w:rFonts w:asciiTheme="minorHAnsi" w:hAnsiTheme="minorHAnsi"/>
        </w:rPr>
        <w:t xml:space="preserve"> </w:t>
      </w:r>
      <w:r w:rsidRPr="006D7876">
        <w:rPr>
          <w:rFonts w:asciiTheme="minorHAnsi" w:hAnsiTheme="minorHAnsi"/>
        </w:rPr>
        <w:t>EUR hors TVA ou 70.446,20 EUR, 21% TVA comprise ;</w:t>
      </w:r>
    </w:p>
    <w:p w14:paraId="521B58DB" w14:textId="304B86F9" w:rsidR="00A95826" w:rsidRPr="006D7876" w:rsidRDefault="00BF4BE5" w:rsidP="006D7876">
      <w:pPr>
        <w:pStyle w:val="XQW2pod"/>
        <w:jc w:val="both"/>
        <w:rPr>
          <w:rFonts w:asciiTheme="minorHAnsi" w:hAnsiTheme="minorHAnsi"/>
        </w:rPr>
      </w:pPr>
      <w:r w:rsidRPr="006D7876">
        <w:rPr>
          <w:rFonts w:asciiTheme="minorHAnsi" w:hAnsiTheme="minorHAnsi"/>
        </w:rPr>
        <w:t>Considérant que le montant estimé de ce marché</w:t>
      </w:r>
      <w:r w:rsidR="006D7876">
        <w:rPr>
          <w:rFonts w:asciiTheme="minorHAnsi" w:hAnsiTheme="minorHAnsi"/>
        </w:rPr>
        <w:t xml:space="preserve"> </w:t>
      </w:r>
      <w:r w:rsidRPr="006D7876">
        <w:rPr>
          <w:rFonts w:asciiTheme="minorHAnsi" w:hAnsiTheme="minorHAnsi"/>
        </w:rPr>
        <w:t>options incluses s'élève à 90.780,00</w:t>
      </w:r>
      <w:r w:rsidR="006D7876">
        <w:rPr>
          <w:rFonts w:asciiTheme="minorHAnsi" w:hAnsiTheme="minorHAnsi"/>
        </w:rPr>
        <w:t xml:space="preserve"> </w:t>
      </w:r>
      <w:r w:rsidRPr="006D7876">
        <w:rPr>
          <w:rFonts w:asciiTheme="minorHAnsi" w:hAnsiTheme="minorHAnsi"/>
        </w:rPr>
        <w:t>EUR hors TVA ou 109.843,80</w:t>
      </w:r>
      <w:r w:rsidR="006D7876">
        <w:rPr>
          <w:rFonts w:asciiTheme="minorHAnsi" w:hAnsiTheme="minorHAnsi"/>
        </w:rPr>
        <w:t xml:space="preserve"> </w:t>
      </w:r>
      <w:r w:rsidRPr="006D7876">
        <w:rPr>
          <w:rFonts w:asciiTheme="minorHAnsi" w:hAnsiTheme="minorHAnsi"/>
        </w:rPr>
        <w:t>EUR, 21% TVA comprise ;</w:t>
      </w:r>
    </w:p>
    <w:p w14:paraId="7E2C9D7A" w14:textId="0E6B2DCA"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proposé de passer le marché par</w:t>
      </w:r>
      <w:r w:rsidR="006D7876">
        <w:rPr>
          <w:rFonts w:asciiTheme="minorHAnsi" w:hAnsiTheme="minorHAnsi"/>
        </w:rPr>
        <w:t xml:space="preserve"> </w:t>
      </w:r>
      <w:r w:rsidRPr="006D7876">
        <w:rPr>
          <w:rFonts w:asciiTheme="minorHAnsi" w:hAnsiTheme="minorHAnsi"/>
        </w:rPr>
        <w:t>procédure négociée sans publication préalable conformément à</w:t>
      </w:r>
      <w:r w:rsidR="006D7876">
        <w:rPr>
          <w:rFonts w:asciiTheme="minorHAnsi" w:hAnsiTheme="minorHAnsi"/>
        </w:rPr>
        <w:t xml:space="preserve"> </w:t>
      </w:r>
      <w:r w:rsidRPr="006D7876">
        <w:rPr>
          <w:rFonts w:asciiTheme="minorHAnsi" w:hAnsiTheme="minorHAnsi"/>
        </w:rPr>
        <w:t>l'article</w:t>
      </w:r>
      <w:r w:rsidR="006D7876">
        <w:rPr>
          <w:rFonts w:asciiTheme="minorHAnsi" w:hAnsiTheme="minorHAnsi"/>
        </w:rPr>
        <w:t xml:space="preserve"> </w:t>
      </w:r>
      <w:r w:rsidRPr="006D7876">
        <w:rPr>
          <w:rFonts w:asciiTheme="minorHAnsi" w:hAnsiTheme="minorHAnsi"/>
        </w:rPr>
        <w:t>42</w:t>
      </w:r>
      <w:r w:rsidR="006D7876">
        <w:rPr>
          <w:rFonts w:asciiTheme="minorHAnsi" w:hAnsiTheme="minorHAnsi"/>
        </w:rPr>
        <w:t xml:space="preserve"> </w:t>
      </w:r>
      <w:r w:rsidRPr="006D7876">
        <w:rPr>
          <w:rFonts w:asciiTheme="minorHAnsi" w:hAnsiTheme="minorHAnsi"/>
        </w:rPr>
        <w:t>§ 1, 1° a) (la dépense à approuver HTVA n'atteint pas le seuil de 140.000,00 EUR) de la loi du 17 juin 2016 sur les marchés publics ;</w:t>
      </w:r>
    </w:p>
    <w:p w14:paraId="3AE278AC" w14:textId="3C8BCB70" w:rsidR="00A95826" w:rsidRPr="006D7876" w:rsidRDefault="00BF4BE5" w:rsidP="00A65A81">
      <w:pPr>
        <w:pStyle w:val="XQW2pod"/>
        <w:jc w:val="both"/>
        <w:rPr>
          <w:rFonts w:asciiTheme="minorHAnsi" w:hAnsiTheme="minorHAnsi"/>
        </w:rPr>
      </w:pPr>
      <w:r w:rsidRPr="006D7876">
        <w:rPr>
          <w:rFonts w:asciiTheme="minorHAnsi" w:hAnsiTheme="minorHAnsi"/>
        </w:rPr>
        <w:t>Considérant que le crédit permettant cette dépense est inscrit au budget extraordinaire de l'exercice 2026</w:t>
      </w:r>
      <w:r w:rsidR="006D7876">
        <w:rPr>
          <w:rFonts w:asciiTheme="minorHAnsi" w:hAnsiTheme="minorHAnsi"/>
        </w:rPr>
        <w:t xml:space="preserve"> </w:t>
      </w:r>
      <w:r w:rsidRPr="006D7876">
        <w:rPr>
          <w:rFonts w:asciiTheme="minorHAnsi" w:hAnsiTheme="minorHAnsi"/>
        </w:rPr>
        <w:t>à l'article 764926/724-60 (projet n° 2009-0026)</w:t>
      </w:r>
      <w:r w:rsidR="006D7876">
        <w:rPr>
          <w:rFonts w:asciiTheme="minorHAnsi" w:hAnsiTheme="minorHAnsi"/>
        </w:rPr>
        <w:t xml:space="preserve"> </w:t>
      </w:r>
      <w:r w:rsidRPr="006D7876">
        <w:rPr>
          <w:rFonts w:asciiTheme="minorHAnsi" w:hAnsiTheme="minorHAnsi"/>
        </w:rPr>
        <w:t>;</w:t>
      </w:r>
    </w:p>
    <w:p w14:paraId="2AE7B2B6" w14:textId="5A084940"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 transmission du dossier au directeur financier pour avis préalable en date du </w:t>
      </w:r>
      <w:r w:rsidRPr="006D7876">
        <w:rPr>
          <w:rStyle w:val="StrongEmphasis"/>
          <w:rFonts w:asciiTheme="minorHAnsi" w:hAnsiTheme="minorHAnsi"/>
          <w:b w:val="0"/>
          <w:bCs w:val="0"/>
        </w:rPr>
        <w:t>11/05/2026</w:t>
      </w:r>
      <w:r w:rsidRPr="006D7876">
        <w:rPr>
          <w:rFonts w:asciiTheme="minorHAnsi" w:hAnsiTheme="minorHAnsi"/>
        </w:rPr>
        <w:t>,</w:t>
      </w:r>
    </w:p>
    <w:p w14:paraId="15BFCD08" w14:textId="77777777" w:rsidR="00A95826" w:rsidRPr="006D7876" w:rsidRDefault="00BF4BE5" w:rsidP="006D7876">
      <w:pPr>
        <w:ind w:firstLine="850"/>
        <w:jc w:val="both"/>
        <w:rPr>
          <w:rFonts w:asciiTheme="minorHAnsi" w:hAnsiTheme="minorHAnsi"/>
        </w:rPr>
      </w:pPr>
      <w:r w:rsidRPr="006D7876">
        <w:rPr>
          <w:rFonts w:asciiTheme="minorHAnsi" w:hAnsiTheme="minorHAnsi"/>
        </w:rPr>
        <w:t>Considérant l'avis Positif du directeur financier remis en date du 12/05/2026</w:t>
      </w:r>
      <w:r w:rsidRPr="006D7876">
        <w:rPr>
          <w:rStyle w:val="StrongEmphasis"/>
          <w:rFonts w:asciiTheme="minorHAnsi" w:hAnsiTheme="minorHAnsi"/>
          <w:b w:val="0"/>
          <w:bCs w:val="0"/>
        </w:rPr>
        <w:t>,</w:t>
      </w:r>
    </w:p>
    <w:p w14:paraId="7A29685F" w14:textId="77777777" w:rsidR="00A95826" w:rsidRPr="006D7876" w:rsidRDefault="00A95826" w:rsidP="006D7876">
      <w:pPr>
        <w:ind w:firstLine="850"/>
        <w:jc w:val="both"/>
        <w:rPr>
          <w:rStyle w:val="StrongEmphasis"/>
          <w:rFonts w:asciiTheme="minorHAnsi" w:hAnsiTheme="minorHAnsi"/>
          <w:b w:val="0"/>
          <w:bCs w:val="0"/>
        </w:rPr>
      </w:pPr>
    </w:p>
    <w:p w14:paraId="2195F4C2" w14:textId="5C268890" w:rsidR="00A95826" w:rsidRPr="006D7876" w:rsidRDefault="00DF6A66" w:rsidP="006D7876">
      <w:pPr>
        <w:pStyle w:val="XQW2pod"/>
        <w:jc w:val="both"/>
        <w:rPr>
          <w:rFonts w:asciiTheme="minorHAnsi" w:hAnsiTheme="minorHAnsi"/>
        </w:rPr>
      </w:pPr>
      <w:r w:rsidRPr="00DF6A66">
        <w:rPr>
          <w:rFonts w:asciiTheme="minorHAnsi" w:hAnsiTheme="minorHAnsi"/>
          <w:b/>
          <w:bCs/>
        </w:rPr>
        <w:t>DÉCIDE, à l'unanimité des membres présents:</w:t>
      </w:r>
    </w:p>
    <w:p w14:paraId="10DB6DDA" w14:textId="007BC45C" w:rsidR="00A95826" w:rsidRPr="006D7876" w:rsidRDefault="006D7876" w:rsidP="006D7876">
      <w:pPr>
        <w:jc w:val="both"/>
        <w:rPr>
          <w:rFonts w:asciiTheme="minorHAnsi" w:hAnsiTheme="minorHAnsi"/>
        </w:rPr>
      </w:pPr>
      <w:r>
        <w:rPr>
          <w:rFonts w:asciiTheme="minorHAnsi" w:hAnsiTheme="minorHAnsi"/>
        </w:rPr>
        <w:t xml:space="preserve"> </w:t>
      </w:r>
    </w:p>
    <w:p w14:paraId="4D120096" w14:textId="77777777"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83728A">
        <w:rPr>
          <w:rStyle w:val="XQW3pod"/>
          <w:rFonts w:asciiTheme="minorHAnsi" w:hAnsiTheme="minorHAnsi"/>
          <w:vertAlign w:val="superscript"/>
        </w:rPr>
        <w:t>er</w:t>
      </w:r>
      <w:r w:rsidRPr="006D7876">
        <w:rPr>
          <w:rStyle w:val="XQW3pod"/>
          <w:rFonts w:asciiTheme="minorHAnsi" w:hAnsiTheme="minorHAnsi"/>
        </w:rPr>
        <w:t xml:space="preserve">. </w:t>
      </w:r>
      <w:r w:rsidRPr="006D7876">
        <w:rPr>
          <w:rFonts w:asciiTheme="minorHAnsi" w:hAnsiTheme="minorHAnsi"/>
        </w:rPr>
        <w:t>Un marché public de travaux visant le relighting du Centre sportif Le Scavin est lancé.</w:t>
      </w:r>
    </w:p>
    <w:p w14:paraId="46AD63C4" w14:textId="2FBA8E4E"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cahier des charges N° 2026-869 et le montant estimé du marché “Relighting du Centre Sportif Le Scavin”, établis par la société Haemera S.P.R.L. - Ateng, le service Energie et</w:t>
      </w:r>
      <w:r w:rsidR="006D7876">
        <w:rPr>
          <w:rFonts w:asciiTheme="minorHAnsi" w:hAnsiTheme="minorHAnsi"/>
        </w:rPr>
        <w:t xml:space="preserve"> </w:t>
      </w:r>
      <w:r w:rsidRPr="006D7876">
        <w:rPr>
          <w:rFonts w:asciiTheme="minorHAnsi" w:hAnsiTheme="minorHAnsi"/>
        </w:rPr>
        <w:t>le service Marchés publics, est approuvé. Les conditions sont fixées comme prévu au cahier des charges et par les règles générales d'exécution des marchés publics. Le montant estimé</w:t>
      </w:r>
      <w:r w:rsidR="006D7876">
        <w:rPr>
          <w:rFonts w:asciiTheme="minorHAnsi" w:hAnsiTheme="minorHAnsi"/>
        </w:rPr>
        <w:t xml:space="preserve"> </w:t>
      </w:r>
      <w:r w:rsidRPr="006D7876">
        <w:rPr>
          <w:rFonts w:asciiTheme="minorHAnsi" w:hAnsiTheme="minorHAnsi"/>
        </w:rPr>
        <w:t>hors options</w:t>
      </w:r>
      <w:r w:rsidR="006D7876">
        <w:rPr>
          <w:rFonts w:asciiTheme="minorHAnsi" w:hAnsiTheme="minorHAnsi"/>
        </w:rPr>
        <w:t xml:space="preserve"> </w:t>
      </w:r>
      <w:r w:rsidRPr="006D7876">
        <w:rPr>
          <w:rFonts w:asciiTheme="minorHAnsi" w:hAnsiTheme="minorHAnsi"/>
        </w:rPr>
        <w:t>s'élève à 58.220,00</w:t>
      </w:r>
      <w:r w:rsidR="006D7876">
        <w:rPr>
          <w:rFonts w:asciiTheme="minorHAnsi" w:hAnsiTheme="minorHAnsi"/>
        </w:rPr>
        <w:t xml:space="preserve"> </w:t>
      </w:r>
      <w:r w:rsidRPr="006D7876">
        <w:rPr>
          <w:rFonts w:asciiTheme="minorHAnsi" w:hAnsiTheme="minorHAnsi"/>
        </w:rPr>
        <w:t>EUR hors TVA ou 70.446,20 EUR, 21% TVA comprise ;</w:t>
      </w:r>
      <w:r w:rsidR="006D7876">
        <w:rPr>
          <w:rFonts w:asciiTheme="minorHAnsi" w:hAnsiTheme="minorHAnsi"/>
        </w:rPr>
        <w:t xml:space="preserve"> </w:t>
      </w:r>
      <w:r w:rsidRPr="006D7876">
        <w:rPr>
          <w:rFonts w:asciiTheme="minorHAnsi" w:hAnsiTheme="minorHAnsi"/>
        </w:rPr>
        <w:t>Le montant estimé</w:t>
      </w:r>
      <w:r w:rsidR="006D7876">
        <w:rPr>
          <w:rFonts w:asciiTheme="minorHAnsi" w:hAnsiTheme="minorHAnsi"/>
        </w:rPr>
        <w:t xml:space="preserve"> </w:t>
      </w:r>
      <w:r w:rsidRPr="006D7876">
        <w:rPr>
          <w:rFonts w:asciiTheme="minorHAnsi" w:hAnsiTheme="minorHAnsi"/>
        </w:rPr>
        <w:t>options incluses s'élève à 90.780,00</w:t>
      </w:r>
      <w:r w:rsidR="006D7876">
        <w:rPr>
          <w:rFonts w:asciiTheme="minorHAnsi" w:hAnsiTheme="minorHAnsi"/>
        </w:rPr>
        <w:t xml:space="preserve"> </w:t>
      </w:r>
      <w:r w:rsidRPr="006D7876">
        <w:rPr>
          <w:rFonts w:asciiTheme="minorHAnsi" w:hAnsiTheme="minorHAnsi"/>
        </w:rPr>
        <w:t>EUR hors TVA ou 109.843,80</w:t>
      </w:r>
      <w:r w:rsidR="006D7876">
        <w:rPr>
          <w:rFonts w:asciiTheme="minorHAnsi" w:hAnsiTheme="minorHAnsi"/>
        </w:rPr>
        <w:t xml:space="preserve"> </w:t>
      </w:r>
      <w:r w:rsidRPr="006D7876">
        <w:rPr>
          <w:rFonts w:asciiTheme="minorHAnsi" w:hAnsiTheme="minorHAnsi"/>
        </w:rPr>
        <w:t>EUR, 21% TVA comprise.</w:t>
      </w:r>
    </w:p>
    <w:p w14:paraId="04D937EA" w14:textId="4BEBEE8E"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marché est passé par la procédure négociée sans publication préalable conformément à</w:t>
      </w:r>
      <w:r w:rsidR="006D7876">
        <w:rPr>
          <w:rFonts w:asciiTheme="minorHAnsi" w:hAnsiTheme="minorHAnsi"/>
        </w:rPr>
        <w:t xml:space="preserve"> </w:t>
      </w:r>
      <w:r w:rsidRPr="006D7876">
        <w:rPr>
          <w:rFonts w:asciiTheme="minorHAnsi" w:hAnsiTheme="minorHAnsi"/>
        </w:rPr>
        <w:t>l'article</w:t>
      </w:r>
      <w:r w:rsidR="006D7876">
        <w:rPr>
          <w:rFonts w:asciiTheme="minorHAnsi" w:hAnsiTheme="minorHAnsi"/>
        </w:rPr>
        <w:t xml:space="preserve"> </w:t>
      </w:r>
      <w:r w:rsidRPr="006D7876">
        <w:rPr>
          <w:rFonts w:asciiTheme="minorHAnsi" w:hAnsiTheme="minorHAnsi"/>
        </w:rPr>
        <w:t>42</w:t>
      </w:r>
      <w:r w:rsidR="006D7876">
        <w:rPr>
          <w:rFonts w:asciiTheme="minorHAnsi" w:hAnsiTheme="minorHAnsi"/>
        </w:rPr>
        <w:t xml:space="preserve"> </w:t>
      </w:r>
      <w:r w:rsidRPr="006D7876">
        <w:rPr>
          <w:rFonts w:asciiTheme="minorHAnsi" w:hAnsiTheme="minorHAnsi"/>
        </w:rPr>
        <w:t>§ 1, 1° a) (la dépense à approuver HTVA n'atteint pas le seuil de 140.000,00 EUR) de la loi du 17 juin 2016 sur les marchés publics.</w:t>
      </w:r>
    </w:p>
    <w:p w14:paraId="1C42BA17" w14:textId="20E27BBB"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Dans le cas de la levée de l'option relative à l'entretien de l'installation, la durée de l'entretien serait de 13 années. Via ladite levée, il serait donc</w:t>
      </w:r>
      <w:r w:rsidR="006D7876">
        <w:rPr>
          <w:rFonts w:asciiTheme="minorHAnsi" w:hAnsiTheme="minorHAnsi"/>
        </w:rPr>
        <w:t xml:space="preserve"> </w:t>
      </w:r>
      <w:r w:rsidRPr="006D7876">
        <w:rPr>
          <w:rFonts w:asciiTheme="minorHAnsi" w:hAnsiTheme="minorHAnsi"/>
        </w:rPr>
        <w:t>dérogé</w:t>
      </w:r>
      <w:r w:rsidR="006D7876">
        <w:rPr>
          <w:rFonts w:asciiTheme="minorHAnsi" w:hAnsiTheme="minorHAnsi"/>
        </w:rPr>
        <w:t xml:space="preserve"> </w:t>
      </w:r>
      <w:r w:rsidRPr="006D7876">
        <w:rPr>
          <w:rFonts w:asciiTheme="minorHAnsi" w:hAnsiTheme="minorHAnsi"/>
        </w:rPr>
        <w:t>à l'article</w:t>
      </w:r>
      <w:r w:rsidR="006D7876">
        <w:rPr>
          <w:rFonts w:asciiTheme="minorHAnsi" w:hAnsiTheme="minorHAnsi"/>
        </w:rPr>
        <w:t xml:space="preserve"> </w:t>
      </w:r>
      <w:r w:rsidRPr="006D7876">
        <w:rPr>
          <w:rFonts w:asciiTheme="minorHAnsi" w:hAnsiTheme="minorHAnsi"/>
        </w:rPr>
        <w:t>57 de la loi du 17 juin 2016 sur les marchés publics.</w:t>
      </w:r>
    </w:p>
    <w:p w14:paraId="46E9D308" w14:textId="01FF9907"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5</w:t>
      </w:r>
      <w:r w:rsidRPr="006D7876">
        <w:rPr>
          <w:rStyle w:val="XQW3pod"/>
          <w:rFonts w:asciiTheme="minorHAnsi" w:hAnsiTheme="minorHAnsi"/>
        </w:rPr>
        <w:t xml:space="preserve">. </w:t>
      </w:r>
      <w:r w:rsidRPr="006D7876">
        <w:rPr>
          <w:rFonts w:asciiTheme="minorHAnsi" w:hAnsiTheme="minorHAnsi"/>
        </w:rPr>
        <w:t>Cette dépense est financée par</w:t>
      </w:r>
      <w:r w:rsidR="006D7876">
        <w:rPr>
          <w:rFonts w:asciiTheme="minorHAnsi" w:hAnsiTheme="minorHAnsi"/>
        </w:rPr>
        <w:t xml:space="preserve"> </w:t>
      </w:r>
      <w:r w:rsidRPr="006D7876">
        <w:rPr>
          <w:rFonts w:asciiTheme="minorHAnsi" w:hAnsiTheme="minorHAnsi"/>
        </w:rPr>
        <w:t>le crédit inscrit au budget extraordinaire de l'exercice 2026</w:t>
      </w:r>
      <w:r w:rsidR="006D7876">
        <w:rPr>
          <w:rFonts w:asciiTheme="minorHAnsi" w:hAnsiTheme="minorHAnsi"/>
        </w:rPr>
        <w:t xml:space="preserve"> </w:t>
      </w:r>
      <w:r w:rsidRPr="006D7876">
        <w:rPr>
          <w:rFonts w:asciiTheme="minorHAnsi" w:hAnsiTheme="minorHAnsi"/>
        </w:rPr>
        <w:t>à l'article 764926/724-60 (projet n° 2009-0026).</w:t>
      </w:r>
    </w:p>
    <w:p w14:paraId="7E20F45C" w14:textId="0C04C64C" w:rsidR="00A95826" w:rsidRPr="006D7876" w:rsidRDefault="00BF4BE5" w:rsidP="00A65A8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514B7989" w14:textId="67920295" w:rsidR="00A95826" w:rsidRPr="006D7876" w:rsidRDefault="00BF4BE5" w:rsidP="00256056">
      <w:pPr>
        <w:pStyle w:val="OBJET"/>
      </w:pPr>
      <w:r w:rsidRPr="006D7876">
        <w:t>Objet</w:t>
      </w:r>
      <w:r w:rsidR="006D7876">
        <w:t xml:space="preserve"> </w:t>
      </w:r>
      <w:r w:rsidRPr="006D7876">
        <w:t>: Service Marchés publics — Marché de travaux — Rénovation du bâtiment du CPAS — Remplacement des menuiseries et installation d'une climatisation — Fixation des conditions et choix du mode de passation — Décision — Vote</w:t>
      </w:r>
    </w:p>
    <w:p w14:paraId="57827062" w14:textId="77777777" w:rsidR="00A95826" w:rsidRPr="006D7876" w:rsidRDefault="00A95826" w:rsidP="006D7876">
      <w:pPr>
        <w:jc w:val="both"/>
        <w:rPr>
          <w:rFonts w:asciiTheme="minorHAnsi" w:hAnsiTheme="minorHAnsi"/>
        </w:rPr>
      </w:pPr>
    </w:p>
    <w:p w14:paraId="421E43DB"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E1E03C0" w14:textId="77777777" w:rsidR="00A95826" w:rsidRPr="006D7876" w:rsidRDefault="00A95826" w:rsidP="006D7876">
      <w:pPr>
        <w:tabs>
          <w:tab w:val="left" w:pos="0"/>
        </w:tabs>
        <w:ind w:right="79" w:firstLine="851"/>
        <w:contextualSpacing/>
        <w:jc w:val="both"/>
        <w:rPr>
          <w:rFonts w:asciiTheme="minorHAnsi" w:hAnsiTheme="minorHAnsi"/>
        </w:rPr>
      </w:pPr>
    </w:p>
    <w:p w14:paraId="00829267"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le Code de la démocratie locale et de la décentralisation et ses modifications ultérieures, notamment l'article L1222-3 §1 relatif aux compétences du Conseil communal et les articles L3111-1 et suivants relatifs à la tutelle ;</w:t>
      </w:r>
    </w:p>
    <w:p w14:paraId="2C372EF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5C129B3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17 juin 2016 relative aux marchés publics et ses modifications ultérieures, notamment l’article 42, § 1, 1° a) (la dépense à approuver HTVA n'atteint pas le seuil de 140.000,00 EUR) ;</w:t>
      </w:r>
    </w:p>
    <w:p w14:paraId="50DA7E1D"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14 janvier 2013 établissant les règles générales d'exécution des marchés publics et ses modifications ultérieures ;</w:t>
      </w:r>
    </w:p>
    <w:p w14:paraId="692505E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18 avril 2017 relatif à la passation des marchés publics dans les secteurs classiques et ses modifications ultérieures, notamment l'article 90, 1° ;</w:t>
      </w:r>
    </w:p>
    <w:p w14:paraId="4C619523"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la nécessité de procéder à la rénovation du bâtiment du CPAS de Lobbes dont l'administration communale est propriétaire ;</w:t>
      </w:r>
    </w:p>
    <w:p w14:paraId="56A34E7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ladite rénovation porte, d'une part, sur le remplacement des menuiseries et, d'autre part, sur l'installation d'une climatisation ;</w:t>
      </w:r>
    </w:p>
    <w:p w14:paraId="5205CA2D"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 cahier des charges N° 2026-862 relatif au marché “Rénovation du bâtiment du CPAS de Lobbes” rédigé conjointement par le service Energie et par le service Marchés publics, ci-joint pour y rester annexé ;</w:t>
      </w:r>
    </w:p>
    <w:p w14:paraId="4329FADC" w14:textId="636CAA60" w:rsidR="00A95826" w:rsidRPr="006D7876" w:rsidRDefault="00BF4BE5" w:rsidP="006D7876">
      <w:pPr>
        <w:pStyle w:val="XQW2pod"/>
        <w:jc w:val="both"/>
        <w:rPr>
          <w:rFonts w:asciiTheme="minorHAnsi" w:hAnsiTheme="minorHAnsi"/>
        </w:rPr>
      </w:pPr>
      <w:r w:rsidRPr="006D7876">
        <w:rPr>
          <w:rFonts w:asciiTheme="minorHAnsi" w:hAnsiTheme="minorHAnsi"/>
        </w:rPr>
        <w:t>Vu</w:t>
      </w:r>
      <w:r w:rsidR="006D7876">
        <w:rPr>
          <w:rFonts w:asciiTheme="minorHAnsi" w:hAnsiTheme="minorHAnsi"/>
        </w:rPr>
        <w:t xml:space="preserve"> </w:t>
      </w:r>
      <w:r w:rsidRPr="006D7876">
        <w:rPr>
          <w:rFonts w:asciiTheme="minorHAnsi" w:hAnsiTheme="minorHAnsi"/>
        </w:rPr>
        <w:t>l'arrêté royal du 25 janvier 2001</w:t>
      </w:r>
      <w:r w:rsidR="006D7876">
        <w:rPr>
          <w:rFonts w:asciiTheme="minorHAnsi" w:hAnsiTheme="minorHAnsi"/>
        </w:rPr>
        <w:t xml:space="preserve"> </w:t>
      </w:r>
      <w:r w:rsidRPr="006D7876">
        <w:rPr>
          <w:rFonts w:asciiTheme="minorHAnsi" w:hAnsiTheme="minorHAnsi"/>
        </w:rPr>
        <w:t>relatif aux chantiers temporaires et mobiles, notamment l'article 4 ;</w:t>
      </w:r>
    </w:p>
    <w:p w14:paraId="3C89B3F2" w14:textId="1ED403A3"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Collège communal en séance le 26 mars 2026 par laquelle il attribue à l'intercommunale Igretec la mission de coordination de sécurité</w:t>
      </w:r>
      <w:r w:rsidR="006D7876">
        <w:rPr>
          <w:rFonts w:asciiTheme="minorHAnsi" w:hAnsiTheme="minorHAnsi"/>
        </w:rPr>
        <w:t xml:space="preserve"> </w:t>
      </w:r>
      <w:r w:rsidRPr="006D7876">
        <w:rPr>
          <w:rFonts w:asciiTheme="minorHAnsi" w:hAnsiTheme="minorHAnsi"/>
        </w:rPr>
        <w:t>relative à la rénovation du bâtiment du CPAS ;</w:t>
      </w:r>
    </w:p>
    <w:p w14:paraId="09C9259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mission de base comprend des études en coordination sécurité-santé ;</w:t>
      </w:r>
    </w:p>
    <w:p w14:paraId="04B3705E"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 plan de sécurité rédigé par l'intercommunale Igretec, joint au cahier des charges pour en faire partie intégrante ;</w:t>
      </w:r>
    </w:p>
    <w:p w14:paraId="72EA7234"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ce marché est divisé en lots :</w:t>
      </w:r>
    </w:p>
    <w:p w14:paraId="272C2D9A" w14:textId="24E13420" w:rsidR="00A95826" w:rsidRPr="006D7876" w:rsidRDefault="00BF4BE5" w:rsidP="006D7876">
      <w:pPr>
        <w:pStyle w:val="XQW2pod"/>
        <w:jc w:val="both"/>
        <w:rPr>
          <w:rFonts w:asciiTheme="minorHAnsi" w:hAnsiTheme="minorHAnsi"/>
        </w:rPr>
      </w:pPr>
      <w:r w:rsidRPr="006D7876">
        <w:rPr>
          <w:rFonts w:asciiTheme="minorHAnsi" w:hAnsiTheme="minorHAnsi"/>
        </w:rPr>
        <w:t>* Lot 1 (Remplacement des menuiseries), estimé à 62.025,83</w:t>
      </w:r>
      <w:r w:rsidR="006D7876">
        <w:rPr>
          <w:rFonts w:asciiTheme="minorHAnsi" w:hAnsiTheme="minorHAnsi"/>
        </w:rPr>
        <w:t xml:space="preserve"> </w:t>
      </w:r>
      <w:r w:rsidRPr="006D7876">
        <w:rPr>
          <w:rFonts w:asciiTheme="minorHAnsi" w:hAnsiTheme="minorHAnsi"/>
        </w:rPr>
        <w:t>EUR hors TVA ou 75.051,25</w:t>
      </w:r>
      <w:r w:rsidR="006D7876">
        <w:rPr>
          <w:rFonts w:asciiTheme="minorHAnsi" w:hAnsiTheme="minorHAnsi"/>
        </w:rPr>
        <w:t xml:space="preserve"> </w:t>
      </w:r>
      <w:r w:rsidRPr="006D7876">
        <w:rPr>
          <w:rFonts w:asciiTheme="minorHAnsi" w:hAnsiTheme="minorHAnsi"/>
        </w:rPr>
        <w:t>EUR, 21% TVA comprise ;</w:t>
      </w:r>
    </w:p>
    <w:p w14:paraId="64DE3865" w14:textId="6D97452C" w:rsidR="00A95826" w:rsidRPr="006D7876" w:rsidRDefault="00BF4BE5" w:rsidP="006D7876">
      <w:pPr>
        <w:pStyle w:val="XQW2pod"/>
        <w:jc w:val="both"/>
        <w:rPr>
          <w:rFonts w:asciiTheme="minorHAnsi" w:hAnsiTheme="minorHAnsi"/>
        </w:rPr>
      </w:pPr>
      <w:r w:rsidRPr="006D7876">
        <w:rPr>
          <w:rFonts w:asciiTheme="minorHAnsi" w:hAnsiTheme="minorHAnsi"/>
        </w:rPr>
        <w:t>* Lot 2 (Installation d'une climatisation), estimé à 15.638,34</w:t>
      </w:r>
      <w:r w:rsidR="006D7876">
        <w:rPr>
          <w:rFonts w:asciiTheme="minorHAnsi" w:hAnsiTheme="minorHAnsi"/>
        </w:rPr>
        <w:t xml:space="preserve"> </w:t>
      </w:r>
      <w:r w:rsidRPr="006D7876">
        <w:rPr>
          <w:rFonts w:asciiTheme="minorHAnsi" w:hAnsiTheme="minorHAnsi"/>
        </w:rPr>
        <w:t>EUR hors TVA ou 18.922,39</w:t>
      </w:r>
      <w:r w:rsidR="006D7876">
        <w:rPr>
          <w:rFonts w:asciiTheme="minorHAnsi" w:hAnsiTheme="minorHAnsi"/>
        </w:rPr>
        <w:t xml:space="preserve"> </w:t>
      </w:r>
      <w:r w:rsidRPr="006D7876">
        <w:rPr>
          <w:rFonts w:asciiTheme="minorHAnsi" w:hAnsiTheme="minorHAnsi"/>
        </w:rPr>
        <w:t>EUR, 21% TVA comprise ;</w:t>
      </w:r>
    </w:p>
    <w:p w14:paraId="3C267786" w14:textId="5659DE44" w:rsidR="00A95826" w:rsidRPr="006D7876" w:rsidRDefault="00BF4BE5" w:rsidP="006D7876">
      <w:pPr>
        <w:pStyle w:val="XQW2pod"/>
        <w:jc w:val="both"/>
        <w:rPr>
          <w:rFonts w:asciiTheme="minorHAnsi" w:hAnsiTheme="minorHAnsi"/>
        </w:rPr>
      </w:pPr>
      <w:r w:rsidRPr="006D7876">
        <w:rPr>
          <w:rFonts w:asciiTheme="minorHAnsi" w:hAnsiTheme="minorHAnsi"/>
        </w:rPr>
        <w:t>Considérant que le montant global estimé de ce marché s'élève à 77.664,17</w:t>
      </w:r>
      <w:r w:rsidR="006D7876">
        <w:rPr>
          <w:rFonts w:asciiTheme="minorHAnsi" w:hAnsiTheme="minorHAnsi"/>
        </w:rPr>
        <w:t xml:space="preserve"> </w:t>
      </w:r>
      <w:r w:rsidRPr="006D7876">
        <w:rPr>
          <w:rFonts w:asciiTheme="minorHAnsi" w:hAnsiTheme="minorHAnsi"/>
        </w:rPr>
        <w:t>EUR hors TVA ou 93.973,64</w:t>
      </w:r>
      <w:r w:rsidR="006D7876">
        <w:rPr>
          <w:rFonts w:asciiTheme="minorHAnsi" w:hAnsiTheme="minorHAnsi"/>
        </w:rPr>
        <w:t xml:space="preserve"> </w:t>
      </w:r>
      <w:r w:rsidRPr="006D7876">
        <w:rPr>
          <w:rFonts w:asciiTheme="minorHAnsi" w:hAnsiTheme="minorHAnsi"/>
        </w:rPr>
        <w:t>EUR, 21% TVA comprise ;</w:t>
      </w:r>
    </w:p>
    <w:p w14:paraId="2AC41AAF"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proposé de passer le marché par procédure négociée sans publication préalable conformément à l'article 42 § 1, 1° a) de la loi du 17 juin 2016 relative aux marchés publics ;</w:t>
      </w:r>
    </w:p>
    <w:p w14:paraId="40407E98" w14:textId="2693E91C"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crédit permettant la</w:t>
      </w:r>
      <w:r w:rsidR="006D7876">
        <w:rPr>
          <w:rFonts w:asciiTheme="minorHAnsi" w:hAnsiTheme="minorHAnsi"/>
        </w:rPr>
        <w:t xml:space="preserve"> </w:t>
      </w:r>
      <w:r w:rsidRPr="006D7876">
        <w:rPr>
          <w:rFonts w:asciiTheme="minorHAnsi" w:hAnsiTheme="minorHAnsi"/>
        </w:rPr>
        <w:t>dépense relative au lot n° 1 est inscrit au budget extraordinaire de l'exercice 2026 à l'article n° 722624/724-60 (projet n° 2026-0024) ;</w:t>
      </w:r>
    </w:p>
    <w:p w14:paraId="540AEB0D" w14:textId="2E38198B" w:rsidR="00A95826" w:rsidRPr="006D7876" w:rsidRDefault="00BF4BE5" w:rsidP="00A65A81">
      <w:pPr>
        <w:pStyle w:val="XQW2pod"/>
        <w:jc w:val="both"/>
        <w:rPr>
          <w:rFonts w:asciiTheme="minorHAnsi" w:hAnsiTheme="minorHAnsi"/>
        </w:rPr>
      </w:pPr>
      <w:r w:rsidRPr="006D7876">
        <w:rPr>
          <w:rFonts w:asciiTheme="minorHAnsi" w:hAnsiTheme="minorHAnsi"/>
        </w:rPr>
        <w:t>Considérant que le crédit permettant la</w:t>
      </w:r>
      <w:r w:rsidR="006D7876">
        <w:rPr>
          <w:rFonts w:asciiTheme="minorHAnsi" w:hAnsiTheme="minorHAnsi"/>
        </w:rPr>
        <w:t xml:space="preserve"> </w:t>
      </w:r>
      <w:r w:rsidRPr="006D7876">
        <w:rPr>
          <w:rFonts w:asciiTheme="minorHAnsi" w:hAnsiTheme="minorHAnsi"/>
        </w:rPr>
        <w:t>dépense relative au lot n° 2</w:t>
      </w:r>
      <w:r w:rsidR="006D7876">
        <w:rPr>
          <w:rFonts w:asciiTheme="minorHAnsi" w:hAnsiTheme="minorHAnsi"/>
        </w:rPr>
        <w:t xml:space="preserve"> </w:t>
      </w:r>
      <w:r w:rsidRPr="006D7876">
        <w:rPr>
          <w:rFonts w:asciiTheme="minorHAnsi" w:hAnsiTheme="minorHAnsi"/>
        </w:rPr>
        <w:t>est inscrit au budget extraordinaire de l'exercice 2026 à l'article n° 722616/724-60 (projet n° 2026-0016) ;</w:t>
      </w:r>
    </w:p>
    <w:p w14:paraId="01C251AA" w14:textId="3938AB5C"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 transmission du dossier au directeur financier pour avis préalable en date du </w:t>
      </w:r>
      <w:r w:rsidRPr="006D7876">
        <w:rPr>
          <w:rStyle w:val="StrongEmphasis"/>
          <w:rFonts w:asciiTheme="minorHAnsi" w:hAnsiTheme="minorHAnsi"/>
          <w:b w:val="0"/>
          <w:bCs w:val="0"/>
        </w:rPr>
        <w:t>11/05/2026</w:t>
      </w:r>
      <w:r w:rsidRPr="006D7876">
        <w:rPr>
          <w:rFonts w:asciiTheme="minorHAnsi" w:hAnsiTheme="minorHAnsi"/>
        </w:rPr>
        <w:t>,</w:t>
      </w:r>
    </w:p>
    <w:p w14:paraId="16C387A7" w14:textId="77777777" w:rsidR="00A95826" w:rsidRPr="006D7876" w:rsidRDefault="00BF4BE5" w:rsidP="006D7876">
      <w:pPr>
        <w:ind w:firstLine="850"/>
        <w:jc w:val="both"/>
        <w:rPr>
          <w:rFonts w:asciiTheme="minorHAnsi" w:hAnsiTheme="minorHAnsi"/>
        </w:rPr>
      </w:pPr>
      <w:r w:rsidRPr="006D7876">
        <w:rPr>
          <w:rFonts w:asciiTheme="minorHAnsi" w:hAnsiTheme="minorHAnsi"/>
        </w:rPr>
        <w:lastRenderedPageBreak/>
        <w:t>Considérant l'avis Positif du directeur financier remis en date du 12/05/2026</w:t>
      </w:r>
      <w:r w:rsidRPr="006D7876">
        <w:rPr>
          <w:rStyle w:val="StrongEmphasis"/>
          <w:rFonts w:asciiTheme="minorHAnsi" w:hAnsiTheme="minorHAnsi"/>
          <w:b w:val="0"/>
          <w:bCs w:val="0"/>
        </w:rPr>
        <w:t>,</w:t>
      </w:r>
    </w:p>
    <w:p w14:paraId="6637E18B" w14:textId="77777777" w:rsidR="00A95826" w:rsidRPr="006D7876" w:rsidRDefault="00A95826" w:rsidP="006D7876">
      <w:pPr>
        <w:ind w:firstLine="850"/>
        <w:jc w:val="both"/>
        <w:rPr>
          <w:rStyle w:val="StrongEmphasis"/>
          <w:rFonts w:asciiTheme="minorHAnsi" w:hAnsiTheme="minorHAnsi"/>
          <w:b w:val="0"/>
          <w:bCs w:val="0"/>
        </w:rPr>
      </w:pPr>
    </w:p>
    <w:p w14:paraId="0920CCCC" w14:textId="3E986AE5" w:rsidR="008A46D3" w:rsidRDefault="008A46D3" w:rsidP="008A46D3">
      <w:pPr>
        <w:ind w:firstLine="851"/>
        <w:jc w:val="both"/>
        <w:rPr>
          <w:rFonts w:asciiTheme="minorHAnsi" w:hAnsiTheme="minorHAnsi"/>
          <w:b/>
          <w:bCs/>
        </w:rPr>
      </w:pPr>
      <w:r w:rsidRPr="008A46D3">
        <w:rPr>
          <w:rFonts w:asciiTheme="minorHAnsi" w:hAnsiTheme="minorHAnsi"/>
          <w:b/>
          <w:bCs/>
        </w:rPr>
        <w:t>DÉCIDE, à l'unanimité des membres présents:</w:t>
      </w:r>
      <w:r w:rsidR="00AE3916">
        <w:rPr>
          <w:rFonts w:asciiTheme="minorHAnsi" w:hAnsiTheme="minorHAnsi"/>
          <w:b/>
          <w:bCs/>
        </w:rPr>
        <w:t xml:space="preserve"> </w:t>
      </w:r>
    </w:p>
    <w:p w14:paraId="5976E4C8" w14:textId="49CE4458" w:rsidR="00A95826" w:rsidRPr="006D7876" w:rsidRDefault="006D7876" w:rsidP="006D7876">
      <w:pPr>
        <w:jc w:val="both"/>
        <w:rPr>
          <w:rFonts w:asciiTheme="minorHAnsi" w:hAnsiTheme="minorHAnsi"/>
        </w:rPr>
      </w:pPr>
      <w:r>
        <w:rPr>
          <w:rFonts w:asciiTheme="minorHAnsi" w:hAnsiTheme="minorHAnsi"/>
        </w:rPr>
        <w:t xml:space="preserve"> </w:t>
      </w:r>
    </w:p>
    <w:p w14:paraId="4133B69B" w14:textId="41381CDF"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A65A81">
        <w:rPr>
          <w:rStyle w:val="XQW3pod"/>
          <w:rFonts w:asciiTheme="minorHAnsi" w:hAnsiTheme="minorHAnsi"/>
          <w:vertAlign w:val="superscript"/>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Un marché public de travaux visant la rénovation du bâtiment du CPAS de Lobbes</w:t>
      </w:r>
      <w:r w:rsidR="006D7876">
        <w:rPr>
          <w:rFonts w:asciiTheme="minorHAnsi" w:hAnsiTheme="minorHAnsi"/>
        </w:rPr>
        <w:t xml:space="preserve"> </w:t>
      </w:r>
      <w:r w:rsidRPr="006D7876">
        <w:rPr>
          <w:rFonts w:asciiTheme="minorHAnsi" w:hAnsiTheme="minorHAnsi"/>
        </w:rPr>
        <w:t>(lot 1 : remplacement des menuiseries extérieures &amp; lot 2 : Installation d’une climatisation) est lancé.</w:t>
      </w:r>
    </w:p>
    <w:p w14:paraId="77F12C00" w14:textId="34B7705E"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cahier des charges</w:t>
      </w:r>
      <w:r w:rsidR="006D7876">
        <w:rPr>
          <w:rFonts w:asciiTheme="minorHAnsi" w:hAnsiTheme="minorHAnsi"/>
        </w:rPr>
        <w:t xml:space="preserve"> </w:t>
      </w:r>
      <w:r w:rsidRPr="006D7876">
        <w:rPr>
          <w:rFonts w:asciiTheme="minorHAnsi" w:hAnsiTheme="minorHAnsi"/>
        </w:rPr>
        <w:t>N° 2026-862,</w:t>
      </w:r>
      <w:r w:rsidR="006D7876">
        <w:rPr>
          <w:rFonts w:asciiTheme="minorHAnsi" w:hAnsiTheme="minorHAnsi"/>
        </w:rPr>
        <w:t xml:space="preserve"> </w:t>
      </w:r>
      <w:r w:rsidRPr="006D7876">
        <w:rPr>
          <w:rFonts w:asciiTheme="minorHAnsi" w:hAnsiTheme="minorHAnsi"/>
        </w:rPr>
        <w:t>le montant estimé du marché “Rénovation du bâtiment du CPAS de Lobbes” et le plan de sécurité, établis respectivement par le Service Marchés Publics et par Igretec, sont approuvés. Les conditions sont fixées comme prévu au cahier des charges et par les règles générales d'exécution des marchés publics. Le montant estimé s'élève à 77.664,17</w:t>
      </w:r>
      <w:r w:rsidR="006D7876">
        <w:rPr>
          <w:rFonts w:asciiTheme="minorHAnsi" w:hAnsiTheme="minorHAnsi"/>
        </w:rPr>
        <w:t xml:space="preserve"> </w:t>
      </w:r>
      <w:r w:rsidRPr="006D7876">
        <w:rPr>
          <w:rFonts w:asciiTheme="minorHAnsi" w:hAnsiTheme="minorHAnsi"/>
        </w:rPr>
        <w:t>EUR hors TVA ou 93.973,64</w:t>
      </w:r>
      <w:r w:rsidR="006D7876">
        <w:rPr>
          <w:rFonts w:asciiTheme="minorHAnsi" w:hAnsiTheme="minorHAnsi"/>
        </w:rPr>
        <w:t xml:space="preserve"> </w:t>
      </w:r>
      <w:r w:rsidRPr="006D7876">
        <w:rPr>
          <w:rFonts w:asciiTheme="minorHAnsi" w:hAnsiTheme="minorHAnsi"/>
        </w:rPr>
        <w:t>EUR, 21% TVA comprise.</w:t>
      </w:r>
    </w:p>
    <w:p w14:paraId="7A31F814" w14:textId="111F85D5"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marché est passé par la procédure négociée sans publication préalable conformément à</w:t>
      </w:r>
      <w:r w:rsidR="006D7876">
        <w:rPr>
          <w:rFonts w:asciiTheme="minorHAnsi" w:hAnsiTheme="minorHAnsi"/>
        </w:rPr>
        <w:t xml:space="preserve"> </w:t>
      </w:r>
      <w:r w:rsidRPr="006D7876">
        <w:rPr>
          <w:rFonts w:asciiTheme="minorHAnsi" w:hAnsiTheme="minorHAnsi"/>
        </w:rPr>
        <w:t>l'article</w:t>
      </w:r>
      <w:r w:rsidR="006D7876">
        <w:rPr>
          <w:rFonts w:asciiTheme="minorHAnsi" w:hAnsiTheme="minorHAnsi"/>
        </w:rPr>
        <w:t xml:space="preserve"> </w:t>
      </w:r>
      <w:r w:rsidRPr="006D7876">
        <w:rPr>
          <w:rFonts w:asciiTheme="minorHAnsi" w:hAnsiTheme="minorHAnsi"/>
        </w:rPr>
        <w:t>42</w:t>
      </w:r>
      <w:r w:rsidR="006D7876">
        <w:rPr>
          <w:rFonts w:asciiTheme="minorHAnsi" w:hAnsiTheme="minorHAnsi"/>
        </w:rPr>
        <w:t xml:space="preserve"> </w:t>
      </w:r>
      <w:r w:rsidRPr="006D7876">
        <w:rPr>
          <w:rFonts w:asciiTheme="minorHAnsi" w:hAnsiTheme="minorHAnsi"/>
        </w:rPr>
        <w:t>§ 1, 1° a) (la dépense à approuver HTVA n'atteint pas le seuil de 140.000,00 EUR) de la loi du 17 juin 2016 sur les marchés publics.</w:t>
      </w:r>
    </w:p>
    <w:p w14:paraId="6A070FAC" w14:textId="1C7711DF"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Ces dépenses sont financées par les crédits</w:t>
      </w:r>
      <w:r w:rsidR="006D7876">
        <w:rPr>
          <w:rFonts w:asciiTheme="minorHAnsi" w:hAnsiTheme="minorHAnsi"/>
        </w:rPr>
        <w:t xml:space="preserve"> </w:t>
      </w:r>
      <w:r w:rsidRPr="006D7876">
        <w:rPr>
          <w:rFonts w:asciiTheme="minorHAnsi" w:hAnsiTheme="minorHAnsi"/>
        </w:rPr>
        <w:t>inscrits au budget extraordinaire de l'exercice 2026 à l'article n° 722624/724-60 (projet n° 2026-0024) pour le lot n° 1 (remplacement des châssis)</w:t>
      </w:r>
      <w:r w:rsidR="006D7876">
        <w:rPr>
          <w:rFonts w:asciiTheme="minorHAnsi" w:hAnsiTheme="minorHAnsi"/>
        </w:rPr>
        <w:t xml:space="preserve"> </w:t>
      </w:r>
      <w:r w:rsidRPr="006D7876">
        <w:rPr>
          <w:rFonts w:asciiTheme="minorHAnsi" w:hAnsiTheme="minorHAnsi"/>
        </w:rPr>
        <w:t>et</w:t>
      </w:r>
      <w:r w:rsidR="006D7876">
        <w:rPr>
          <w:rFonts w:asciiTheme="minorHAnsi" w:hAnsiTheme="minorHAnsi"/>
        </w:rPr>
        <w:t xml:space="preserve"> </w:t>
      </w:r>
      <w:r w:rsidRPr="006D7876">
        <w:rPr>
          <w:rFonts w:asciiTheme="minorHAnsi" w:hAnsiTheme="minorHAnsi"/>
        </w:rPr>
        <w:t>au budget extraordinaire de l'exercice 2026 à l'article n° 722616/724-60 (projet n° 2026-0016) pour le lot n° 2 (installation d'une climatisation).</w:t>
      </w:r>
    </w:p>
    <w:p w14:paraId="01D445C0" w14:textId="13655DD2" w:rsidR="00A95826" w:rsidRPr="006D7876" w:rsidRDefault="00BF4BE5" w:rsidP="00A65A8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784917E" w14:textId="4779DCC0" w:rsidR="00A95826" w:rsidRPr="006D7876" w:rsidRDefault="00BF4BE5" w:rsidP="00905642">
      <w:pPr>
        <w:pStyle w:val="OBJET"/>
      </w:pPr>
      <w:r w:rsidRPr="006D7876">
        <w:t>Objet</w:t>
      </w:r>
      <w:r w:rsidR="006D7876">
        <w:t xml:space="preserve"> </w:t>
      </w:r>
      <w:r w:rsidRPr="006D7876">
        <w:t>: Cadre de vie — Service Environnement — Forêts— FDI Fontaine — Location du droit de chasse — Cahier spécial des charges N°2026-1194-01 — Décision — Vote</w:t>
      </w:r>
    </w:p>
    <w:p w14:paraId="43CE7833" w14:textId="77777777" w:rsidR="00A95826" w:rsidRPr="006D7876" w:rsidRDefault="00A95826" w:rsidP="006D7876">
      <w:pPr>
        <w:jc w:val="both"/>
        <w:rPr>
          <w:rFonts w:asciiTheme="minorHAnsi" w:hAnsiTheme="minorHAnsi"/>
        </w:rPr>
      </w:pPr>
    </w:p>
    <w:p w14:paraId="62E61CCF"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30EC1AB3" w14:textId="77777777" w:rsidR="00A95826" w:rsidRPr="006D7876" w:rsidRDefault="00A95826" w:rsidP="006D7876">
      <w:pPr>
        <w:tabs>
          <w:tab w:val="left" w:pos="0"/>
        </w:tabs>
        <w:ind w:right="79" w:firstLine="851"/>
        <w:contextualSpacing/>
        <w:jc w:val="both"/>
        <w:rPr>
          <w:rFonts w:asciiTheme="minorHAnsi" w:hAnsiTheme="minorHAnsi"/>
        </w:rPr>
      </w:pPr>
    </w:p>
    <w:p w14:paraId="6CC91546"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28 février 1882 sur la chasse et ses modifications ultérieures ;</w:t>
      </w:r>
    </w:p>
    <w:p w14:paraId="79420CDF" w14:textId="2A442B84"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&amp;</w:t>
      </w:r>
      <w:r w:rsidR="006D7876">
        <w:rPr>
          <w:rStyle w:val="XQW3pod"/>
          <w:rFonts w:asciiTheme="minorHAnsi" w:hAnsiTheme="minorHAnsi"/>
        </w:rPr>
        <w:t xml:space="preserve"> </w:t>
      </w:r>
      <w:r w:rsidRPr="006D7876">
        <w:rPr>
          <w:rFonts w:asciiTheme="minorHAnsi" w:hAnsiTheme="minorHAnsi"/>
        </w:rPr>
        <w:t>L1122-36, ce dernier stipulant</w:t>
      </w:r>
      <w:r w:rsidR="006D7876">
        <w:rPr>
          <w:rFonts w:asciiTheme="minorHAnsi" w:hAnsiTheme="minorHAnsi"/>
        </w:rPr>
        <w:t xml:space="preserve"> </w:t>
      </w:r>
      <w:r w:rsidRPr="006D7876">
        <w:rPr>
          <w:rFonts w:asciiTheme="minorHAnsi" w:hAnsiTheme="minorHAnsi"/>
        </w:rPr>
        <w:t>la compétence du Conseil Communal pour l’administration des bois et forêts de la commune</w:t>
      </w:r>
      <w:r w:rsidR="006D7876">
        <w:rPr>
          <w:rFonts w:asciiTheme="minorHAnsi" w:hAnsiTheme="minorHAnsi"/>
        </w:rPr>
        <w:t xml:space="preserve"> </w:t>
      </w:r>
      <w:r w:rsidRPr="006D7876">
        <w:rPr>
          <w:rFonts w:asciiTheme="minorHAnsi" w:hAnsiTheme="minorHAnsi"/>
        </w:rPr>
        <w:t>;</w:t>
      </w:r>
    </w:p>
    <w:p w14:paraId="75F4BD52"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wallon du 15 juillet 2008 relatif au code forestier ;</w:t>
      </w:r>
    </w:p>
    <w:p w14:paraId="490FEBCC" w14:textId="6613BEB6" w:rsidR="00A95826" w:rsidRPr="006D7876" w:rsidRDefault="00BF4BE5" w:rsidP="006D7876">
      <w:pPr>
        <w:pStyle w:val="XQW2pod"/>
        <w:jc w:val="both"/>
        <w:rPr>
          <w:rFonts w:asciiTheme="minorHAnsi" w:hAnsiTheme="minorHAnsi"/>
        </w:rPr>
      </w:pPr>
      <w:r w:rsidRPr="006D7876">
        <w:rPr>
          <w:rFonts w:asciiTheme="minorHAnsi" w:hAnsiTheme="minorHAnsi"/>
        </w:rPr>
        <w:t>Vu l'Arrêté Ministériel du 26 juillet 2023 adoptant le Plan d'aménagement forestier de la Forêt Domaniale indivise de Fontaine située à Lobbes ;</w:t>
      </w:r>
      <w:r w:rsidR="006D7876">
        <w:rPr>
          <w:rFonts w:asciiTheme="minorHAnsi" w:hAnsiTheme="minorHAnsi"/>
        </w:rPr>
        <w:t xml:space="preserve"> </w:t>
      </w:r>
    </w:p>
    <w:p w14:paraId="02D5D871" w14:textId="6880F589" w:rsidR="00A95826" w:rsidRPr="006D7876" w:rsidRDefault="00BF4BE5" w:rsidP="006D7876">
      <w:pPr>
        <w:pStyle w:val="XQW2pod"/>
        <w:jc w:val="both"/>
        <w:rPr>
          <w:rFonts w:asciiTheme="minorHAnsi" w:hAnsiTheme="minorHAnsi"/>
        </w:rPr>
      </w:pPr>
      <w:r w:rsidRPr="006D7876">
        <w:rPr>
          <w:rFonts w:asciiTheme="minorHAnsi" w:hAnsiTheme="minorHAnsi"/>
        </w:rPr>
        <w:t>Vu la décision du Conseil communal en séance du 8 janvier 2004 d'acquérir pour moitié la propriété boisée sise Bois indivis de Fontaine ;</w:t>
      </w:r>
      <w:r w:rsidR="006D7876">
        <w:rPr>
          <w:rFonts w:asciiTheme="minorHAnsi" w:hAnsiTheme="minorHAnsi"/>
        </w:rPr>
        <w:t xml:space="preserve"> </w:t>
      </w:r>
    </w:p>
    <w:p w14:paraId="60DD06AB" w14:textId="7AF667DF" w:rsidR="00A95826" w:rsidRPr="006D7876" w:rsidRDefault="00BF4BE5" w:rsidP="006D7876">
      <w:pPr>
        <w:pStyle w:val="XQW2pod"/>
        <w:jc w:val="both"/>
        <w:rPr>
          <w:rFonts w:asciiTheme="minorHAnsi" w:hAnsiTheme="minorHAnsi"/>
        </w:rPr>
      </w:pPr>
      <w:r w:rsidRPr="006D7876">
        <w:rPr>
          <w:rFonts w:asciiTheme="minorHAnsi" w:hAnsiTheme="minorHAnsi"/>
        </w:rPr>
        <w:t>Vu la décision du Conseil communal en séance du 28 juin</w:t>
      </w:r>
      <w:r w:rsidR="006D7876">
        <w:rPr>
          <w:rFonts w:asciiTheme="minorHAnsi" w:hAnsiTheme="minorHAnsi"/>
        </w:rPr>
        <w:t xml:space="preserve"> </w:t>
      </w:r>
      <w:r w:rsidRPr="006D7876">
        <w:rPr>
          <w:rFonts w:asciiTheme="minorHAnsi" w:hAnsiTheme="minorHAnsi"/>
        </w:rPr>
        <w:t>2016 approuvant le précédent cahier des charges et les clauses particulières relatif au droit de chasse ;</w:t>
      </w:r>
    </w:p>
    <w:p w14:paraId="1A55C0F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l'adhésion en séance du Conseil communal du 7 mai 2024 d'adhérer à la charte d'engagement pour la gestion forestière durable PEFC ;</w:t>
      </w:r>
    </w:p>
    <w:p w14:paraId="66D985D8" w14:textId="1ABDF8F1" w:rsidR="00A95826" w:rsidRPr="006D7876" w:rsidRDefault="00BF4BE5" w:rsidP="006D7876">
      <w:pPr>
        <w:pStyle w:val="XQW2pod"/>
        <w:jc w:val="both"/>
        <w:rPr>
          <w:rFonts w:asciiTheme="minorHAnsi" w:hAnsiTheme="minorHAnsi"/>
        </w:rPr>
      </w:pPr>
      <w:r w:rsidRPr="006D7876">
        <w:rPr>
          <w:rFonts w:asciiTheme="minorHAnsi" w:hAnsiTheme="minorHAnsi"/>
        </w:rPr>
        <w:t>Vu la décision du Collège Communal en séance du 22 avril 2026</w:t>
      </w:r>
      <w:r w:rsidR="006D7876">
        <w:rPr>
          <w:rFonts w:asciiTheme="minorHAnsi" w:hAnsiTheme="minorHAnsi"/>
        </w:rPr>
        <w:t xml:space="preserve"> </w:t>
      </w:r>
      <w:r w:rsidRPr="006D7876">
        <w:rPr>
          <w:rFonts w:asciiTheme="minorHAnsi" w:hAnsiTheme="minorHAnsi"/>
        </w:rPr>
        <w:t>de soumettre à l'approbation du Conseil communal</w:t>
      </w:r>
      <w:r w:rsidR="006D7876">
        <w:rPr>
          <w:rFonts w:asciiTheme="minorHAnsi" w:hAnsiTheme="minorHAnsi"/>
        </w:rPr>
        <w:t xml:space="preserve"> </w:t>
      </w:r>
      <w:r w:rsidRPr="006D7876">
        <w:rPr>
          <w:rFonts w:asciiTheme="minorHAnsi" w:hAnsiTheme="minorHAnsi"/>
        </w:rPr>
        <w:t>le cahier général des charges et le cahier spécial des charges relatifs à la location du droit de chasse dans la forêt domaniale de «</w:t>
      </w:r>
      <w:r w:rsidR="006D7876">
        <w:rPr>
          <w:rFonts w:asciiTheme="minorHAnsi" w:hAnsiTheme="minorHAnsi"/>
        </w:rPr>
        <w:t xml:space="preserve"> </w:t>
      </w:r>
      <w:r w:rsidRPr="006D7876">
        <w:rPr>
          <w:rFonts w:asciiTheme="minorHAnsi" w:hAnsiTheme="minorHAnsi"/>
        </w:rPr>
        <w:t>Fontaine</w:t>
      </w:r>
      <w:r w:rsidR="006D7876">
        <w:rPr>
          <w:rFonts w:asciiTheme="minorHAnsi" w:hAnsiTheme="minorHAnsi"/>
        </w:rPr>
        <w:t xml:space="preserve"> </w:t>
      </w:r>
      <w:r w:rsidRPr="006D7876">
        <w:rPr>
          <w:rFonts w:asciiTheme="minorHAnsi" w:hAnsiTheme="minorHAnsi"/>
        </w:rPr>
        <w:t>» ;</w:t>
      </w:r>
    </w:p>
    <w:p w14:paraId="41F0AACD" w14:textId="03A1F11D" w:rsidR="00A95826" w:rsidRPr="006D7876" w:rsidRDefault="00BF4BE5" w:rsidP="006D7876">
      <w:pPr>
        <w:pStyle w:val="XQW2pod"/>
        <w:jc w:val="both"/>
        <w:rPr>
          <w:rFonts w:asciiTheme="minorHAnsi" w:hAnsiTheme="minorHAnsi"/>
        </w:rPr>
      </w:pPr>
      <w:r w:rsidRPr="006D7876">
        <w:rPr>
          <w:rFonts w:asciiTheme="minorHAnsi" w:hAnsiTheme="minorHAnsi"/>
        </w:rPr>
        <w:t>Considérant que la forêt domaniale indivise de Fontaine située sur le territoire des anciennes communes de Lobbes et de Mont-Sainte-Geneviève, d’une superficie d’environ 31ha27 est soumise au droit de chasse jusqu’au 30 juin 2026</w:t>
      </w:r>
      <w:r w:rsidR="006D7876">
        <w:rPr>
          <w:rFonts w:asciiTheme="minorHAnsi" w:hAnsiTheme="minorHAnsi"/>
        </w:rPr>
        <w:t xml:space="preserve"> </w:t>
      </w:r>
      <w:r w:rsidRPr="006D7876">
        <w:rPr>
          <w:rFonts w:asciiTheme="minorHAnsi" w:hAnsiTheme="minorHAnsi"/>
        </w:rPr>
        <w:t>;</w:t>
      </w:r>
    </w:p>
    <w:p w14:paraId="48D55390" w14:textId="2FCF1D20"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la sollicitation du SPW - Département Nature et Forêt - Direction de Mons par mail du 16 avril 2026 et</w:t>
      </w:r>
      <w:r w:rsidR="006D7876">
        <w:rPr>
          <w:rFonts w:asciiTheme="minorHAnsi" w:hAnsiTheme="minorHAnsi"/>
        </w:rPr>
        <w:t xml:space="preserve"> </w:t>
      </w:r>
      <w:r w:rsidRPr="006D7876">
        <w:rPr>
          <w:rFonts w:asciiTheme="minorHAnsi" w:hAnsiTheme="minorHAnsi"/>
        </w:rPr>
        <w:t>nous adressant le cahier général des charges ainsi que le cahier spécial des charges relatif au Bois de Fontaine ;</w:t>
      </w:r>
    </w:p>
    <w:p w14:paraId="3AF39407" w14:textId="22CA6B64" w:rsidR="00A95826" w:rsidRPr="006D7876" w:rsidRDefault="00BF4BE5" w:rsidP="006D7876">
      <w:pPr>
        <w:pStyle w:val="XQW2pod"/>
        <w:jc w:val="both"/>
        <w:rPr>
          <w:rFonts w:asciiTheme="minorHAnsi" w:hAnsiTheme="minorHAnsi"/>
        </w:rPr>
      </w:pPr>
      <w:r w:rsidRPr="006D7876">
        <w:rPr>
          <w:rFonts w:asciiTheme="minorHAnsi" w:hAnsiTheme="minorHAnsi"/>
        </w:rPr>
        <w:t>Considérant que la location du droit de chasse en forêts domaniales est régie par un cahier général des charges approuvé par le directeur général du SPW ARNE – commun à l’ensemble des forêts domaniales – et par un cahier spécial des charges propre à chaque lot de chasse ;</w:t>
      </w:r>
      <w:r w:rsidR="006D7876">
        <w:rPr>
          <w:rFonts w:asciiTheme="minorHAnsi" w:hAnsiTheme="minorHAnsi"/>
        </w:rPr>
        <w:t xml:space="preserve"> </w:t>
      </w:r>
    </w:p>
    <w:p w14:paraId="2D82ACC8" w14:textId="5ED00EC7" w:rsidR="00A95826" w:rsidRPr="006D7876" w:rsidRDefault="00BF4BE5" w:rsidP="006D7876">
      <w:pPr>
        <w:pStyle w:val="XQW2pod"/>
        <w:jc w:val="both"/>
        <w:rPr>
          <w:rFonts w:asciiTheme="minorHAnsi" w:hAnsiTheme="minorHAnsi"/>
        </w:rPr>
      </w:pPr>
      <w:r w:rsidRPr="006D7876">
        <w:rPr>
          <w:rFonts w:asciiTheme="minorHAnsi" w:hAnsiTheme="minorHAnsi"/>
        </w:rPr>
        <w:t>Considérant le CAHIER GÉNÉRAL DES CHARGES N°2025-O30503-01 &amp; le</w:t>
      </w:r>
      <w:r w:rsidR="006D7876">
        <w:rPr>
          <w:rFonts w:asciiTheme="minorHAnsi" w:hAnsiTheme="minorHAnsi"/>
        </w:rPr>
        <w:t xml:space="preserve"> </w:t>
      </w:r>
      <w:r w:rsidRPr="006D7876">
        <w:rPr>
          <w:rFonts w:asciiTheme="minorHAnsi" w:hAnsiTheme="minorHAnsi"/>
        </w:rPr>
        <w:t>CAHIER SPECIAL DES CHARGES N°2026-1194-01, annexé</w:t>
      </w:r>
      <w:r w:rsidR="006D7876">
        <w:rPr>
          <w:rFonts w:asciiTheme="minorHAnsi" w:hAnsiTheme="minorHAnsi"/>
        </w:rPr>
        <w:t xml:space="preserve"> </w:t>
      </w:r>
      <w:r w:rsidRPr="006D7876">
        <w:rPr>
          <w:rFonts w:asciiTheme="minorHAnsi" w:hAnsiTheme="minorHAnsi"/>
        </w:rPr>
        <w:t>à la présente ;</w:t>
      </w:r>
      <w:r w:rsidR="006D7876">
        <w:rPr>
          <w:rFonts w:asciiTheme="minorHAnsi" w:hAnsiTheme="minorHAnsi"/>
        </w:rPr>
        <w:t xml:space="preserve"> </w:t>
      </w:r>
    </w:p>
    <w:p w14:paraId="092B3F23"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superficie du lot est de 31ha27 ;</w:t>
      </w:r>
    </w:p>
    <w:p w14:paraId="5B21EA52" w14:textId="55DC23E7" w:rsidR="00A95826" w:rsidRPr="006D7876" w:rsidRDefault="00BF4BE5" w:rsidP="006D7876">
      <w:pPr>
        <w:pStyle w:val="XQW2pod"/>
        <w:jc w:val="both"/>
        <w:rPr>
          <w:rFonts w:asciiTheme="minorHAnsi" w:hAnsiTheme="minorHAnsi"/>
        </w:rPr>
      </w:pPr>
      <w:r w:rsidRPr="006D7876">
        <w:rPr>
          <w:rFonts w:asciiTheme="minorHAnsi" w:hAnsiTheme="minorHAnsi"/>
        </w:rPr>
        <w:t>Considérant qu’une zone d'environ</w:t>
      </w:r>
      <w:r w:rsidR="006D7876">
        <w:rPr>
          <w:rFonts w:asciiTheme="minorHAnsi" w:hAnsiTheme="minorHAnsi"/>
        </w:rPr>
        <w:t xml:space="preserve"> </w:t>
      </w:r>
      <w:r w:rsidRPr="006D7876">
        <w:rPr>
          <w:rFonts w:asciiTheme="minorHAnsi" w:hAnsiTheme="minorHAnsi"/>
        </w:rPr>
        <w:t>10ha83</w:t>
      </w:r>
      <w:r w:rsidR="006D7876">
        <w:rPr>
          <w:rFonts w:asciiTheme="minorHAnsi" w:hAnsiTheme="minorHAnsi"/>
        </w:rPr>
        <w:t xml:space="preserve"> </w:t>
      </w:r>
      <w:r w:rsidRPr="006D7876">
        <w:rPr>
          <w:rFonts w:asciiTheme="minorHAnsi" w:hAnsiTheme="minorHAnsi"/>
        </w:rPr>
        <w:t>est exclue de la location, cette zone étant érigée en «</w:t>
      </w:r>
      <w:r w:rsidR="006D7876">
        <w:rPr>
          <w:rFonts w:asciiTheme="minorHAnsi" w:hAnsiTheme="minorHAnsi"/>
        </w:rPr>
        <w:t xml:space="preserve"> </w:t>
      </w:r>
      <w:r w:rsidRPr="006D7876">
        <w:rPr>
          <w:rFonts w:asciiTheme="minorHAnsi" w:hAnsiTheme="minorHAnsi"/>
        </w:rPr>
        <w:t>zone d’accueil</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w:t>
      </w:r>
    </w:p>
    <w:p w14:paraId="3F272601" w14:textId="16D436B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location se fera par adjudication publique par soumissions cachetées</w:t>
      </w:r>
      <w:r w:rsidR="006D7876">
        <w:rPr>
          <w:rFonts w:asciiTheme="minorHAnsi" w:hAnsiTheme="minorHAnsi"/>
        </w:rPr>
        <w:t xml:space="preserve"> </w:t>
      </w:r>
      <w:r w:rsidRPr="006D7876">
        <w:rPr>
          <w:rFonts w:asciiTheme="minorHAnsi" w:hAnsiTheme="minorHAnsi"/>
        </w:rPr>
        <w:t>;</w:t>
      </w:r>
    </w:p>
    <w:p w14:paraId="2D3202FC" w14:textId="67D3E726" w:rsidR="00A95826" w:rsidRPr="006D7876" w:rsidRDefault="00BF4BE5" w:rsidP="00A65A81">
      <w:pPr>
        <w:pStyle w:val="XQW2pod"/>
        <w:jc w:val="both"/>
        <w:rPr>
          <w:rFonts w:asciiTheme="minorHAnsi" w:hAnsiTheme="minorHAnsi"/>
        </w:rPr>
      </w:pPr>
      <w:r w:rsidRPr="006D7876">
        <w:rPr>
          <w:rFonts w:asciiTheme="minorHAnsi" w:hAnsiTheme="minorHAnsi"/>
        </w:rPr>
        <w:t>Considérant que le dossier a été transmis à la Directrice financière le 20</w:t>
      </w:r>
      <w:r w:rsidR="00C81104">
        <w:rPr>
          <w:rFonts w:asciiTheme="minorHAnsi" w:hAnsiTheme="minorHAnsi"/>
        </w:rPr>
        <w:t> </w:t>
      </w:r>
      <w:r w:rsidRPr="006D7876">
        <w:rPr>
          <w:rFonts w:asciiTheme="minorHAnsi" w:hAnsiTheme="minorHAnsi"/>
        </w:rPr>
        <w:t>avril</w:t>
      </w:r>
      <w:r w:rsidR="00C81104">
        <w:rPr>
          <w:rFonts w:asciiTheme="minorHAnsi" w:hAnsiTheme="minorHAnsi"/>
        </w:rPr>
        <w:t> </w:t>
      </w:r>
      <w:r w:rsidRPr="006D7876">
        <w:rPr>
          <w:rFonts w:asciiTheme="minorHAnsi" w:hAnsiTheme="minorHAnsi"/>
        </w:rPr>
        <w:t>2026 ;</w:t>
      </w:r>
    </w:p>
    <w:p w14:paraId="72A95596"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20/04/2026,</w:t>
      </w:r>
    </w:p>
    <w:p w14:paraId="654545BD" w14:textId="77777777" w:rsidR="00A95826" w:rsidRPr="006D7876" w:rsidRDefault="00A95826" w:rsidP="006D7876">
      <w:pPr>
        <w:ind w:firstLine="850"/>
        <w:jc w:val="both"/>
        <w:rPr>
          <w:rStyle w:val="StrongEmphasis"/>
          <w:rFonts w:asciiTheme="minorHAnsi" w:hAnsiTheme="minorHAnsi"/>
          <w:b w:val="0"/>
          <w:bCs w:val="0"/>
        </w:rPr>
      </w:pPr>
    </w:p>
    <w:p w14:paraId="3B388369" w14:textId="3D09C7C5" w:rsidR="00A95826" w:rsidRPr="006D7876" w:rsidRDefault="008A46D3" w:rsidP="006D7876">
      <w:pPr>
        <w:pStyle w:val="XQW2pod"/>
        <w:jc w:val="both"/>
        <w:rPr>
          <w:rFonts w:asciiTheme="minorHAnsi" w:hAnsiTheme="minorHAnsi"/>
        </w:rPr>
      </w:pPr>
      <w:r w:rsidRPr="008A46D3">
        <w:rPr>
          <w:rFonts w:asciiTheme="minorHAnsi" w:hAnsiTheme="minorHAnsi"/>
          <w:b/>
          <w:bCs/>
        </w:rPr>
        <w:t>DÉCIDE par 11 voix pour et 2 abstentions (M. Luc Mohymont, Mme Sandrine Duvivier):</w:t>
      </w:r>
      <w:r w:rsidR="006D7876">
        <w:rPr>
          <w:rFonts w:asciiTheme="minorHAnsi" w:hAnsiTheme="minorHAnsi"/>
        </w:rPr>
        <w:t xml:space="preserve"> </w:t>
      </w:r>
    </w:p>
    <w:p w14:paraId="259AEA4F" w14:textId="7E7E29C3"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unique</w:t>
      </w:r>
      <w:r w:rsidRPr="006D7876">
        <w:rPr>
          <w:rFonts w:asciiTheme="minorHAnsi" w:hAnsiTheme="minorHAnsi"/>
        </w:rPr>
        <w:t>. D'approuver le cahier général des charges et le cahier spécial des charges relatifs à la location du droit de chasse dans la forêt domaniale de «</w:t>
      </w:r>
      <w:r w:rsidR="006D7876">
        <w:rPr>
          <w:rFonts w:asciiTheme="minorHAnsi" w:hAnsiTheme="minorHAnsi"/>
        </w:rPr>
        <w:t xml:space="preserve"> </w:t>
      </w:r>
      <w:r w:rsidRPr="006D7876">
        <w:rPr>
          <w:rFonts w:asciiTheme="minorHAnsi" w:hAnsiTheme="minorHAnsi"/>
        </w:rPr>
        <w:t>Fontaine</w:t>
      </w:r>
      <w:r w:rsidR="006D7876">
        <w:rPr>
          <w:rFonts w:asciiTheme="minorHAnsi" w:hAnsiTheme="minorHAnsi"/>
        </w:rPr>
        <w:t xml:space="preserve"> </w:t>
      </w:r>
      <w:r w:rsidRPr="006D7876">
        <w:rPr>
          <w:rFonts w:asciiTheme="minorHAnsi" w:hAnsiTheme="minorHAnsi"/>
        </w:rPr>
        <w:t>» joints à la présente.</w:t>
      </w:r>
      <w:r w:rsidR="006D7876">
        <w:rPr>
          <w:rFonts w:asciiTheme="minorHAnsi" w:hAnsiTheme="minorHAnsi"/>
        </w:rPr>
        <w:t xml:space="preserve"> </w:t>
      </w:r>
    </w:p>
    <w:p w14:paraId="7B97AF24" w14:textId="49DB0191" w:rsidR="00A95826" w:rsidRPr="006D7876" w:rsidRDefault="00BF4BE5" w:rsidP="00A65A8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0526F2E4" w14:textId="71403966" w:rsidR="00A95826" w:rsidRPr="006D7876" w:rsidRDefault="00BF4BE5" w:rsidP="00905642">
      <w:pPr>
        <w:pStyle w:val="OBJET"/>
      </w:pPr>
      <w:r w:rsidRPr="006D7876">
        <w:t>Objet</w:t>
      </w:r>
      <w:r w:rsidR="006D7876">
        <w:t xml:space="preserve"> </w:t>
      </w:r>
      <w:r w:rsidRPr="006D7876">
        <w:t>: Service Accueil Temps Libre — Modifications de la convention entre la Commune et l'ONE — Décision — Vote</w:t>
      </w:r>
    </w:p>
    <w:p w14:paraId="4240BD37" w14:textId="77777777" w:rsidR="00A95826" w:rsidRPr="006D7876" w:rsidRDefault="00A95826" w:rsidP="006D7876">
      <w:pPr>
        <w:jc w:val="both"/>
        <w:rPr>
          <w:rFonts w:asciiTheme="minorHAnsi" w:hAnsiTheme="minorHAnsi"/>
        </w:rPr>
      </w:pPr>
    </w:p>
    <w:p w14:paraId="48A7BD26"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6610304C" w14:textId="77777777" w:rsidR="00A95826" w:rsidRPr="006D7876" w:rsidRDefault="00A95826" w:rsidP="006D7876">
      <w:pPr>
        <w:tabs>
          <w:tab w:val="left" w:pos="0"/>
        </w:tabs>
        <w:ind w:right="79" w:firstLine="851"/>
        <w:contextualSpacing/>
        <w:jc w:val="both"/>
        <w:rPr>
          <w:rFonts w:asciiTheme="minorHAnsi" w:hAnsiTheme="minorHAnsi"/>
        </w:rPr>
      </w:pPr>
    </w:p>
    <w:p w14:paraId="1619B71E" w14:textId="003703DF"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notamment de l’article L1122-30</w:t>
      </w:r>
      <w:r w:rsidR="006D7876">
        <w:rPr>
          <w:rFonts w:asciiTheme="minorHAnsi" w:hAnsiTheme="minorHAnsi"/>
        </w:rPr>
        <w:t xml:space="preserve"> </w:t>
      </w:r>
      <w:r w:rsidRPr="006D7876">
        <w:rPr>
          <w:rFonts w:asciiTheme="minorHAnsi" w:hAnsiTheme="minorHAnsi"/>
        </w:rPr>
        <w:t>;</w:t>
      </w:r>
    </w:p>
    <w:p w14:paraId="7392B5C3"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3 juillet 2003 relatif à la coordination de l’accueil des enfants durant leur temps libre et au soutien de l’accueil extrascolaire (décret ATL) ;</w:t>
      </w:r>
    </w:p>
    <w:p w14:paraId="5E53FF10" w14:textId="5B0453D4" w:rsidR="00A95826" w:rsidRPr="006D7876" w:rsidRDefault="00BF4BE5" w:rsidP="006D7876">
      <w:pPr>
        <w:pStyle w:val="XQW2pod"/>
        <w:jc w:val="both"/>
        <w:rPr>
          <w:rFonts w:asciiTheme="minorHAnsi" w:hAnsiTheme="minorHAnsi"/>
        </w:rPr>
      </w:pPr>
      <w:r w:rsidRPr="006D7876">
        <w:rPr>
          <w:rFonts w:asciiTheme="minorHAnsi" w:hAnsiTheme="minorHAnsi"/>
        </w:rPr>
        <w:t>Considérant l'obligation pour la commune de Lobbes, depuis 2021, de renouveler avec l'ONE l'agrément du "Programme CLE", lequel permet la mise en œuvre du</w:t>
      </w:r>
      <w:r w:rsidR="006D7876">
        <w:rPr>
          <w:rFonts w:asciiTheme="minorHAnsi" w:hAnsiTheme="minorHAnsi"/>
        </w:rPr>
        <w:t xml:space="preserve"> </w:t>
      </w:r>
      <w:r w:rsidRPr="006D7876">
        <w:rPr>
          <w:rFonts w:asciiTheme="minorHAnsi" w:hAnsiTheme="minorHAnsi"/>
        </w:rPr>
        <w:t>service Accueil Temps Libre (ATL), principalement, par le subventionnement de l'emploi, à mi-temps, d'un(e) coordinatrice ATL ;</w:t>
      </w:r>
    </w:p>
    <w:p w14:paraId="576CE127" w14:textId="31B66F60" w:rsidR="00A95826" w:rsidRPr="006D7876" w:rsidRDefault="00BF4BE5" w:rsidP="006D7876">
      <w:pPr>
        <w:pStyle w:val="XQW2pod"/>
        <w:jc w:val="both"/>
        <w:rPr>
          <w:rFonts w:asciiTheme="minorHAnsi" w:hAnsiTheme="minorHAnsi"/>
        </w:rPr>
      </w:pPr>
      <w:r w:rsidRPr="006D7876">
        <w:rPr>
          <w:rFonts w:asciiTheme="minorHAnsi" w:hAnsiTheme="minorHAnsi"/>
        </w:rPr>
        <w:t>Considérant les démarches qui ont été entreprises en 2021-2022 pour ce faire, afin de rédiger et de présenter le "Programme CLE" d'une part à la Commission Communale de l'Accueil et, d'autre part, aux Collège communal (le 4 févier 2022) et Conseil communal (le 25 février 2022) ;</w:t>
      </w:r>
      <w:r w:rsidR="006D7876">
        <w:rPr>
          <w:rFonts w:asciiTheme="minorHAnsi" w:hAnsiTheme="minorHAnsi"/>
        </w:rPr>
        <w:t xml:space="preserve"> </w:t>
      </w:r>
    </w:p>
    <w:p w14:paraId="070674EE" w14:textId="7DE27115"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dossier a été renvoyé à l'ONE</w:t>
      </w:r>
      <w:r w:rsidR="006D7876">
        <w:rPr>
          <w:rFonts w:asciiTheme="minorHAnsi" w:hAnsiTheme="minorHAnsi"/>
        </w:rPr>
        <w:t xml:space="preserve"> </w:t>
      </w:r>
      <w:r w:rsidRPr="006D7876">
        <w:rPr>
          <w:rFonts w:asciiTheme="minorHAnsi" w:hAnsiTheme="minorHAnsi"/>
        </w:rPr>
        <w:t>dans le respect des échéances, soit au plus tard le 28 février 2022 ;</w:t>
      </w:r>
      <w:r w:rsidR="006D7876">
        <w:rPr>
          <w:rFonts w:asciiTheme="minorHAnsi" w:hAnsiTheme="minorHAnsi"/>
        </w:rPr>
        <w:t xml:space="preserve"> </w:t>
      </w:r>
    </w:p>
    <w:p w14:paraId="1DC0872F" w14:textId="2952809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Commission d'agrément de l'ONE a statué en décembre 2022, renouvelant l'agrément pour une durée de 5 ans, à partir du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septembre 2021 jusqu'au 31 août 2026 ;</w:t>
      </w:r>
    </w:p>
    <w:p w14:paraId="7E0EDCCE" w14:textId="2BB44FC1"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cependant, que le renouvellement de l'agrément était soumis à la révision de la convention liant la commune de Lobbes à l'ONE, afin que celle-ci soit adaptée ou re-précise les missions prioritaires de la coordinatrice ATL afin que le rôle de gestionnaire de projets qui lui est confiée (gestion des factures ATL et gestion des horaires des accueillantes), ne limite pas ou ne rende pas impossible la poursuite des autres actions ;</w:t>
      </w:r>
      <w:r w:rsidR="006D7876">
        <w:rPr>
          <w:rFonts w:asciiTheme="minorHAnsi" w:hAnsiTheme="minorHAnsi"/>
        </w:rPr>
        <w:t xml:space="preserve"> </w:t>
      </w:r>
    </w:p>
    <w:p w14:paraId="1B39B6A9"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relativement aux précisions à apporter à la convention entre l'ONE et l'Administration communale, portant sur la répartition réelle des missions confiées à la coordinatrice ATL, à savoir leur priorisation en faveur des missions initiales, le rôle de gestionnaire de projets est maintenu (gestion de l'équipe des accueillantes) mais dorénavant maîtrisé au niveau de la charge de travail, davantage mieux réparti auprès d'autres services administratifs qui viendront en support (notamment pour les aspects "comptabilité" et "gestion des ressources humaines") ;</w:t>
      </w:r>
    </w:p>
    <w:p w14:paraId="1021338F" w14:textId="3414D372" w:rsidR="00A95826" w:rsidRPr="006D7876" w:rsidRDefault="00BF4BE5" w:rsidP="006D7876">
      <w:pPr>
        <w:pStyle w:val="XQW2pod"/>
        <w:jc w:val="both"/>
        <w:rPr>
          <w:rFonts w:asciiTheme="minorHAnsi" w:hAnsiTheme="minorHAnsi"/>
        </w:rPr>
      </w:pPr>
      <w:r w:rsidRPr="006D7876">
        <w:rPr>
          <w:rFonts w:asciiTheme="minorHAnsi" w:hAnsiTheme="minorHAnsi"/>
        </w:rPr>
        <w:t>Considérant la décision du Collège communal en date du 5 mars 2026 désignant</w:t>
      </w:r>
      <w:r w:rsidR="006D7876">
        <w:rPr>
          <w:rFonts w:asciiTheme="minorHAnsi" w:hAnsiTheme="minorHAnsi"/>
        </w:rPr>
        <w:t xml:space="preserve"> </w:t>
      </w:r>
      <w:r w:rsidRPr="006D7876">
        <w:rPr>
          <w:rFonts w:asciiTheme="minorHAnsi" w:hAnsiTheme="minorHAnsi"/>
        </w:rPr>
        <w:t>Madame Bartel Tennessee comme</w:t>
      </w:r>
      <w:r w:rsidR="006D7876">
        <w:rPr>
          <w:rFonts w:asciiTheme="minorHAnsi" w:hAnsiTheme="minorHAnsi"/>
        </w:rPr>
        <w:t xml:space="preserve"> </w:t>
      </w:r>
      <w:r w:rsidRPr="006D7876">
        <w:rPr>
          <w:rFonts w:asciiTheme="minorHAnsi" w:hAnsiTheme="minorHAnsi"/>
        </w:rPr>
        <w:t>responsable de projets</w:t>
      </w:r>
      <w:r w:rsidR="006D7876">
        <w:rPr>
          <w:rFonts w:asciiTheme="minorHAnsi" w:hAnsiTheme="minorHAnsi"/>
        </w:rPr>
        <w:t xml:space="preserve"> </w:t>
      </w:r>
      <w:r w:rsidRPr="006D7876">
        <w:rPr>
          <w:rFonts w:asciiTheme="minorHAnsi" w:hAnsiTheme="minorHAnsi"/>
        </w:rPr>
        <w:t>ayant le titre requis et s'engageant dans un processus de formation requis dans la fonction ;</w:t>
      </w:r>
    </w:p>
    <w:p w14:paraId="64C3B755" w14:textId="16381CCF" w:rsidR="00A95826" w:rsidRPr="006D7876" w:rsidRDefault="00BF4BE5" w:rsidP="006D7876">
      <w:pPr>
        <w:pStyle w:val="XQW2pod"/>
        <w:jc w:val="both"/>
        <w:rPr>
          <w:rFonts w:asciiTheme="minorHAnsi" w:hAnsiTheme="minorHAnsi"/>
        </w:rPr>
      </w:pPr>
      <w:r w:rsidRPr="006D7876">
        <w:rPr>
          <w:rFonts w:asciiTheme="minorHAnsi" w:hAnsiTheme="minorHAnsi"/>
        </w:rPr>
        <w:t>Considérant les modifications apportées à la convention initiale entre l'ONE et la Commune du 20 octobre 2010</w:t>
      </w:r>
      <w:r w:rsidR="006D7876">
        <w:rPr>
          <w:rFonts w:asciiTheme="minorHAnsi" w:hAnsiTheme="minorHAnsi"/>
        </w:rPr>
        <w:t xml:space="preserve"> </w:t>
      </w:r>
      <w:r w:rsidRPr="006D7876">
        <w:rPr>
          <w:rFonts w:asciiTheme="minorHAnsi" w:hAnsiTheme="minorHAnsi"/>
        </w:rPr>
        <w:t>et ci-joint annexée ;</w:t>
      </w:r>
    </w:p>
    <w:p w14:paraId="435D3589" w14:textId="16F27D67" w:rsidR="00A95826" w:rsidRPr="006D7876" w:rsidRDefault="00BF4BE5" w:rsidP="006D7876">
      <w:pPr>
        <w:pStyle w:val="XQW2pod"/>
        <w:jc w:val="both"/>
        <w:rPr>
          <w:rFonts w:asciiTheme="minorHAnsi" w:hAnsiTheme="minorHAnsi"/>
        </w:rPr>
      </w:pPr>
      <w:r w:rsidRPr="006D7876">
        <w:rPr>
          <w:rFonts w:asciiTheme="minorHAnsi" w:hAnsiTheme="minorHAnsi"/>
        </w:rPr>
        <w:t>Considérant que les</w:t>
      </w:r>
      <w:r w:rsidR="006D7876">
        <w:rPr>
          <w:rFonts w:asciiTheme="minorHAnsi" w:hAnsiTheme="minorHAnsi"/>
        </w:rPr>
        <w:t xml:space="preserve"> </w:t>
      </w:r>
      <w:r w:rsidRPr="006D7876">
        <w:rPr>
          <w:rFonts w:asciiTheme="minorHAnsi" w:hAnsiTheme="minorHAnsi"/>
        </w:rPr>
        <w:t>deux profils de fonctions, Coordination de l'Accueil Temps Libre</w:t>
      </w:r>
      <w:r w:rsidR="006D7876">
        <w:rPr>
          <w:rFonts w:asciiTheme="minorHAnsi" w:hAnsiTheme="minorHAnsi"/>
        </w:rPr>
        <w:t xml:space="preserve"> </w:t>
      </w:r>
      <w:r w:rsidRPr="006D7876">
        <w:rPr>
          <w:rFonts w:asciiTheme="minorHAnsi" w:hAnsiTheme="minorHAnsi"/>
        </w:rPr>
        <w:t>et Responsable de Projets Accueil extrascolaire communal</w:t>
      </w:r>
      <w:r w:rsidR="006D7876">
        <w:rPr>
          <w:rFonts w:asciiTheme="minorHAnsi" w:hAnsiTheme="minorHAnsi"/>
        </w:rPr>
        <w:t xml:space="preserve"> </w:t>
      </w:r>
      <w:r w:rsidRPr="006D7876">
        <w:rPr>
          <w:rFonts w:asciiTheme="minorHAnsi" w:hAnsiTheme="minorHAnsi"/>
        </w:rPr>
        <w:t>sont établis ;</w:t>
      </w:r>
    </w:p>
    <w:p w14:paraId="69DB93B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convention a été renvoyée à l'ONE pour correction et que celle-ci sera officialisée par le Conseil communal et renvoyée à l'ONE ;</w:t>
      </w:r>
    </w:p>
    <w:p w14:paraId="27BE0615" w14:textId="77777777" w:rsidR="00A95826" w:rsidRPr="006D7876" w:rsidRDefault="00A95826" w:rsidP="006D7876">
      <w:pPr>
        <w:ind w:firstLine="850"/>
        <w:jc w:val="both"/>
        <w:rPr>
          <w:rFonts w:asciiTheme="minorHAnsi" w:hAnsiTheme="minorHAnsi"/>
        </w:rPr>
      </w:pPr>
    </w:p>
    <w:p w14:paraId="77B2595D" w14:textId="4ED27803" w:rsidR="007D4D12" w:rsidRDefault="007D4D12" w:rsidP="006D7876">
      <w:pPr>
        <w:pStyle w:val="XQW2pod"/>
        <w:jc w:val="both"/>
        <w:rPr>
          <w:rFonts w:asciiTheme="minorHAnsi" w:hAnsiTheme="minorHAnsi"/>
          <w:b/>
          <w:bCs/>
        </w:rPr>
      </w:pPr>
      <w:r w:rsidRPr="007D4D12">
        <w:rPr>
          <w:rFonts w:asciiTheme="minorHAnsi" w:hAnsiTheme="minorHAnsi"/>
          <w:b/>
          <w:bCs/>
        </w:rPr>
        <w:t>DÉCIDE, à l'unanimité des membres présents:</w:t>
      </w:r>
      <w:r w:rsidR="00AE3916">
        <w:rPr>
          <w:rFonts w:asciiTheme="minorHAnsi" w:hAnsiTheme="minorHAnsi"/>
          <w:b/>
          <w:bCs/>
        </w:rPr>
        <w:t xml:space="preserve"> </w:t>
      </w:r>
    </w:p>
    <w:p w14:paraId="44C2F04C" w14:textId="77A7B407"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058969A2" w14:textId="7A0E03B5"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7D4D12">
        <w:rPr>
          <w:rStyle w:val="XQW8pod"/>
          <w:rFonts w:asciiTheme="minorHAnsi" w:hAnsiTheme="minorHAnsi"/>
          <w:b/>
          <w:bCs/>
        </w:rPr>
        <w:t>er</w:t>
      </w:r>
      <w:r w:rsidRPr="006D7876">
        <w:rPr>
          <w:rStyle w:val="XQW3pod"/>
          <w:rFonts w:asciiTheme="minorHAnsi" w:hAnsiTheme="minorHAnsi"/>
        </w:rPr>
        <w:t xml:space="preserve">. </w:t>
      </w:r>
      <w:r w:rsidRPr="006D7876">
        <w:rPr>
          <w:rFonts w:asciiTheme="minorHAnsi" w:hAnsiTheme="minorHAnsi"/>
        </w:rPr>
        <w:t>D'approuver la nouvelle convention</w:t>
      </w:r>
      <w:r w:rsidR="006D7876">
        <w:rPr>
          <w:rFonts w:asciiTheme="minorHAnsi" w:hAnsiTheme="minorHAnsi"/>
        </w:rPr>
        <w:t xml:space="preserve"> </w:t>
      </w:r>
      <w:r w:rsidRPr="006D7876">
        <w:rPr>
          <w:rFonts w:asciiTheme="minorHAnsi" w:hAnsiTheme="minorHAnsi"/>
        </w:rPr>
        <w:t>Commune-ONE</w:t>
      </w:r>
      <w:r w:rsidR="006D7876">
        <w:rPr>
          <w:rFonts w:asciiTheme="minorHAnsi" w:hAnsiTheme="minorHAnsi"/>
        </w:rPr>
        <w:t xml:space="preserve"> </w:t>
      </w:r>
      <w:r w:rsidRPr="006D7876">
        <w:rPr>
          <w:rFonts w:asciiTheme="minorHAnsi" w:hAnsiTheme="minorHAnsi"/>
        </w:rPr>
        <w:t>modifiée telle que communiquée par le Service de l'Accueil temps libre (ATL).</w:t>
      </w:r>
    </w:p>
    <w:p w14:paraId="144F4ABF" w14:textId="070827B8" w:rsidR="00A95826" w:rsidRPr="006D7876" w:rsidRDefault="00BF4BE5" w:rsidP="00A65A81">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Une expédition conforme de la présente délibération sera transmise au</w:t>
      </w:r>
      <w:r w:rsidR="006D7876">
        <w:rPr>
          <w:rFonts w:asciiTheme="minorHAnsi" w:hAnsiTheme="minorHAnsi"/>
        </w:rPr>
        <w:t xml:space="preserve"> </w:t>
      </w:r>
      <w:r w:rsidRPr="006D7876">
        <w:rPr>
          <w:rFonts w:asciiTheme="minorHAnsi" w:hAnsiTheme="minorHAnsi"/>
        </w:rPr>
        <w:t>Service de l'ATL de</w:t>
      </w:r>
      <w:r w:rsidR="006D7876">
        <w:rPr>
          <w:rFonts w:asciiTheme="minorHAnsi" w:hAnsiTheme="minorHAnsi"/>
        </w:rPr>
        <w:t xml:space="preserve"> </w:t>
      </w:r>
      <w:r w:rsidRPr="006D7876">
        <w:rPr>
          <w:rFonts w:asciiTheme="minorHAnsi" w:hAnsiTheme="minorHAnsi"/>
        </w:rPr>
        <w:t>l'ONE.</w:t>
      </w:r>
      <w:r w:rsidR="006D7876">
        <w:rPr>
          <w:rFonts w:asciiTheme="minorHAnsi" w:hAnsiTheme="minorHAnsi"/>
        </w:rPr>
        <w:t xml:space="preserve"> </w:t>
      </w:r>
    </w:p>
    <w:p w14:paraId="14C1683E" w14:textId="1821D383" w:rsidR="00A95826" w:rsidRPr="006D7876" w:rsidRDefault="00BF4BE5" w:rsidP="00A65A8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5AC8E099" w14:textId="0C40A7EC" w:rsidR="00A95826" w:rsidRPr="006D7876" w:rsidRDefault="00BF4BE5" w:rsidP="00905642">
      <w:pPr>
        <w:pStyle w:val="OBJET"/>
      </w:pPr>
      <w:r w:rsidRPr="006D7876">
        <w:t>Objet</w:t>
      </w:r>
      <w:r w:rsidR="006D7876">
        <w:t xml:space="preserve"> </w:t>
      </w:r>
      <w:r w:rsidRPr="006D7876">
        <w:t>: Service Logement — Projet de réforme du Gouvernement wallon — Pôles locaux du logement — Décision — Vote</w:t>
      </w:r>
    </w:p>
    <w:p w14:paraId="675D31C2" w14:textId="77777777" w:rsidR="00A95826" w:rsidRPr="006D7876" w:rsidRDefault="00A95826" w:rsidP="006D7876">
      <w:pPr>
        <w:jc w:val="both"/>
        <w:rPr>
          <w:rFonts w:asciiTheme="minorHAnsi" w:hAnsiTheme="minorHAnsi"/>
        </w:rPr>
      </w:pPr>
    </w:p>
    <w:p w14:paraId="7D4ADA0E"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3B9C5195" w14:textId="77777777" w:rsidR="00A95826" w:rsidRPr="006D7876" w:rsidRDefault="00A95826" w:rsidP="006D7876">
      <w:pPr>
        <w:tabs>
          <w:tab w:val="left" w:pos="0"/>
        </w:tabs>
        <w:ind w:right="79" w:firstLine="851"/>
        <w:contextualSpacing/>
        <w:jc w:val="both"/>
        <w:rPr>
          <w:rFonts w:asciiTheme="minorHAnsi" w:hAnsiTheme="minorHAnsi"/>
        </w:rPr>
      </w:pPr>
    </w:p>
    <w:p w14:paraId="76F29CC3" w14:textId="740CA802" w:rsidR="00A95826" w:rsidRPr="006D7876" w:rsidRDefault="00BF4BE5" w:rsidP="006D7876">
      <w:pPr>
        <w:pStyle w:val="XQW2pod"/>
        <w:jc w:val="both"/>
        <w:rPr>
          <w:rFonts w:asciiTheme="minorHAnsi" w:hAnsiTheme="minorHAnsi"/>
        </w:rPr>
      </w:pPr>
      <w:r w:rsidRPr="006D7876">
        <w:rPr>
          <w:rFonts w:asciiTheme="minorHAnsi" w:hAnsiTheme="minorHAnsi"/>
        </w:rPr>
        <w:t>Vu l’article L1122-30</w:t>
      </w:r>
      <w:r w:rsidR="006D7876">
        <w:rPr>
          <w:rFonts w:asciiTheme="minorHAnsi" w:hAnsiTheme="minorHAnsi"/>
        </w:rPr>
        <w:t xml:space="preserve"> </w:t>
      </w:r>
      <w:r w:rsidRPr="006D7876">
        <w:rPr>
          <w:rFonts w:asciiTheme="minorHAnsi" w:hAnsiTheme="minorHAnsi"/>
        </w:rPr>
        <w:t>du Code de la Démocratie Locale et de la Décentralisation ;</w:t>
      </w:r>
      <w:r w:rsidR="006D7876">
        <w:rPr>
          <w:rFonts w:asciiTheme="minorHAnsi" w:hAnsiTheme="minorHAnsi"/>
        </w:rPr>
        <w:t xml:space="preserve"> </w:t>
      </w:r>
    </w:p>
    <w:p w14:paraId="5474EAA9"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Wallon de l'Habitation Durable ;</w:t>
      </w:r>
    </w:p>
    <w:p w14:paraId="245B3F1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du 8 avril 2026 de l’Union des Villes et Communes de Wallonie sur les "Pôles locaux du logement : point d'attention dans le cadre de la consultation des communes" ;</w:t>
      </w:r>
    </w:p>
    <w:p w14:paraId="5B91470D" w14:textId="32E3C736" w:rsidR="00A95826" w:rsidRPr="006D7876" w:rsidRDefault="00BF4BE5" w:rsidP="006D7876">
      <w:pPr>
        <w:pStyle w:val="XQW2pod"/>
        <w:jc w:val="both"/>
        <w:rPr>
          <w:rFonts w:asciiTheme="minorHAnsi" w:hAnsiTheme="minorHAnsi"/>
        </w:rPr>
      </w:pPr>
      <w:r w:rsidRPr="006D7876">
        <w:rPr>
          <w:rFonts w:asciiTheme="minorHAnsi" w:hAnsiTheme="minorHAnsi"/>
        </w:rPr>
        <w:t>Considérant que la rationalisation du secteur du logement est nécessaire</w:t>
      </w:r>
      <w:r w:rsidR="006D7876">
        <w:rPr>
          <w:rFonts w:asciiTheme="minorHAnsi" w:hAnsiTheme="minorHAnsi"/>
        </w:rPr>
        <w:t xml:space="preserve"> </w:t>
      </w:r>
      <w:r w:rsidRPr="006D7876">
        <w:rPr>
          <w:rFonts w:asciiTheme="minorHAnsi" w:hAnsiTheme="minorHAnsi"/>
        </w:rPr>
        <w:t>;</w:t>
      </w:r>
    </w:p>
    <w:p w14:paraId="6F5F9FCD" w14:textId="23735B00" w:rsidR="00A95826" w:rsidRPr="006D7876" w:rsidRDefault="00BF4BE5" w:rsidP="006D7876">
      <w:pPr>
        <w:pStyle w:val="XQW2pod"/>
        <w:jc w:val="both"/>
        <w:rPr>
          <w:rFonts w:asciiTheme="minorHAnsi" w:hAnsiTheme="minorHAnsi"/>
        </w:rPr>
      </w:pPr>
      <w:r w:rsidRPr="006D7876">
        <w:rPr>
          <w:rFonts w:asciiTheme="minorHAnsi" w:hAnsiTheme="minorHAnsi"/>
        </w:rPr>
        <w:t>Considérant que le guichet unique est un concept à défendre</w:t>
      </w:r>
      <w:r w:rsidR="006D7876">
        <w:rPr>
          <w:rFonts w:asciiTheme="minorHAnsi" w:hAnsiTheme="minorHAnsi"/>
        </w:rPr>
        <w:t xml:space="preserve"> </w:t>
      </w:r>
      <w:r w:rsidRPr="006D7876">
        <w:rPr>
          <w:rFonts w:asciiTheme="minorHAnsi" w:hAnsiTheme="minorHAnsi"/>
        </w:rPr>
        <w:t>;</w:t>
      </w:r>
    </w:p>
    <w:p w14:paraId="428272C2" w14:textId="37B0613E"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fusions entre les Sociétés de Logement de Service Public (SLSP) et les Agences Immobilières Sociales (AIS) sont à soutenir si l’efficacité de ces fusions est démontré</w:t>
      </w:r>
      <w:r w:rsidR="006D7876">
        <w:rPr>
          <w:rFonts w:asciiTheme="minorHAnsi" w:hAnsiTheme="minorHAnsi"/>
        </w:rPr>
        <w:t xml:space="preserve"> </w:t>
      </w:r>
      <w:r w:rsidRPr="006D7876">
        <w:rPr>
          <w:rFonts w:asciiTheme="minorHAnsi" w:hAnsiTheme="minorHAnsi"/>
        </w:rPr>
        <w:t>;</w:t>
      </w:r>
    </w:p>
    <w:p w14:paraId="21795CE9" w14:textId="0835C563"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fusions entre les SLSP et les AIS doivent être incitées et non-imposées</w:t>
      </w:r>
      <w:r w:rsidR="006D7876">
        <w:rPr>
          <w:rFonts w:asciiTheme="minorHAnsi" w:hAnsiTheme="minorHAnsi"/>
        </w:rPr>
        <w:t xml:space="preserve"> </w:t>
      </w:r>
      <w:r w:rsidRPr="006D7876">
        <w:rPr>
          <w:rFonts w:asciiTheme="minorHAnsi" w:hAnsiTheme="minorHAnsi"/>
        </w:rPr>
        <w:t>;</w:t>
      </w:r>
    </w:p>
    <w:p w14:paraId="47EE27B7" w14:textId="2BF77D63"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qu’un demandeur doit aujourd’hui multiplier les démarches auprès des différents organismes de logement public pour faire valoir sa demande</w:t>
      </w:r>
      <w:r w:rsidR="006D7876">
        <w:rPr>
          <w:rFonts w:asciiTheme="minorHAnsi" w:hAnsiTheme="minorHAnsi"/>
        </w:rPr>
        <w:t xml:space="preserve"> </w:t>
      </w:r>
      <w:r w:rsidRPr="006D7876">
        <w:rPr>
          <w:rFonts w:asciiTheme="minorHAnsi" w:hAnsiTheme="minorHAnsi"/>
        </w:rPr>
        <w:t>;</w:t>
      </w:r>
    </w:p>
    <w:p w14:paraId="167685DA" w14:textId="0B92B944" w:rsidR="00A95826" w:rsidRPr="006D7876" w:rsidRDefault="00BF4BE5" w:rsidP="006D7876">
      <w:pPr>
        <w:pStyle w:val="XQW2pod"/>
        <w:jc w:val="both"/>
        <w:rPr>
          <w:rFonts w:asciiTheme="minorHAnsi" w:hAnsiTheme="minorHAnsi"/>
        </w:rPr>
      </w:pPr>
      <w:r w:rsidRPr="006D7876">
        <w:rPr>
          <w:rFonts w:asciiTheme="minorHAnsi" w:hAnsiTheme="minorHAnsi"/>
        </w:rPr>
        <w:t>Considérant que ses droits à valoir sont limités dans le temps et que ses démarches doivent être régulièrement répétées</w:t>
      </w:r>
      <w:r w:rsidR="006D7876">
        <w:rPr>
          <w:rFonts w:asciiTheme="minorHAnsi" w:hAnsiTheme="minorHAnsi"/>
        </w:rPr>
        <w:t xml:space="preserve"> </w:t>
      </w:r>
      <w:r w:rsidRPr="006D7876">
        <w:rPr>
          <w:rFonts w:asciiTheme="minorHAnsi" w:hAnsiTheme="minorHAnsi"/>
        </w:rPr>
        <w:t>;</w:t>
      </w:r>
    </w:p>
    <w:p w14:paraId="5BF9C506" w14:textId="4AD08B2E"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démarches actuelles sont lourdes, fastidieuses et inefficaces</w:t>
      </w:r>
      <w:r w:rsidR="006D7876">
        <w:rPr>
          <w:rFonts w:asciiTheme="minorHAnsi" w:hAnsiTheme="minorHAnsi"/>
        </w:rPr>
        <w:t xml:space="preserve"> </w:t>
      </w:r>
      <w:r w:rsidRPr="006D7876">
        <w:rPr>
          <w:rFonts w:asciiTheme="minorHAnsi" w:hAnsiTheme="minorHAnsi"/>
        </w:rPr>
        <w:t>;</w:t>
      </w:r>
    </w:p>
    <w:p w14:paraId="1808664D" w14:textId="4A3FABFD"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indispensable de garder des structures à taille humaine et maitrisant la connaissance du terrain</w:t>
      </w:r>
      <w:r w:rsidR="006D7876">
        <w:rPr>
          <w:rFonts w:asciiTheme="minorHAnsi" w:hAnsiTheme="minorHAnsi"/>
        </w:rPr>
        <w:t xml:space="preserve"> </w:t>
      </w:r>
      <w:r w:rsidRPr="006D7876">
        <w:rPr>
          <w:rFonts w:asciiTheme="minorHAnsi" w:hAnsiTheme="minorHAnsi"/>
        </w:rPr>
        <w:t>;</w:t>
      </w:r>
    </w:p>
    <w:p w14:paraId="154959C3" w14:textId="667E204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Pôles Locaux du Logement (PLL) est une initiative de la Ministre en charge du Logement et n’a pas été validée par le Gouvernement wallon</w:t>
      </w:r>
      <w:r w:rsidR="006D7876">
        <w:rPr>
          <w:rFonts w:asciiTheme="minorHAnsi" w:hAnsiTheme="minorHAnsi"/>
        </w:rPr>
        <w:t xml:space="preserve"> </w:t>
      </w:r>
      <w:r w:rsidRPr="006D7876">
        <w:rPr>
          <w:rFonts w:asciiTheme="minorHAnsi" w:hAnsiTheme="minorHAnsi"/>
        </w:rPr>
        <w:t>;</w:t>
      </w:r>
    </w:p>
    <w:p w14:paraId="3A0553C0" w14:textId="7ED8A20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méthodologie utilisée par le Centre d’Études en Habitat durable de Wallonie (CEHD) pour établir la carte des pôles locaux du logement est inadaptée</w:t>
      </w:r>
      <w:r w:rsidR="006D7876">
        <w:rPr>
          <w:rFonts w:asciiTheme="minorHAnsi" w:hAnsiTheme="minorHAnsi"/>
        </w:rPr>
        <w:t xml:space="preserve"> </w:t>
      </w:r>
      <w:r w:rsidRPr="006D7876">
        <w:rPr>
          <w:rFonts w:asciiTheme="minorHAnsi" w:hAnsiTheme="minorHAnsi"/>
        </w:rPr>
        <w:t>;</w:t>
      </w:r>
    </w:p>
    <w:p w14:paraId="796AB248" w14:textId="6BD3D283" w:rsidR="00A95826" w:rsidRPr="006D7876" w:rsidRDefault="00BF4BE5" w:rsidP="006D7876">
      <w:pPr>
        <w:pStyle w:val="XQW2pod"/>
        <w:jc w:val="both"/>
        <w:rPr>
          <w:rFonts w:asciiTheme="minorHAnsi" w:hAnsiTheme="minorHAnsi"/>
        </w:rPr>
      </w:pPr>
      <w:r w:rsidRPr="006D7876">
        <w:rPr>
          <w:rFonts w:asciiTheme="minorHAnsi" w:hAnsiTheme="minorHAnsi"/>
        </w:rPr>
        <w:t>Considérant que la base de données relative aux candidatures au sein des SLSP n’est pas fiable</w:t>
      </w:r>
      <w:r w:rsidR="006D7876">
        <w:rPr>
          <w:rFonts w:asciiTheme="minorHAnsi" w:hAnsiTheme="minorHAnsi"/>
        </w:rPr>
        <w:t xml:space="preserve"> </w:t>
      </w:r>
      <w:r w:rsidRPr="006D7876">
        <w:rPr>
          <w:rFonts w:asciiTheme="minorHAnsi" w:hAnsiTheme="minorHAnsi"/>
        </w:rPr>
        <w:t>;</w:t>
      </w:r>
    </w:p>
    <w:p w14:paraId="0D466394" w14:textId="04CA592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PLL ne tient pas compte des découpages administratifs existants (arrondissements, provinces, circonscriptions)</w:t>
      </w:r>
      <w:r w:rsidR="006D7876">
        <w:rPr>
          <w:rFonts w:asciiTheme="minorHAnsi" w:hAnsiTheme="minorHAnsi"/>
        </w:rPr>
        <w:t xml:space="preserve"> </w:t>
      </w:r>
      <w:r w:rsidRPr="006D7876">
        <w:rPr>
          <w:rFonts w:asciiTheme="minorHAnsi" w:hAnsiTheme="minorHAnsi"/>
        </w:rPr>
        <w:t>;</w:t>
      </w:r>
    </w:p>
    <w:p w14:paraId="6066DC23" w14:textId="3FA00589"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PLL ne tient pas compte de l'organisation réelle des acteurs sur le terrain</w:t>
      </w:r>
      <w:r w:rsidR="006D7876">
        <w:rPr>
          <w:rFonts w:asciiTheme="minorHAnsi" w:hAnsiTheme="minorHAnsi"/>
        </w:rPr>
        <w:t xml:space="preserve"> </w:t>
      </w:r>
      <w:r w:rsidRPr="006D7876">
        <w:rPr>
          <w:rFonts w:asciiTheme="minorHAnsi" w:hAnsiTheme="minorHAnsi"/>
        </w:rPr>
        <w:t>;</w:t>
      </w:r>
    </w:p>
    <w:p w14:paraId="65180D78" w14:textId="3DA6405A"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PLL crée des déséquilibres de taille énormes entre pôles, rendant toute gouvernance homogène impossible</w:t>
      </w:r>
      <w:r w:rsidR="006D7876">
        <w:rPr>
          <w:rFonts w:asciiTheme="minorHAnsi" w:hAnsiTheme="minorHAnsi"/>
        </w:rPr>
        <w:t xml:space="preserve"> </w:t>
      </w:r>
      <w:r w:rsidRPr="006D7876">
        <w:rPr>
          <w:rFonts w:asciiTheme="minorHAnsi" w:hAnsiTheme="minorHAnsi"/>
        </w:rPr>
        <w:t>;</w:t>
      </w:r>
    </w:p>
    <w:p w14:paraId="66C99DDE" w14:textId="4316423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PLL ne corrige pas les déséquilibres structurels du secteur du logement</w:t>
      </w:r>
      <w:r w:rsidR="006D7876">
        <w:rPr>
          <w:rFonts w:asciiTheme="minorHAnsi" w:hAnsiTheme="minorHAnsi"/>
        </w:rPr>
        <w:t xml:space="preserve"> </w:t>
      </w:r>
      <w:r w:rsidRPr="006D7876">
        <w:rPr>
          <w:rFonts w:asciiTheme="minorHAnsi" w:hAnsiTheme="minorHAnsi"/>
        </w:rPr>
        <w:t>;</w:t>
      </w:r>
    </w:p>
    <w:p w14:paraId="5FBA2F5A" w14:textId="05949589"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demandé de se positionner sur un découpage géographique, alors que les missions et le mécanisme de la structure ne sont pas connus</w:t>
      </w:r>
      <w:r w:rsidR="006D7876">
        <w:rPr>
          <w:rFonts w:asciiTheme="minorHAnsi" w:hAnsiTheme="minorHAnsi"/>
        </w:rPr>
        <w:t xml:space="preserve"> </w:t>
      </w:r>
      <w:r w:rsidRPr="006D7876">
        <w:rPr>
          <w:rFonts w:asciiTheme="minorHAnsi" w:hAnsiTheme="minorHAnsi"/>
        </w:rPr>
        <w:t>;</w:t>
      </w:r>
    </w:p>
    <w:p w14:paraId="04B78A82" w14:textId="2127CA7F" w:rsidR="00A95826" w:rsidRPr="006D7876" w:rsidRDefault="00BF4BE5" w:rsidP="006D7876">
      <w:pPr>
        <w:pStyle w:val="XQW2pod"/>
        <w:jc w:val="both"/>
        <w:rPr>
          <w:rFonts w:asciiTheme="minorHAnsi" w:hAnsiTheme="minorHAnsi"/>
        </w:rPr>
      </w:pPr>
      <w:r w:rsidRPr="006D7876">
        <w:rPr>
          <w:rFonts w:asciiTheme="minorHAnsi" w:hAnsiTheme="minorHAnsi"/>
        </w:rPr>
        <w:t>Considérant qu’il y a lieu d'abord de définir les missions et le mécanisme de fonctionnement des PLL avant son découpage géographique</w:t>
      </w:r>
      <w:r w:rsidR="006D7876">
        <w:rPr>
          <w:rFonts w:asciiTheme="minorHAnsi" w:hAnsiTheme="minorHAnsi"/>
        </w:rPr>
        <w:t xml:space="preserve"> </w:t>
      </w:r>
      <w:r w:rsidRPr="006D7876">
        <w:rPr>
          <w:rFonts w:asciiTheme="minorHAnsi" w:hAnsiTheme="minorHAnsi"/>
        </w:rPr>
        <w:t>;</w:t>
      </w:r>
    </w:p>
    <w:p w14:paraId="1049458B" w14:textId="4AE69508"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zones sont rattachées à des pôles avec lesquels elles n'ont pas de liens naturels</w:t>
      </w:r>
      <w:r w:rsidR="006D7876">
        <w:rPr>
          <w:rFonts w:asciiTheme="minorHAnsi" w:hAnsiTheme="minorHAnsi"/>
        </w:rPr>
        <w:t xml:space="preserve"> </w:t>
      </w:r>
      <w:r w:rsidRPr="006D7876">
        <w:rPr>
          <w:rFonts w:asciiTheme="minorHAnsi" w:hAnsiTheme="minorHAnsi"/>
        </w:rPr>
        <w:t>;</w:t>
      </w:r>
    </w:p>
    <w:p w14:paraId="65FD8E54" w14:textId="3DBE2B8A" w:rsidR="00A95826" w:rsidRPr="006D7876" w:rsidRDefault="00BF4BE5" w:rsidP="006D7876">
      <w:pPr>
        <w:pStyle w:val="XQW2pod"/>
        <w:jc w:val="both"/>
        <w:rPr>
          <w:rFonts w:asciiTheme="minorHAnsi" w:hAnsiTheme="minorHAnsi"/>
        </w:rPr>
      </w:pPr>
      <w:r w:rsidRPr="006D7876">
        <w:rPr>
          <w:rFonts w:asciiTheme="minorHAnsi" w:hAnsiTheme="minorHAnsi"/>
        </w:rPr>
        <w:t>Considérant que pour notre région, la Botte de Hainaut est regroupée avec la région de Charleroi et différentes communes de la Province de Namur, ce qui ne présente aucune cohérence</w:t>
      </w:r>
      <w:r w:rsidR="006D7876">
        <w:rPr>
          <w:rFonts w:asciiTheme="minorHAnsi" w:hAnsiTheme="minorHAnsi"/>
        </w:rPr>
        <w:t xml:space="preserve"> </w:t>
      </w:r>
      <w:r w:rsidRPr="006D7876">
        <w:rPr>
          <w:rFonts w:asciiTheme="minorHAnsi" w:hAnsiTheme="minorHAnsi"/>
        </w:rPr>
        <w:t>;</w:t>
      </w:r>
    </w:p>
    <w:p w14:paraId="4B4A2C7E" w14:textId="6362482F" w:rsidR="00A95826" w:rsidRPr="006D7876" w:rsidRDefault="00BF4BE5" w:rsidP="006D7876">
      <w:pPr>
        <w:pStyle w:val="XQW2pod"/>
        <w:jc w:val="both"/>
        <w:rPr>
          <w:rFonts w:asciiTheme="minorHAnsi" w:hAnsiTheme="minorHAnsi"/>
        </w:rPr>
      </w:pPr>
      <w:r w:rsidRPr="006D7876">
        <w:rPr>
          <w:rFonts w:asciiTheme="minorHAnsi" w:hAnsiTheme="minorHAnsi"/>
        </w:rPr>
        <w:t>Considérant que pour notre région, un redécoupage géographique est nécessaire</w:t>
      </w:r>
      <w:r w:rsidR="006D7876">
        <w:rPr>
          <w:rFonts w:asciiTheme="minorHAnsi" w:hAnsiTheme="minorHAnsi"/>
        </w:rPr>
        <w:t xml:space="preserve"> </w:t>
      </w:r>
      <w:r w:rsidRPr="006D7876">
        <w:rPr>
          <w:rFonts w:asciiTheme="minorHAnsi" w:hAnsiTheme="minorHAnsi"/>
        </w:rPr>
        <w:t>;</w:t>
      </w:r>
    </w:p>
    <w:p w14:paraId="7799C0E7" w14:textId="346640C0"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acteurs du logement dans lesquels la commune de Lobbes se situent se composent des communes suivantes</w:t>
      </w:r>
      <w:r w:rsidR="006D7876">
        <w:rPr>
          <w:rFonts w:asciiTheme="minorHAnsi" w:hAnsiTheme="minorHAnsi"/>
        </w:rPr>
        <w:t xml:space="preserve"> </w:t>
      </w:r>
      <w:r w:rsidRPr="006D7876">
        <w:rPr>
          <w:rFonts w:asciiTheme="minorHAnsi" w:hAnsiTheme="minorHAnsi"/>
        </w:rPr>
        <w:t>:</w:t>
      </w:r>
    </w:p>
    <w:p w14:paraId="608A43AB" w14:textId="06B548EE" w:rsidR="00A95826" w:rsidRPr="006D7876" w:rsidRDefault="00BF4BE5" w:rsidP="00BF4BE5">
      <w:pPr>
        <w:pStyle w:val="XQW21pod"/>
        <w:numPr>
          <w:ilvl w:val="0"/>
          <w:numId w:val="62"/>
        </w:numPr>
        <w:tabs>
          <w:tab w:val="clear" w:pos="922"/>
          <w:tab w:val="left" w:pos="0"/>
        </w:tabs>
        <w:ind w:firstLine="373"/>
        <w:jc w:val="both"/>
        <w:rPr>
          <w:rFonts w:asciiTheme="minorHAnsi" w:hAnsiTheme="minorHAnsi"/>
        </w:rPr>
      </w:pPr>
      <w:r w:rsidRPr="006D7876">
        <w:rPr>
          <w:rFonts w:asciiTheme="minorHAnsi" w:hAnsiTheme="minorHAnsi"/>
        </w:rPr>
        <w:t>SLSP</w:t>
      </w:r>
      <w:r w:rsidR="006D7876">
        <w:rPr>
          <w:rFonts w:asciiTheme="minorHAnsi" w:hAnsiTheme="minorHAnsi"/>
        </w:rPr>
        <w:t xml:space="preserve"> </w:t>
      </w:r>
      <w:r w:rsidRPr="006D7876">
        <w:rPr>
          <w:rFonts w:asciiTheme="minorHAnsi" w:hAnsiTheme="minorHAnsi"/>
        </w:rPr>
        <w:t>Foyer de la Haute-Sambre : Erquelinnes, Ham-sur-Heures/Nalinnes, Lobbes, Merbes-le-Château, Thuin, Walcourt.</w:t>
      </w:r>
    </w:p>
    <w:p w14:paraId="3352EABD" w14:textId="7CA39322" w:rsidR="00A95826" w:rsidRPr="006D7876" w:rsidRDefault="00BF4BE5" w:rsidP="00BF4BE5">
      <w:pPr>
        <w:pStyle w:val="XQW21pod"/>
        <w:numPr>
          <w:ilvl w:val="0"/>
          <w:numId w:val="62"/>
        </w:numPr>
        <w:tabs>
          <w:tab w:val="clear" w:pos="922"/>
          <w:tab w:val="left" w:pos="0"/>
        </w:tabs>
        <w:ind w:firstLine="373"/>
        <w:jc w:val="both"/>
        <w:rPr>
          <w:rFonts w:asciiTheme="minorHAnsi" w:hAnsiTheme="minorHAnsi"/>
        </w:rPr>
      </w:pPr>
      <w:r w:rsidRPr="006D7876">
        <w:rPr>
          <w:rFonts w:asciiTheme="minorHAnsi" w:hAnsiTheme="minorHAnsi"/>
        </w:rPr>
        <w:t>AIS Sud-Hainaut</w:t>
      </w:r>
      <w:r w:rsidR="006D7876">
        <w:rPr>
          <w:rFonts w:asciiTheme="minorHAnsi" w:hAnsiTheme="minorHAnsi"/>
        </w:rPr>
        <w:t xml:space="preserve"> </w:t>
      </w:r>
      <w:r w:rsidRPr="006D7876">
        <w:rPr>
          <w:rFonts w:asciiTheme="minorHAnsi" w:hAnsiTheme="minorHAnsi"/>
        </w:rPr>
        <w:t>: Beaumont, Chimay, Erquelinnes, Froidchapelle, Lobbes, Merbes-le-Château, Momignies, Sivry-Rance.</w:t>
      </w:r>
    </w:p>
    <w:p w14:paraId="0F04128E" w14:textId="75469725" w:rsidR="00A95826" w:rsidRPr="006D7876" w:rsidRDefault="00BF4BE5" w:rsidP="006D7876">
      <w:pPr>
        <w:pStyle w:val="XQW2pod"/>
        <w:jc w:val="both"/>
        <w:rPr>
          <w:rFonts w:asciiTheme="minorHAnsi" w:hAnsiTheme="minorHAnsi"/>
        </w:rPr>
      </w:pPr>
      <w:r w:rsidRPr="006D7876">
        <w:rPr>
          <w:rFonts w:asciiTheme="minorHAnsi" w:hAnsiTheme="minorHAnsi"/>
        </w:rPr>
        <w:t>Considérant que la nouvelle carte des PLL pourrait ainsi intégrer ce territoire propre, à savoir</w:t>
      </w:r>
      <w:r w:rsidR="006D7876">
        <w:rPr>
          <w:rFonts w:asciiTheme="minorHAnsi" w:hAnsiTheme="minorHAnsi"/>
        </w:rPr>
        <w:t xml:space="preserve"> </w:t>
      </w:r>
      <w:r w:rsidRPr="006D7876">
        <w:rPr>
          <w:rFonts w:asciiTheme="minorHAnsi" w:hAnsiTheme="minorHAnsi"/>
        </w:rPr>
        <w:t>: Beaumont, Chimay, Erquelinnes, Froidchapelle, Ham-sur-Heures/Nalinnes, Lobbes, Merbes-le-Château, Momignies, Sivry-Rance, Thuin (ainsi que potentiellement Walcourt)</w:t>
      </w:r>
      <w:r w:rsidR="006D7876">
        <w:rPr>
          <w:rFonts w:asciiTheme="minorHAnsi" w:hAnsiTheme="minorHAnsi"/>
        </w:rPr>
        <w:t xml:space="preserve"> </w:t>
      </w:r>
      <w:r w:rsidRPr="006D7876">
        <w:rPr>
          <w:rFonts w:asciiTheme="minorHAnsi" w:hAnsiTheme="minorHAnsi"/>
        </w:rPr>
        <w:t>;Considérant qu’il y a lieu de rejeter la carte réalisée sur la méthodologie du CEHD</w:t>
      </w:r>
      <w:r w:rsidR="006D7876">
        <w:rPr>
          <w:rFonts w:asciiTheme="minorHAnsi" w:hAnsiTheme="minorHAnsi"/>
        </w:rPr>
        <w:t xml:space="preserve"> </w:t>
      </w:r>
      <w:r w:rsidRPr="006D7876">
        <w:rPr>
          <w:rFonts w:asciiTheme="minorHAnsi" w:hAnsiTheme="minorHAnsi"/>
        </w:rPr>
        <w:t>;</w:t>
      </w:r>
    </w:p>
    <w:p w14:paraId="2A488669" w14:textId="0AAB2DDE"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que le droit de tirage est un mécanisme utile sur les investissements futurs</w:t>
      </w:r>
      <w:r w:rsidR="006D7876">
        <w:rPr>
          <w:rFonts w:asciiTheme="minorHAnsi" w:hAnsiTheme="minorHAnsi"/>
        </w:rPr>
        <w:t xml:space="preserve"> </w:t>
      </w:r>
      <w:r w:rsidRPr="006D7876">
        <w:rPr>
          <w:rFonts w:asciiTheme="minorHAnsi" w:hAnsiTheme="minorHAnsi"/>
        </w:rPr>
        <w:t>;</w:t>
      </w:r>
    </w:p>
    <w:p w14:paraId="3B594628" w14:textId="20C9AF16" w:rsidR="00A95826" w:rsidRPr="006D7876" w:rsidRDefault="00BF4BE5" w:rsidP="006D7876">
      <w:pPr>
        <w:pStyle w:val="XQW2pod"/>
        <w:jc w:val="both"/>
        <w:rPr>
          <w:rFonts w:asciiTheme="minorHAnsi" w:hAnsiTheme="minorHAnsi"/>
        </w:rPr>
      </w:pPr>
      <w:r w:rsidRPr="006D7876">
        <w:rPr>
          <w:rFonts w:asciiTheme="minorHAnsi" w:hAnsiTheme="minorHAnsi"/>
        </w:rPr>
        <w:t>Considérant qu’à ce stade aucun critère officiel n’a été défini pour ce droit de tirage</w:t>
      </w:r>
      <w:r w:rsidR="006D7876">
        <w:rPr>
          <w:rFonts w:asciiTheme="minorHAnsi" w:hAnsiTheme="minorHAnsi"/>
        </w:rPr>
        <w:t xml:space="preserve"> </w:t>
      </w:r>
      <w:r w:rsidRPr="006D7876">
        <w:rPr>
          <w:rFonts w:asciiTheme="minorHAnsi" w:hAnsiTheme="minorHAnsi"/>
        </w:rPr>
        <w:t>;</w:t>
      </w:r>
    </w:p>
    <w:p w14:paraId="6AE54877" w14:textId="051F39BA"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critères suivants pourraient être intégrés</w:t>
      </w:r>
      <w:r w:rsidR="006D7876">
        <w:rPr>
          <w:rFonts w:asciiTheme="minorHAnsi" w:hAnsiTheme="minorHAnsi"/>
        </w:rPr>
        <w:t xml:space="preserve"> </w:t>
      </w:r>
      <w:r w:rsidRPr="006D7876">
        <w:rPr>
          <w:rFonts w:asciiTheme="minorHAnsi" w:hAnsiTheme="minorHAnsi"/>
        </w:rPr>
        <w:t>:</w:t>
      </w:r>
    </w:p>
    <w:p w14:paraId="7919F88F"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poids démographique,</w:t>
      </w:r>
    </w:p>
    <w:p w14:paraId="7461858D"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intensité de la demande,</w:t>
      </w:r>
    </w:p>
    <w:p w14:paraId="5C4D58F3"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sous-équipement en logements publics,</w:t>
      </w:r>
    </w:p>
    <w:p w14:paraId="1E5A3D51"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niveau de revenu des ménages,</w:t>
      </w:r>
    </w:p>
    <w:p w14:paraId="06EF1A81"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pression du marché immobilier, maturité des projets.</w:t>
      </w:r>
    </w:p>
    <w:p w14:paraId="1DD884AE" w14:textId="66EF0714" w:rsidR="00A95826" w:rsidRPr="006D7876" w:rsidRDefault="00BF4BE5" w:rsidP="006D7876">
      <w:pPr>
        <w:pStyle w:val="XQW2pod"/>
        <w:jc w:val="both"/>
        <w:rPr>
          <w:rFonts w:asciiTheme="minorHAnsi" w:hAnsiTheme="minorHAnsi"/>
        </w:rPr>
      </w:pPr>
      <w:r w:rsidRPr="006D7876">
        <w:rPr>
          <w:rFonts w:asciiTheme="minorHAnsi" w:hAnsiTheme="minorHAnsi"/>
        </w:rPr>
        <w:t>Considérant qu’avant une prise de position des communes, il est nécessaire de connaitre les éléments suivants</w:t>
      </w:r>
      <w:r w:rsidR="006D7876">
        <w:rPr>
          <w:rFonts w:asciiTheme="minorHAnsi" w:hAnsiTheme="minorHAnsi"/>
        </w:rPr>
        <w:t xml:space="preserve"> </w:t>
      </w:r>
      <w:r w:rsidRPr="006D7876">
        <w:rPr>
          <w:rFonts w:asciiTheme="minorHAnsi" w:hAnsiTheme="minorHAnsi"/>
        </w:rPr>
        <w:t>: modalités du droit de tirage, budget, critères de sélection des projets, nature juridique des pôles</w:t>
      </w:r>
      <w:r w:rsidR="006D7876">
        <w:rPr>
          <w:rFonts w:asciiTheme="minorHAnsi" w:hAnsiTheme="minorHAnsi"/>
        </w:rPr>
        <w:t xml:space="preserve"> </w:t>
      </w:r>
      <w:r w:rsidRPr="006D7876">
        <w:rPr>
          <w:rFonts w:asciiTheme="minorHAnsi" w:hAnsiTheme="minorHAnsi"/>
        </w:rPr>
        <w:t>;</w:t>
      </w:r>
    </w:p>
    <w:p w14:paraId="1666DB6F" w14:textId="4DD1A69E" w:rsidR="00A95826" w:rsidRPr="006D7876" w:rsidRDefault="00BF4BE5" w:rsidP="006D7876">
      <w:pPr>
        <w:pStyle w:val="XQW2pod"/>
        <w:jc w:val="both"/>
        <w:rPr>
          <w:rFonts w:asciiTheme="minorHAnsi" w:hAnsiTheme="minorHAnsi"/>
        </w:rPr>
      </w:pPr>
      <w:r w:rsidRPr="006D7876">
        <w:rPr>
          <w:rFonts w:asciiTheme="minorHAnsi" w:hAnsiTheme="minorHAnsi"/>
        </w:rPr>
        <w:t>Considérant qu’en termes de gouvernance, les missions futures des PLL ne sont pas clairement définies</w:t>
      </w:r>
      <w:r w:rsidR="006D7876">
        <w:rPr>
          <w:rFonts w:asciiTheme="minorHAnsi" w:hAnsiTheme="minorHAnsi"/>
        </w:rPr>
        <w:t xml:space="preserve"> </w:t>
      </w:r>
      <w:r w:rsidRPr="006D7876">
        <w:rPr>
          <w:rFonts w:asciiTheme="minorHAnsi" w:hAnsiTheme="minorHAnsi"/>
        </w:rPr>
        <w:t>;</w:t>
      </w:r>
    </w:p>
    <w:p w14:paraId="02FCEB19" w14:textId="1E6058E7" w:rsidR="00A95826" w:rsidRPr="006D7876" w:rsidRDefault="00BF4BE5" w:rsidP="006D7876">
      <w:pPr>
        <w:pStyle w:val="XQW2pod"/>
        <w:jc w:val="both"/>
        <w:rPr>
          <w:rFonts w:asciiTheme="minorHAnsi" w:hAnsiTheme="minorHAnsi"/>
        </w:rPr>
      </w:pPr>
      <w:r w:rsidRPr="006D7876">
        <w:rPr>
          <w:rFonts w:asciiTheme="minorHAnsi" w:hAnsiTheme="minorHAnsi"/>
        </w:rPr>
        <w:t>Considérant qu’en termes de gouvernance, la constitution d’une simple entité géographique sans mission concrète irait à l’encontre de la Déclaration de Politique Régionale et des mesures adoptées par le Gouvernement wallon</w:t>
      </w:r>
      <w:r w:rsidR="006D7876">
        <w:rPr>
          <w:rFonts w:asciiTheme="minorHAnsi" w:hAnsiTheme="minorHAnsi"/>
        </w:rPr>
        <w:t xml:space="preserve"> </w:t>
      </w:r>
      <w:r w:rsidRPr="006D7876">
        <w:rPr>
          <w:rFonts w:asciiTheme="minorHAnsi" w:hAnsiTheme="minorHAnsi"/>
        </w:rPr>
        <w:t>;</w:t>
      </w:r>
    </w:p>
    <w:p w14:paraId="3BD3D348" w14:textId="2805CA4A" w:rsidR="00A95826" w:rsidRPr="006D7876" w:rsidRDefault="00BF4BE5" w:rsidP="006D7876">
      <w:pPr>
        <w:pStyle w:val="XQW2pod"/>
        <w:jc w:val="both"/>
        <w:rPr>
          <w:rFonts w:asciiTheme="minorHAnsi" w:hAnsiTheme="minorHAnsi"/>
        </w:rPr>
      </w:pPr>
      <w:r w:rsidRPr="006D7876">
        <w:rPr>
          <w:rFonts w:asciiTheme="minorHAnsi" w:hAnsiTheme="minorHAnsi"/>
        </w:rPr>
        <w:t>Considérant qu’en termes de gouvernance, une représentation communale est légitime et indispensable à la représentativité</w:t>
      </w:r>
      <w:r w:rsidR="006D7876">
        <w:rPr>
          <w:rFonts w:asciiTheme="minorHAnsi" w:hAnsiTheme="minorHAnsi"/>
        </w:rPr>
        <w:t xml:space="preserve"> </w:t>
      </w:r>
      <w:r w:rsidRPr="006D7876">
        <w:rPr>
          <w:rFonts w:asciiTheme="minorHAnsi" w:hAnsiTheme="minorHAnsi"/>
        </w:rPr>
        <w:t>;</w:t>
      </w:r>
    </w:p>
    <w:p w14:paraId="485D49A6" w14:textId="68875C1E" w:rsidR="00A95826" w:rsidRPr="006D7876" w:rsidRDefault="00BF4BE5" w:rsidP="006D7876">
      <w:pPr>
        <w:pStyle w:val="XQW2pod"/>
        <w:jc w:val="both"/>
        <w:rPr>
          <w:rFonts w:asciiTheme="minorHAnsi" w:hAnsiTheme="minorHAnsi"/>
        </w:rPr>
      </w:pPr>
      <w:r w:rsidRPr="006D7876">
        <w:rPr>
          <w:rFonts w:asciiTheme="minorHAnsi" w:hAnsiTheme="minorHAnsi"/>
        </w:rPr>
        <w:t>Considérant qu’en termes de gouvernance, un guichet unique communal doit voir le jour et regrouper les missions liées au logement, aujourd’hui reprises entre différents services du Plan de Cohésion Sociale, du CPAS, ou encore de la Commune</w:t>
      </w:r>
      <w:r w:rsidR="006D7876">
        <w:rPr>
          <w:rFonts w:asciiTheme="minorHAnsi" w:hAnsiTheme="minorHAnsi"/>
        </w:rPr>
        <w:t xml:space="preserve"> </w:t>
      </w:r>
      <w:r w:rsidRPr="006D7876">
        <w:rPr>
          <w:rFonts w:asciiTheme="minorHAnsi" w:hAnsiTheme="minorHAnsi"/>
        </w:rPr>
        <w:t>;</w:t>
      </w:r>
    </w:p>
    <w:p w14:paraId="3DDF43A4" w14:textId="2E7EE153" w:rsidR="00A95826" w:rsidRPr="006D7876" w:rsidRDefault="00BF4BE5" w:rsidP="006D7876">
      <w:pPr>
        <w:pStyle w:val="XQW2pod"/>
        <w:jc w:val="both"/>
        <w:rPr>
          <w:rFonts w:asciiTheme="minorHAnsi" w:hAnsiTheme="minorHAnsi"/>
        </w:rPr>
      </w:pPr>
      <w:r w:rsidRPr="006D7876">
        <w:rPr>
          <w:rFonts w:asciiTheme="minorHAnsi" w:hAnsiTheme="minorHAnsi"/>
        </w:rPr>
        <w:t>Considérant que l’avant-projet de décret n’est toujours pas disponible</w:t>
      </w:r>
      <w:r w:rsidR="006D7876">
        <w:rPr>
          <w:rFonts w:asciiTheme="minorHAnsi" w:hAnsiTheme="minorHAnsi"/>
        </w:rPr>
        <w:t xml:space="preserve"> </w:t>
      </w:r>
      <w:r w:rsidRPr="006D7876">
        <w:rPr>
          <w:rFonts w:asciiTheme="minorHAnsi" w:hAnsiTheme="minorHAnsi"/>
        </w:rPr>
        <w:t>;</w:t>
      </w:r>
    </w:p>
    <w:p w14:paraId="3932B85B" w14:textId="3E730CC9"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calendrier par la Ministre Neven visant à l’intégration au sein de l’ (AWH) Agence Wallonne de l’Habitation à l’horizon du 1</w:t>
      </w:r>
      <w:r w:rsidRPr="006D7876">
        <w:rPr>
          <w:rStyle w:val="XQW8pod"/>
          <w:rFonts w:asciiTheme="minorHAnsi" w:hAnsiTheme="minorHAnsi"/>
        </w:rPr>
        <w:t>er</w:t>
      </w:r>
      <w:r w:rsidRPr="006D7876">
        <w:rPr>
          <w:rFonts w:asciiTheme="minorHAnsi" w:hAnsiTheme="minorHAnsi"/>
        </w:rPr>
        <w:t xml:space="preserve"> janvier 2028 n’est pas juridiquement et opérationnellement pas réalisable</w:t>
      </w:r>
      <w:r w:rsidR="006D7876">
        <w:rPr>
          <w:rFonts w:asciiTheme="minorHAnsi" w:hAnsiTheme="minorHAnsi"/>
        </w:rPr>
        <w:t xml:space="preserve"> </w:t>
      </w:r>
      <w:r w:rsidRPr="006D7876">
        <w:rPr>
          <w:rFonts w:asciiTheme="minorHAnsi" w:hAnsiTheme="minorHAnsi"/>
        </w:rPr>
        <w:t>;</w:t>
      </w:r>
    </w:p>
    <w:p w14:paraId="69D7435D" w14:textId="4676F158" w:rsidR="00A95826" w:rsidRPr="006D7876" w:rsidRDefault="00BF4BE5" w:rsidP="006D7876">
      <w:pPr>
        <w:pStyle w:val="XQW2pod"/>
        <w:jc w:val="both"/>
        <w:rPr>
          <w:rFonts w:asciiTheme="minorHAnsi" w:hAnsiTheme="minorHAnsi"/>
        </w:rPr>
      </w:pPr>
      <w:r w:rsidRPr="006D7876">
        <w:rPr>
          <w:rFonts w:asciiTheme="minorHAnsi" w:hAnsiTheme="minorHAnsi"/>
        </w:rPr>
        <w:t>Considérant que la rencontre avec les communes du pôle de Charleroi Métropole n’a lieu que ce 18 mai 2026</w:t>
      </w:r>
      <w:r w:rsidR="006D7876">
        <w:rPr>
          <w:rFonts w:asciiTheme="minorHAnsi" w:hAnsiTheme="minorHAnsi"/>
        </w:rPr>
        <w:t xml:space="preserve"> </w:t>
      </w:r>
      <w:r w:rsidRPr="006D7876">
        <w:rPr>
          <w:rFonts w:asciiTheme="minorHAnsi" w:hAnsiTheme="minorHAnsi"/>
        </w:rPr>
        <w:t>;</w:t>
      </w:r>
    </w:p>
    <w:p w14:paraId="02402B7E" w14:textId="667CACB5"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demandé aux communes de se positionner pour le 15</w:t>
      </w:r>
      <w:r w:rsidR="00385FDC">
        <w:rPr>
          <w:rFonts w:asciiTheme="minorHAnsi" w:hAnsiTheme="minorHAnsi"/>
        </w:rPr>
        <w:t> </w:t>
      </w:r>
      <w:r w:rsidRPr="006D7876">
        <w:rPr>
          <w:rFonts w:asciiTheme="minorHAnsi" w:hAnsiTheme="minorHAnsi"/>
        </w:rPr>
        <w:t>juin</w:t>
      </w:r>
      <w:r w:rsidR="00385FDC">
        <w:rPr>
          <w:rFonts w:asciiTheme="minorHAnsi" w:hAnsiTheme="minorHAnsi"/>
        </w:rPr>
        <w:t> </w:t>
      </w:r>
      <w:r w:rsidRPr="006D7876">
        <w:rPr>
          <w:rFonts w:asciiTheme="minorHAnsi" w:hAnsiTheme="minorHAnsi"/>
        </w:rPr>
        <w:t>2026 au plus tard</w:t>
      </w:r>
      <w:r w:rsidR="006D7876">
        <w:rPr>
          <w:rFonts w:asciiTheme="minorHAnsi" w:hAnsiTheme="minorHAnsi"/>
        </w:rPr>
        <w:t xml:space="preserve"> </w:t>
      </w:r>
      <w:r w:rsidRPr="006D7876">
        <w:rPr>
          <w:rFonts w:asciiTheme="minorHAnsi" w:hAnsiTheme="minorHAnsi"/>
        </w:rPr>
        <w:t>;</w:t>
      </w:r>
    </w:p>
    <w:p w14:paraId="28AFDE32" w14:textId="77777777" w:rsidR="00BA3272" w:rsidRDefault="00BF4BE5" w:rsidP="006D7876">
      <w:pPr>
        <w:pStyle w:val="XQW2pod"/>
        <w:jc w:val="both"/>
        <w:rPr>
          <w:rFonts w:asciiTheme="minorHAnsi" w:hAnsiTheme="minorHAnsi"/>
        </w:rPr>
      </w:pPr>
      <w:r w:rsidRPr="006D7876">
        <w:rPr>
          <w:rFonts w:asciiTheme="minorHAnsi" w:hAnsiTheme="minorHAnsi"/>
        </w:rPr>
        <w:t>Considérant que sur base des éléments ci-dessus, le manque de cohérence, de clarté, de précision et de temps impartis pour les communes se positionner de manière éclairée et complète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612EA186" w14:textId="77777777" w:rsidR="00BA3272" w:rsidRDefault="00BA3272" w:rsidP="006D7876">
      <w:pPr>
        <w:pStyle w:val="XQW2pod"/>
        <w:jc w:val="both"/>
        <w:rPr>
          <w:rFonts w:asciiTheme="minorHAnsi" w:hAnsiTheme="minorHAnsi"/>
        </w:rPr>
      </w:pPr>
    </w:p>
    <w:p w14:paraId="32226E9B" w14:textId="77777777" w:rsidR="00BA3272" w:rsidRDefault="00BA3272" w:rsidP="006D7876">
      <w:pPr>
        <w:pStyle w:val="XQW2pod"/>
        <w:jc w:val="both"/>
        <w:rPr>
          <w:rFonts w:asciiTheme="minorHAnsi" w:hAnsiTheme="minorHAnsi"/>
          <w:b/>
          <w:bCs/>
        </w:rPr>
      </w:pPr>
      <w:r w:rsidRPr="00BA3272">
        <w:rPr>
          <w:rFonts w:asciiTheme="minorHAnsi" w:hAnsiTheme="minorHAnsi"/>
          <w:b/>
          <w:bCs/>
        </w:rPr>
        <w:t>DÉCIDE par 11 voix pour et 2 abstentions (M. Luc Mohymont, Mme Sandrine Duvivier):</w:t>
      </w:r>
    </w:p>
    <w:p w14:paraId="20498CCC" w14:textId="762986B9"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40AB29E7" w14:textId="70D36F69"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E0692D">
        <w:rPr>
          <w:rStyle w:val="XQW8pod"/>
          <w:rFonts w:asciiTheme="minorHAnsi" w:hAnsiTheme="minorHAnsi"/>
          <w:b/>
          <w:bCs/>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Que la carte des Pôles Locaux du Logement (PLL) n’est pas satisfaisante.</w:t>
      </w:r>
    </w:p>
    <w:p w14:paraId="01735AD0" w14:textId="361D357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Que la méthodologie employée par le Centre d’Études en Habitat durable de Wallonie (CEHD) n’est pas suffisante et ne reflète pas la réalité du terrain.</w:t>
      </w:r>
    </w:p>
    <w:p w14:paraId="416F9383" w14:textId="15FD70B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Art.3.</w:t>
      </w:r>
      <w:r w:rsidR="006D7876">
        <w:rPr>
          <w:rStyle w:val="XQW3pod"/>
          <w:rFonts w:asciiTheme="minorHAnsi" w:hAnsiTheme="minorHAnsi"/>
        </w:rPr>
        <w:t xml:space="preserve"> </w:t>
      </w:r>
      <w:r w:rsidRPr="006D7876">
        <w:rPr>
          <w:rFonts w:asciiTheme="minorHAnsi" w:hAnsiTheme="minorHAnsi"/>
        </w:rPr>
        <w:t>Qu’il y a un manque des critères clairs dans la répartition des droits de tirage.</w:t>
      </w:r>
    </w:p>
    <w:p w14:paraId="387703C7" w14:textId="5372E24C" w:rsidR="00A95826" w:rsidRPr="006D7876" w:rsidRDefault="00BF4BE5" w:rsidP="00894FD5">
      <w:pPr>
        <w:pStyle w:val="XQW2pod"/>
        <w:jc w:val="both"/>
        <w:rPr>
          <w:rFonts w:asciiTheme="minorHAnsi" w:hAnsiTheme="minorHAnsi"/>
        </w:rPr>
      </w:pPr>
      <w:r w:rsidRPr="006D7876">
        <w:rPr>
          <w:rStyle w:val="XQW1pod"/>
          <w:rFonts w:asciiTheme="minorHAnsi" w:hAnsiTheme="minorHAnsi"/>
        </w:rPr>
        <w:t>Art.4.</w:t>
      </w:r>
      <w:r w:rsidR="006D7876">
        <w:rPr>
          <w:rFonts w:asciiTheme="minorHAnsi" w:hAnsiTheme="minorHAnsi"/>
        </w:rPr>
        <w:t xml:space="preserve"> </w:t>
      </w:r>
      <w:r w:rsidRPr="006D7876">
        <w:rPr>
          <w:rFonts w:asciiTheme="minorHAnsi" w:hAnsiTheme="minorHAnsi"/>
        </w:rPr>
        <w:t>Demande qu’une nouvelle note et une nouvelle carte des Pôles Locaux du Logement soit soumise à l’avis des communes.</w:t>
      </w:r>
      <w:r w:rsidR="006D7876">
        <w:rPr>
          <w:rFonts w:asciiTheme="minorHAnsi" w:hAnsiTheme="minorHAnsi"/>
        </w:rPr>
        <w:t xml:space="preserve"> </w:t>
      </w:r>
    </w:p>
    <w:p w14:paraId="5EDC1EFA" w14:textId="00CDFF88" w:rsidR="00A95826" w:rsidRDefault="00BF4BE5" w:rsidP="00894FD5">
      <w:pPr>
        <w:tabs>
          <w:tab w:val="left" w:pos="993"/>
        </w:tabs>
        <w:spacing w:after="159" w:line="259" w:lineRule="auto"/>
        <w:jc w:val="center"/>
        <w:rPr>
          <w:rFonts w:asciiTheme="minorHAnsi" w:hAnsiTheme="minorHAnsi"/>
          <w:color w:val="000000"/>
        </w:rPr>
      </w:pPr>
      <w:r w:rsidRPr="006D7876">
        <w:rPr>
          <w:rFonts w:asciiTheme="minorHAnsi" w:hAnsiTheme="minorHAnsi"/>
          <w:color w:val="000000"/>
        </w:rPr>
        <w:t>--------------------------------</w:t>
      </w:r>
    </w:p>
    <w:p w14:paraId="51BC1CC6" w14:textId="42DC4F10" w:rsidR="0022536C" w:rsidRPr="006D7876" w:rsidRDefault="0022536C" w:rsidP="0022536C">
      <w:pPr>
        <w:tabs>
          <w:tab w:val="left" w:pos="993"/>
        </w:tabs>
        <w:spacing w:after="159" w:line="259" w:lineRule="auto"/>
        <w:jc w:val="both"/>
        <w:rPr>
          <w:rFonts w:asciiTheme="minorHAnsi" w:hAnsiTheme="minorHAnsi"/>
        </w:rPr>
      </w:pPr>
      <w:r>
        <w:rPr>
          <w:rFonts w:asciiTheme="minorHAnsi" w:hAnsiTheme="minorHAnsi"/>
        </w:rPr>
        <w:lastRenderedPageBreak/>
        <w:t>La modification du point 18 séance tenante est proposée et approuvée à l’unanimité des membres présents.</w:t>
      </w:r>
    </w:p>
    <w:p w14:paraId="3D9D47BE" w14:textId="7E92C57A" w:rsidR="00A95826" w:rsidRPr="006D7876" w:rsidRDefault="00BF4BE5" w:rsidP="00905642">
      <w:pPr>
        <w:pStyle w:val="OBJET"/>
      </w:pPr>
      <w:r w:rsidRPr="006D7876">
        <w:t>Objet</w:t>
      </w:r>
      <w:r w:rsidR="006D7876">
        <w:t xml:space="preserve"> </w:t>
      </w:r>
      <w:r w:rsidRPr="006D7876">
        <w:t xml:space="preserve">: Service Enseignement — Encadrement — Dépêche validée — Déclaration des emplois vacants au 27 mars 2026 — </w:t>
      </w:r>
      <w:r w:rsidR="0022536C">
        <w:t>Décision — Vote</w:t>
      </w:r>
    </w:p>
    <w:p w14:paraId="55D62594" w14:textId="77777777" w:rsidR="00A95826" w:rsidRPr="006D7876" w:rsidRDefault="00A95826" w:rsidP="006D7876">
      <w:pPr>
        <w:jc w:val="both"/>
        <w:rPr>
          <w:rFonts w:asciiTheme="minorHAnsi" w:hAnsiTheme="minorHAnsi"/>
        </w:rPr>
      </w:pPr>
    </w:p>
    <w:p w14:paraId="136C8BA4"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4635C322" w14:textId="77777777" w:rsidR="00A95826" w:rsidRPr="006D7876" w:rsidRDefault="00A95826" w:rsidP="006D7876">
      <w:pPr>
        <w:tabs>
          <w:tab w:val="left" w:pos="0"/>
        </w:tabs>
        <w:ind w:right="79" w:firstLine="851"/>
        <w:contextualSpacing/>
        <w:jc w:val="both"/>
        <w:rPr>
          <w:rFonts w:asciiTheme="minorHAnsi" w:hAnsiTheme="minorHAnsi"/>
        </w:rPr>
      </w:pPr>
    </w:p>
    <w:p w14:paraId="178BBDCE" w14:textId="3D7D9D4B"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2 août 1984 portant rationalisation et programmation de l’enseignement maternel et primaire ordinaire</w:t>
      </w:r>
      <w:r w:rsidR="006D7876">
        <w:rPr>
          <w:rFonts w:asciiTheme="minorHAnsi" w:hAnsiTheme="minorHAnsi"/>
        </w:rPr>
        <w:t xml:space="preserve"> </w:t>
      </w:r>
      <w:r w:rsidRPr="006D7876">
        <w:rPr>
          <w:rFonts w:asciiTheme="minorHAnsi" w:hAnsiTheme="minorHAnsi"/>
        </w:rPr>
        <w:t>;</w:t>
      </w:r>
    </w:p>
    <w:p w14:paraId="66FD4221" w14:textId="2EFA46B4" w:rsidR="00A95826" w:rsidRPr="006D7876" w:rsidRDefault="00BF4BE5" w:rsidP="006D7876">
      <w:pPr>
        <w:pStyle w:val="XQW2pod"/>
        <w:jc w:val="both"/>
        <w:rPr>
          <w:rFonts w:asciiTheme="minorHAnsi" w:hAnsiTheme="minorHAnsi"/>
        </w:rPr>
      </w:pPr>
      <w:r w:rsidRPr="006D7876">
        <w:rPr>
          <w:rFonts w:asciiTheme="minorHAnsi" w:hAnsiTheme="minorHAnsi"/>
        </w:rPr>
        <w:t>Vu le Décret du 13 juillet 1998 portant organisation de l’enseignement maternel et primaire ordinaire et modifiant la réglementation de l’enseignement</w:t>
      </w:r>
      <w:r w:rsidR="006D7876">
        <w:rPr>
          <w:rFonts w:asciiTheme="minorHAnsi" w:hAnsiTheme="minorHAnsi"/>
        </w:rPr>
        <w:t xml:space="preserve"> </w:t>
      </w:r>
      <w:r w:rsidRPr="006D7876">
        <w:rPr>
          <w:rFonts w:asciiTheme="minorHAnsi" w:hAnsiTheme="minorHAnsi"/>
        </w:rPr>
        <w:t>;</w:t>
      </w:r>
    </w:p>
    <w:p w14:paraId="1CDED1F8" w14:textId="3F2BDE5D" w:rsidR="00A95826" w:rsidRPr="006D7876" w:rsidRDefault="00BF4BE5" w:rsidP="006D7876">
      <w:pPr>
        <w:pStyle w:val="XQW2pod"/>
        <w:jc w:val="both"/>
        <w:rPr>
          <w:rFonts w:asciiTheme="minorHAnsi" w:hAnsiTheme="minorHAnsi"/>
        </w:rPr>
      </w:pPr>
      <w:r w:rsidRPr="006D7876">
        <w:rPr>
          <w:rFonts w:asciiTheme="minorHAnsi" w:hAnsiTheme="minorHAnsi"/>
        </w:rPr>
        <w:t>Vu le Décret du 7 février 2019 visant à l’accueil, la scolarisation et l’accompagnement des élèves qui ne maîtrisent pas la langue de l’enseignement dans l’enseignement organisé ou subventionné par la Communauté française</w:t>
      </w:r>
      <w:r w:rsidR="006D7876">
        <w:rPr>
          <w:rFonts w:asciiTheme="minorHAnsi" w:hAnsiTheme="minorHAnsi"/>
        </w:rPr>
        <w:t xml:space="preserve"> </w:t>
      </w:r>
      <w:r w:rsidRPr="006D7876">
        <w:rPr>
          <w:rFonts w:asciiTheme="minorHAnsi" w:hAnsiTheme="minorHAnsi"/>
        </w:rPr>
        <w:t>;</w:t>
      </w:r>
    </w:p>
    <w:p w14:paraId="2B29D2BD" w14:textId="0A6C518D" w:rsidR="00A95826" w:rsidRPr="006D7876" w:rsidRDefault="00BF4BE5" w:rsidP="006D7876">
      <w:pPr>
        <w:pStyle w:val="XQW2pod"/>
        <w:jc w:val="both"/>
        <w:rPr>
          <w:rFonts w:asciiTheme="minorHAnsi" w:hAnsiTheme="minorHAnsi"/>
        </w:rPr>
      </w:pPr>
      <w:r w:rsidRPr="006D7876">
        <w:rPr>
          <w:rFonts w:asciiTheme="minorHAnsi" w:hAnsiTheme="minorHAnsi"/>
        </w:rPr>
        <w:t>Vu le Décret du 3 mai 2019 portant les livres 1 et 2 du Code de l’enseignement fondamental et de l’enseignement secondaire, et mettant en place le tronc commun</w:t>
      </w:r>
      <w:r w:rsidR="006D7876">
        <w:rPr>
          <w:rFonts w:asciiTheme="minorHAnsi" w:hAnsiTheme="minorHAnsi"/>
        </w:rPr>
        <w:t xml:space="preserve"> </w:t>
      </w:r>
      <w:r w:rsidRPr="006D7876">
        <w:rPr>
          <w:rFonts w:asciiTheme="minorHAnsi" w:hAnsiTheme="minorHAnsi"/>
        </w:rPr>
        <w:t>;</w:t>
      </w:r>
    </w:p>
    <w:p w14:paraId="7E86669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6 juin1994 fixant le statut des membres du personnel subsidié de l’enseignement officiel subventionné, articles 4, 24 § 1er, 30, 31 et 32 ;</w:t>
      </w:r>
    </w:p>
    <w:p w14:paraId="051B7998" w14:textId="0BEFDB13" w:rsidR="00A95826" w:rsidRPr="006D7876" w:rsidRDefault="00BF4BE5" w:rsidP="006D7876">
      <w:pPr>
        <w:pStyle w:val="XQW2pod"/>
        <w:jc w:val="both"/>
        <w:rPr>
          <w:rFonts w:asciiTheme="minorHAnsi" w:hAnsiTheme="minorHAnsi"/>
        </w:rPr>
      </w:pPr>
      <w:r w:rsidRPr="006D7876">
        <w:rPr>
          <w:rFonts w:asciiTheme="minorHAnsi" w:hAnsiTheme="minorHAnsi"/>
        </w:rPr>
        <w:t>Considérant la dépêche de la Fédération Wallonie-Bruxelles éditée</w:t>
      </w:r>
      <w:r w:rsidR="006D7876">
        <w:rPr>
          <w:rFonts w:asciiTheme="minorHAnsi" w:hAnsiTheme="minorHAnsi"/>
        </w:rPr>
        <w:t xml:space="preserve"> </w:t>
      </w:r>
      <w:r w:rsidRPr="006D7876">
        <w:rPr>
          <w:rFonts w:asciiTheme="minorHAnsi" w:hAnsiTheme="minorHAnsi"/>
        </w:rPr>
        <w:t>le 27</w:t>
      </w:r>
      <w:r w:rsidR="00385FDC">
        <w:rPr>
          <w:rFonts w:asciiTheme="minorHAnsi" w:hAnsiTheme="minorHAnsi"/>
        </w:rPr>
        <w:t> </w:t>
      </w:r>
      <w:r w:rsidRPr="006D7876">
        <w:rPr>
          <w:rFonts w:asciiTheme="minorHAnsi" w:hAnsiTheme="minorHAnsi"/>
        </w:rPr>
        <w:t>mars</w:t>
      </w:r>
      <w:r w:rsidR="00385FDC">
        <w:rPr>
          <w:rFonts w:asciiTheme="minorHAnsi" w:hAnsiTheme="minorHAnsi"/>
          <w:lang w:val="fr-FR"/>
        </w:rPr>
        <w:t> </w:t>
      </w:r>
      <w:r w:rsidRPr="006D7876">
        <w:rPr>
          <w:rFonts w:asciiTheme="minorHAnsi" w:hAnsiTheme="minorHAnsi"/>
        </w:rPr>
        <w:t>2026, récapitulant les emplois maternels et primaires générés pour la période du 1/10/2025</w:t>
      </w:r>
      <w:r w:rsidR="006D7876">
        <w:rPr>
          <w:rFonts w:asciiTheme="minorHAnsi" w:hAnsiTheme="minorHAnsi"/>
        </w:rPr>
        <w:t xml:space="preserve"> </w:t>
      </w:r>
      <w:r w:rsidRPr="006D7876">
        <w:rPr>
          <w:rFonts w:asciiTheme="minorHAnsi" w:hAnsiTheme="minorHAnsi"/>
        </w:rPr>
        <w:t>au 04/07/2026</w:t>
      </w:r>
      <w:r w:rsidR="006D7876">
        <w:rPr>
          <w:rFonts w:asciiTheme="minorHAnsi" w:hAnsiTheme="minorHAnsi"/>
        </w:rPr>
        <w:t xml:space="preserve"> </w:t>
      </w:r>
      <w:r w:rsidRPr="006D7876">
        <w:rPr>
          <w:rFonts w:asciiTheme="minorHAnsi" w:hAnsiTheme="minorHAnsi"/>
        </w:rPr>
        <w:t>pour l’ensemble des écoles de la Commune de Lobbes</w:t>
      </w:r>
      <w:r w:rsidR="006D7876">
        <w:rPr>
          <w:rFonts w:asciiTheme="minorHAnsi" w:hAnsiTheme="minorHAnsi"/>
        </w:rPr>
        <w:t xml:space="preserve"> </w:t>
      </w:r>
      <w:r w:rsidRPr="006D7876">
        <w:rPr>
          <w:rFonts w:asciiTheme="minorHAnsi" w:hAnsiTheme="minorHAnsi"/>
        </w:rPr>
        <w:t>;</w:t>
      </w:r>
    </w:p>
    <w:p w14:paraId="0A1466B5" w14:textId="05010AC5" w:rsidR="00A95826" w:rsidRPr="006D7876" w:rsidRDefault="00BF4BE5" w:rsidP="006D7876">
      <w:pPr>
        <w:pStyle w:val="XQW2pod"/>
        <w:jc w:val="both"/>
        <w:rPr>
          <w:rFonts w:asciiTheme="minorHAnsi" w:hAnsiTheme="minorHAnsi"/>
        </w:rPr>
      </w:pPr>
      <w:r w:rsidRPr="006D7876">
        <w:rPr>
          <w:rFonts w:asciiTheme="minorHAnsi" w:hAnsiTheme="minorHAnsi"/>
        </w:rPr>
        <w:t>Considérant que, chaque année scolaire, dans le courant du mois de mai, le pouvoir organisateur peut faire un appel aux candidats à la nomination définitive</w:t>
      </w:r>
      <w:r w:rsidR="006D7876">
        <w:rPr>
          <w:rFonts w:asciiTheme="minorHAnsi" w:hAnsiTheme="minorHAnsi"/>
        </w:rPr>
        <w:t xml:space="preserve"> </w:t>
      </w:r>
      <w:r w:rsidRPr="006D7876">
        <w:rPr>
          <w:rFonts w:asciiTheme="minorHAnsi" w:hAnsiTheme="minorHAnsi"/>
        </w:rPr>
        <w:t>;</w:t>
      </w:r>
    </w:p>
    <w:p w14:paraId="4BB4E0DB" w14:textId="21FA8CA5" w:rsidR="00A95826" w:rsidRPr="006D7876" w:rsidRDefault="00BF4BE5" w:rsidP="006D7876">
      <w:pPr>
        <w:pStyle w:val="XQW2pod"/>
        <w:jc w:val="both"/>
        <w:rPr>
          <w:rFonts w:asciiTheme="minorHAnsi" w:hAnsiTheme="minorHAnsi"/>
        </w:rPr>
      </w:pPr>
      <w:r w:rsidRPr="006D7876">
        <w:rPr>
          <w:rFonts w:asciiTheme="minorHAnsi" w:hAnsiTheme="minorHAnsi"/>
        </w:rPr>
        <w:t>Considérant que sont à conférer à titre définitif les emplois vacants au 15</w:t>
      </w:r>
      <w:r w:rsidR="00385FDC">
        <w:rPr>
          <w:rFonts w:asciiTheme="minorHAnsi" w:hAnsiTheme="minorHAnsi"/>
        </w:rPr>
        <w:t> </w:t>
      </w:r>
      <w:r w:rsidRPr="006D7876">
        <w:rPr>
          <w:rFonts w:asciiTheme="minorHAnsi" w:hAnsiTheme="minorHAnsi"/>
        </w:rPr>
        <w:t>avril</w:t>
      </w:r>
      <w:r w:rsidR="00385FDC">
        <w:rPr>
          <w:rFonts w:asciiTheme="minorHAnsi" w:hAnsiTheme="minorHAnsi"/>
        </w:rPr>
        <w:t> </w:t>
      </w:r>
      <w:r w:rsidRPr="006D7876">
        <w:rPr>
          <w:rFonts w:asciiTheme="minorHAnsi" w:hAnsiTheme="minorHAnsi"/>
        </w:rPr>
        <w:t>qui précède l’appel aux candidats, pourvu que ces emplois demeurent vacants le 1</w:t>
      </w:r>
      <w:r w:rsidRPr="006D7876">
        <w:rPr>
          <w:rStyle w:val="XQW8pod"/>
          <w:rFonts w:asciiTheme="minorHAnsi" w:hAnsiTheme="minorHAnsi"/>
        </w:rPr>
        <w:t>er</w:t>
      </w:r>
      <w:r w:rsidR="00385FDC">
        <w:rPr>
          <w:rFonts w:asciiTheme="minorHAnsi" w:hAnsiTheme="minorHAnsi"/>
        </w:rPr>
        <w:t> </w:t>
      </w:r>
      <w:r w:rsidRPr="006D7876">
        <w:rPr>
          <w:rFonts w:asciiTheme="minorHAnsi" w:hAnsiTheme="minorHAnsi"/>
        </w:rPr>
        <w:t>octobre</w:t>
      </w:r>
      <w:r w:rsidR="00385FDC">
        <w:rPr>
          <w:rFonts w:asciiTheme="minorHAnsi" w:hAnsiTheme="minorHAnsi"/>
        </w:rPr>
        <w:t> </w:t>
      </w:r>
      <w:r w:rsidRPr="006D7876">
        <w:rPr>
          <w:rFonts w:asciiTheme="minorHAnsi" w:hAnsiTheme="minorHAnsi"/>
        </w:rPr>
        <w:t>suivant</w:t>
      </w:r>
      <w:r w:rsidR="006D7876">
        <w:rPr>
          <w:rFonts w:asciiTheme="minorHAnsi" w:hAnsiTheme="minorHAnsi"/>
        </w:rPr>
        <w:t xml:space="preserve"> </w:t>
      </w:r>
      <w:r w:rsidRPr="006D7876">
        <w:rPr>
          <w:rFonts w:asciiTheme="minorHAnsi" w:hAnsiTheme="minorHAnsi"/>
        </w:rPr>
        <w:t>;</w:t>
      </w:r>
    </w:p>
    <w:p w14:paraId="752306C0" w14:textId="29A4BBFA" w:rsidR="00A95826" w:rsidRPr="006D7876" w:rsidRDefault="00BF4BE5" w:rsidP="006D7876">
      <w:pPr>
        <w:pStyle w:val="XQW2pod"/>
        <w:jc w:val="both"/>
        <w:rPr>
          <w:rFonts w:asciiTheme="minorHAnsi" w:hAnsiTheme="minorHAnsi"/>
        </w:rPr>
      </w:pPr>
      <w:r w:rsidRPr="006D7876">
        <w:rPr>
          <w:rFonts w:asciiTheme="minorHAnsi" w:hAnsiTheme="minorHAnsi"/>
        </w:rPr>
        <w:t>Considérant les emplois occupés par les enseignants définitifs</w:t>
      </w:r>
      <w:r w:rsidR="006D7876">
        <w:rPr>
          <w:rFonts w:asciiTheme="minorHAnsi" w:hAnsiTheme="minorHAnsi"/>
        </w:rPr>
        <w:t xml:space="preserve"> </w:t>
      </w:r>
      <w:r w:rsidRPr="006D7876">
        <w:rPr>
          <w:rFonts w:asciiTheme="minorHAnsi" w:hAnsiTheme="minorHAnsi"/>
        </w:rPr>
        <w:t>;</w:t>
      </w:r>
    </w:p>
    <w:p w14:paraId="5BC6E1BE" w14:textId="48C472CD" w:rsidR="00A95826" w:rsidRPr="006D7876" w:rsidRDefault="00BF4BE5" w:rsidP="006D7876">
      <w:pPr>
        <w:pStyle w:val="XQW2pod"/>
        <w:jc w:val="both"/>
        <w:rPr>
          <w:rFonts w:asciiTheme="minorHAnsi" w:hAnsiTheme="minorHAnsi"/>
        </w:rPr>
      </w:pPr>
      <w:r w:rsidRPr="006D7876">
        <w:rPr>
          <w:rFonts w:asciiTheme="minorHAnsi" w:hAnsiTheme="minorHAnsi"/>
        </w:rPr>
        <w:t>Considérant que Madame Pascale Capitte, institutrice maternelle à titre définitif, est en pension depuis le 1</w:t>
      </w:r>
      <w:r w:rsidRPr="006D7876">
        <w:rPr>
          <w:rStyle w:val="XQW8pod"/>
          <w:rFonts w:asciiTheme="minorHAnsi" w:hAnsiTheme="minorHAnsi"/>
        </w:rPr>
        <w:t>er</w:t>
      </w:r>
      <w:r w:rsidRPr="006D7876">
        <w:rPr>
          <w:rFonts w:asciiTheme="minorHAnsi" w:hAnsiTheme="minorHAnsi"/>
        </w:rPr>
        <w:t xml:space="preserve"> mars 2026</w:t>
      </w:r>
      <w:r w:rsidR="006D7876">
        <w:rPr>
          <w:rFonts w:asciiTheme="minorHAnsi" w:hAnsiTheme="minorHAnsi"/>
        </w:rPr>
        <w:t xml:space="preserve"> </w:t>
      </w:r>
      <w:r w:rsidRPr="006D7876">
        <w:rPr>
          <w:rFonts w:asciiTheme="minorHAnsi" w:hAnsiTheme="minorHAnsi"/>
        </w:rPr>
        <w:t>;</w:t>
      </w:r>
    </w:p>
    <w:p w14:paraId="77CF28BC" w14:textId="50E94F3A" w:rsidR="00A95826" w:rsidRPr="006D7876" w:rsidRDefault="00BF4BE5" w:rsidP="006D7876">
      <w:pPr>
        <w:pStyle w:val="XQW2pod"/>
        <w:jc w:val="both"/>
        <w:rPr>
          <w:rFonts w:asciiTheme="minorHAnsi" w:hAnsiTheme="minorHAnsi"/>
        </w:rPr>
      </w:pPr>
      <w:r w:rsidRPr="006D7876">
        <w:rPr>
          <w:rFonts w:asciiTheme="minorHAnsi" w:hAnsiTheme="minorHAnsi"/>
        </w:rPr>
        <w:t>Considérant que Madame Sylvie Zanatta, institutrice maternelle à titre définitif, est en DPPR de type IV à mi-temps depuis le 1</w:t>
      </w:r>
      <w:r w:rsidRPr="006D7876">
        <w:rPr>
          <w:rStyle w:val="XQW8pod"/>
          <w:rFonts w:asciiTheme="minorHAnsi" w:hAnsiTheme="minorHAnsi"/>
        </w:rPr>
        <w:t>er</w:t>
      </w:r>
      <w:r w:rsidRPr="006D7876">
        <w:rPr>
          <w:rFonts w:asciiTheme="minorHAnsi" w:hAnsiTheme="minorHAnsi"/>
        </w:rPr>
        <w:t xml:space="preserve"> décembre 2025, et que les périodes abandonnées, soit 13 périodes, sont déclarées vacantes ;</w:t>
      </w:r>
      <w:r w:rsidR="006D7876">
        <w:rPr>
          <w:rFonts w:asciiTheme="minorHAnsi" w:hAnsiTheme="minorHAnsi"/>
        </w:rPr>
        <w:t xml:space="preserve">  </w:t>
      </w:r>
    </w:p>
    <w:p w14:paraId="615AB805" w14:textId="4A6AE471" w:rsidR="00A95826" w:rsidRPr="006D7876" w:rsidRDefault="00BF4BE5" w:rsidP="006D7876">
      <w:pPr>
        <w:pStyle w:val="XQW2pod"/>
        <w:jc w:val="both"/>
        <w:rPr>
          <w:rFonts w:asciiTheme="minorHAnsi" w:hAnsiTheme="minorHAnsi"/>
        </w:rPr>
      </w:pPr>
      <w:r w:rsidRPr="006D7876">
        <w:rPr>
          <w:rFonts w:asciiTheme="minorHAnsi" w:hAnsiTheme="minorHAnsi"/>
        </w:rPr>
        <w:t>Considérant que Madame Isabelle Devleeschauwer, institutrice primaire à titre définitif, est en pension au</w:t>
      </w:r>
      <w:r w:rsidR="006D7876">
        <w:rPr>
          <w:rFonts w:asciiTheme="minorHAnsi" w:hAnsiTheme="minorHAnsi"/>
        </w:rPr>
        <w:t xml:space="preserve">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 xml:space="preserve"> mai 2026</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70527E3E" w14:textId="578F6A5E" w:rsidR="00A95826" w:rsidRPr="006D7876" w:rsidRDefault="00BF4BE5" w:rsidP="006D7876">
      <w:pPr>
        <w:pStyle w:val="XQW2pod"/>
        <w:jc w:val="both"/>
        <w:rPr>
          <w:rFonts w:asciiTheme="minorHAnsi" w:hAnsiTheme="minorHAnsi"/>
        </w:rPr>
      </w:pPr>
      <w:r w:rsidRPr="006D7876">
        <w:rPr>
          <w:rFonts w:asciiTheme="minorHAnsi" w:hAnsiTheme="minorHAnsi"/>
        </w:rPr>
        <w:t>Considérant que, dès lors, sont vacantes</w:t>
      </w:r>
      <w:r w:rsidR="006D7876">
        <w:rPr>
          <w:rFonts w:asciiTheme="minorHAnsi" w:hAnsiTheme="minorHAnsi"/>
        </w:rPr>
        <w:t xml:space="preserve"> </w:t>
      </w:r>
      <w:r w:rsidRPr="006D7876">
        <w:rPr>
          <w:rFonts w:asciiTheme="minorHAnsi" w:hAnsiTheme="minorHAnsi"/>
        </w:rPr>
        <w:t>:</w:t>
      </w:r>
    </w:p>
    <w:p w14:paraId="27C1F5FA" w14:textId="4020118D"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Quatre temps plein</w:t>
      </w:r>
      <w:r w:rsidR="006D7876">
        <w:rPr>
          <w:rFonts w:asciiTheme="minorHAnsi" w:hAnsiTheme="minorHAnsi"/>
        </w:rPr>
        <w:t xml:space="preserve"> </w:t>
      </w:r>
      <w:r w:rsidRPr="006D7876">
        <w:rPr>
          <w:rFonts w:asciiTheme="minorHAnsi" w:hAnsiTheme="minorHAnsi"/>
        </w:rPr>
        <w:t>(4</w:t>
      </w:r>
      <w:r w:rsidR="006D7876">
        <w:rPr>
          <w:rFonts w:asciiTheme="minorHAnsi" w:hAnsiTheme="minorHAnsi"/>
        </w:rPr>
        <w:t xml:space="preserve"> </w:t>
      </w:r>
      <w:r w:rsidRPr="006D7876">
        <w:rPr>
          <w:rFonts w:asciiTheme="minorHAnsi" w:hAnsiTheme="minorHAnsi"/>
        </w:rPr>
        <w:t>ETP) d’institutrice</w:t>
      </w:r>
      <w:r w:rsidR="006D7876">
        <w:rPr>
          <w:rFonts w:asciiTheme="minorHAnsi" w:hAnsiTheme="minorHAnsi"/>
        </w:rPr>
        <w:t xml:space="preserve"> </w:t>
      </w:r>
      <w:r w:rsidRPr="006D7876">
        <w:rPr>
          <w:rFonts w:asciiTheme="minorHAnsi" w:hAnsiTheme="minorHAnsi"/>
        </w:rPr>
        <w:t>maternelle,</w:t>
      </w:r>
    </w:p>
    <w:p w14:paraId="57064F8F" w14:textId="77777777"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Trois temps plein (3 ETP) d'institutrice primaire,</w:t>
      </w:r>
    </w:p>
    <w:p w14:paraId="282715B0" w14:textId="33364416"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12</w:t>
      </w:r>
      <w:r w:rsidR="006D7876">
        <w:rPr>
          <w:rFonts w:asciiTheme="minorHAnsi" w:hAnsiTheme="minorHAnsi"/>
        </w:rPr>
        <w:t xml:space="preserve"> </w:t>
      </w:r>
      <w:r w:rsidRPr="006D7876">
        <w:rPr>
          <w:rFonts w:asciiTheme="minorHAnsi" w:hAnsiTheme="minorHAnsi"/>
        </w:rPr>
        <w:t>périodes de maitre de seconde langue - néerlandais,</w:t>
      </w:r>
    </w:p>
    <w:p w14:paraId="7E77DAA0" w14:textId="53D3DA87"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6 périodes de Maître d'éducation physique,</w:t>
      </w:r>
      <w:r w:rsidR="006D7876">
        <w:rPr>
          <w:rFonts w:asciiTheme="minorHAnsi" w:hAnsiTheme="minorHAnsi"/>
        </w:rPr>
        <w:t xml:space="preserve"> </w:t>
      </w:r>
    </w:p>
    <w:p w14:paraId="570B1639" w14:textId="77777777"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5 périodes de maître de religion catholique,</w:t>
      </w:r>
    </w:p>
    <w:p w14:paraId="5F606A56" w14:textId="77777777"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5 périodes de maitre de morale ;</w:t>
      </w:r>
    </w:p>
    <w:p w14:paraId="10DC5916" w14:textId="41F6D54B" w:rsidR="00A95826" w:rsidRPr="006D7876" w:rsidRDefault="00BF4BE5" w:rsidP="006D7876">
      <w:pPr>
        <w:pStyle w:val="XQW2pod"/>
        <w:jc w:val="both"/>
        <w:rPr>
          <w:rFonts w:asciiTheme="minorHAnsi" w:hAnsiTheme="minorHAnsi"/>
        </w:rPr>
      </w:pPr>
      <w:r w:rsidRPr="006D7876">
        <w:rPr>
          <w:rFonts w:asciiTheme="minorHAnsi" w:hAnsiTheme="minorHAnsi"/>
        </w:rPr>
        <w:t>Considérant que sont à conférer à titre définitif les emplois d’institutrice maternelle et d’instituteur primaire comportant une demi-charge (respectivement 13/26e et 12/24e) ou une charge complète (26/26e et 24/24e)</w:t>
      </w:r>
      <w:r w:rsidR="006D7876">
        <w:rPr>
          <w:rFonts w:asciiTheme="minorHAnsi" w:hAnsiTheme="minorHAnsi"/>
        </w:rPr>
        <w:t xml:space="preserve"> </w:t>
      </w:r>
      <w:r w:rsidRPr="006D7876">
        <w:rPr>
          <w:rFonts w:asciiTheme="minorHAnsi" w:hAnsiTheme="minorHAnsi"/>
        </w:rPr>
        <w:t>;</w:t>
      </w:r>
    </w:p>
    <w:p w14:paraId="70524D6C" w14:textId="58D64A39"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emplois vacants ont été présentés et validés par</w:t>
      </w:r>
      <w:r w:rsidR="006D7876">
        <w:rPr>
          <w:rFonts w:asciiTheme="minorHAnsi" w:hAnsiTheme="minorHAnsi"/>
        </w:rPr>
        <w:t xml:space="preserve"> </w:t>
      </w:r>
      <w:r w:rsidRPr="006D7876">
        <w:rPr>
          <w:rFonts w:asciiTheme="minorHAnsi" w:hAnsiTheme="minorHAnsi"/>
        </w:rPr>
        <w:t>la Commission Paritaire Locale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20711D6D" w14:textId="7A2BAEBE"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toutefois que l’article 32 du décret du 6 juin 1994 susmentionné stipule que «</w:t>
      </w:r>
      <w:r w:rsidR="006D7876">
        <w:rPr>
          <w:rFonts w:asciiTheme="minorHAnsi" w:hAnsiTheme="minorHAnsi"/>
        </w:rPr>
        <w:t xml:space="preserve"> </w:t>
      </w:r>
      <w:r w:rsidRPr="006D7876">
        <w:rPr>
          <w:rFonts w:asciiTheme="minorHAnsi" w:hAnsiTheme="minorHAnsi"/>
        </w:rPr>
        <w:t>La nomination définitive, la mutation et le changement d'affectation ne sont pas permis dans un emploi d'un établissement, d'une section, d'une implantation, d'un degré, d'un cycle ou d'une autre subdivision qui, en application des règles de rationalisation, est en voie de fermeture progressive ou qui ne peut être subventionné que pour une période limitée en vertu d'une décision du Gouvernement.</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w:t>
      </w:r>
    </w:p>
    <w:p w14:paraId="2E82955F" w14:textId="77777777" w:rsidR="00A95826" w:rsidRPr="006D7876" w:rsidRDefault="00A95826" w:rsidP="006D7876">
      <w:pPr>
        <w:ind w:firstLine="850"/>
        <w:jc w:val="both"/>
        <w:rPr>
          <w:rFonts w:asciiTheme="minorHAnsi" w:hAnsiTheme="minorHAnsi"/>
        </w:rPr>
      </w:pPr>
    </w:p>
    <w:p w14:paraId="62A92EE2" w14:textId="30E64070" w:rsidR="00A95826" w:rsidRPr="006D7876" w:rsidRDefault="00470BF6" w:rsidP="006D7876">
      <w:pPr>
        <w:pStyle w:val="XQW2pod"/>
        <w:jc w:val="both"/>
        <w:rPr>
          <w:rFonts w:asciiTheme="minorHAnsi" w:hAnsiTheme="minorHAnsi"/>
        </w:rPr>
      </w:pPr>
      <w:r w:rsidRPr="00470BF6">
        <w:rPr>
          <w:rFonts w:asciiTheme="minorHAnsi" w:hAnsiTheme="minorHAnsi"/>
          <w:b/>
          <w:bCs/>
        </w:rPr>
        <w:t>DÉCIDE à l'unanimité des membres présents:</w:t>
      </w:r>
      <w:r w:rsidR="00AE3916">
        <w:rPr>
          <w:rFonts w:asciiTheme="minorHAnsi" w:hAnsiTheme="minorHAnsi"/>
          <w:b/>
          <w:bCs/>
        </w:rPr>
        <w:t xml:space="preserve"> </w:t>
      </w:r>
    </w:p>
    <w:p w14:paraId="0F7877FC" w14:textId="2011A80E"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59383972" w14:textId="6D20CD03"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Conseil</w:t>
      </w:r>
      <w:r w:rsidR="006D7876">
        <w:rPr>
          <w:rFonts w:asciiTheme="minorHAnsi" w:hAnsiTheme="minorHAnsi"/>
        </w:rPr>
        <w:t xml:space="preserve"> </w:t>
      </w:r>
      <w:r w:rsidRPr="006D7876">
        <w:rPr>
          <w:rFonts w:asciiTheme="minorHAnsi" w:hAnsiTheme="minorHAnsi"/>
        </w:rPr>
        <w:t>communal prend connaissance de la dépêche de la Fédération Wallonie-Bruxelles, validée au 27 mars 2026, récapitulant les emplois maternels et primaires générés pour la période du 1/10/2025</w:t>
      </w:r>
      <w:r w:rsidR="006D7876">
        <w:rPr>
          <w:rFonts w:asciiTheme="minorHAnsi" w:hAnsiTheme="minorHAnsi"/>
        </w:rPr>
        <w:t xml:space="preserve"> </w:t>
      </w:r>
      <w:r w:rsidRPr="006D7876">
        <w:rPr>
          <w:rFonts w:asciiTheme="minorHAnsi" w:hAnsiTheme="minorHAnsi"/>
        </w:rPr>
        <w:t>au 04/07/2026</w:t>
      </w:r>
      <w:r w:rsidR="006D7876">
        <w:rPr>
          <w:rFonts w:asciiTheme="minorHAnsi" w:hAnsiTheme="minorHAnsi"/>
        </w:rPr>
        <w:t xml:space="preserve"> </w:t>
      </w:r>
      <w:r w:rsidRPr="006D7876">
        <w:rPr>
          <w:rFonts w:asciiTheme="minorHAnsi" w:hAnsiTheme="minorHAnsi"/>
        </w:rPr>
        <w:t>pour l’ensemble des écoles de la Commune de Lobbes.</w:t>
      </w:r>
      <w:r w:rsidR="006D7876">
        <w:rPr>
          <w:rFonts w:asciiTheme="minorHAnsi" w:hAnsiTheme="minorHAnsi"/>
        </w:rPr>
        <w:t xml:space="preserve"> </w:t>
      </w:r>
    </w:p>
    <w:p w14:paraId="5D00A47A" w14:textId="58F8FC30"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 Collège communal procède</w:t>
      </w:r>
      <w:r w:rsidR="006D7876">
        <w:rPr>
          <w:rFonts w:asciiTheme="minorHAnsi" w:hAnsiTheme="minorHAnsi"/>
        </w:rPr>
        <w:t xml:space="preserve"> </w:t>
      </w:r>
      <w:r w:rsidRPr="006D7876">
        <w:rPr>
          <w:rFonts w:asciiTheme="minorHAnsi" w:hAnsiTheme="minorHAnsi"/>
        </w:rPr>
        <w:t>à un appel aux candidats à la nomination définitive pour</w:t>
      </w:r>
      <w:r w:rsidR="006D7876">
        <w:rPr>
          <w:rFonts w:asciiTheme="minorHAnsi" w:hAnsiTheme="minorHAnsi"/>
        </w:rPr>
        <w:t xml:space="preserve"> </w:t>
      </w:r>
      <w:r w:rsidRPr="006D7876">
        <w:rPr>
          <w:rFonts w:asciiTheme="minorHAnsi" w:hAnsiTheme="minorHAnsi"/>
        </w:rPr>
        <w:t>les périodes vacantes suivantes :</w:t>
      </w:r>
    </w:p>
    <w:p w14:paraId="7CB2C2E5" w14:textId="2A28137B"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Quatre temps plein</w:t>
      </w:r>
      <w:r w:rsidR="006D7876">
        <w:rPr>
          <w:rFonts w:asciiTheme="minorHAnsi" w:hAnsiTheme="minorHAnsi"/>
        </w:rPr>
        <w:t xml:space="preserve"> </w:t>
      </w:r>
      <w:r w:rsidRPr="006D7876">
        <w:rPr>
          <w:rFonts w:asciiTheme="minorHAnsi" w:hAnsiTheme="minorHAnsi"/>
        </w:rPr>
        <w:t>(4</w:t>
      </w:r>
      <w:r w:rsidR="006D7876">
        <w:rPr>
          <w:rFonts w:asciiTheme="minorHAnsi" w:hAnsiTheme="minorHAnsi"/>
        </w:rPr>
        <w:t xml:space="preserve"> </w:t>
      </w:r>
      <w:r w:rsidRPr="006D7876">
        <w:rPr>
          <w:rFonts w:asciiTheme="minorHAnsi" w:hAnsiTheme="minorHAnsi"/>
        </w:rPr>
        <w:t>ETP) d’institutrice</w:t>
      </w:r>
      <w:r w:rsidR="006D7876">
        <w:rPr>
          <w:rFonts w:asciiTheme="minorHAnsi" w:hAnsiTheme="minorHAnsi"/>
        </w:rPr>
        <w:t xml:space="preserve"> </w:t>
      </w:r>
      <w:r w:rsidRPr="006D7876">
        <w:rPr>
          <w:rFonts w:asciiTheme="minorHAnsi" w:hAnsiTheme="minorHAnsi"/>
        </w:rPr>
        <w:t>maternelle,</w:t>
      </w:r>
    </w:p>
    <w:p w14:paraId="70EBBE94" w14:textId="77777777"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Trois temps plein (3 ETP) d'institutrice primaire,</w:t>
      </w:r>
    </w:p>
    <w:p w14:paraId="1EFB297B" w14:textId="76447E01"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12</w:t>
      </w:r>
      <w:r w:rsidR="006D7876">
        <w:rPr>
          <w:rFonts w:asciiTheme="minorHAnsi" w:hAnsiTheme="minorHAnsi"/>
        </w:rPr>
        <w:t xml:space="preserve"> </w:t>
      </w:r>
      <w:r w:rsidRPr="006D7876">
        <w:rPr>
          <w:rFonts w:asciiTheme="minorHAnsi" w:hAnsiTheme="minorHAnsi"/>
        </w:rPr>
        <w:t>périodes de maitre de seconde langue - néerlandais,</w:t>
      </w:r>
    </w:p>
    <w:p w14:paraId="247314F3" w14:textId="508591FE"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6 périodes de Maître d'éducation physique,</w:t>
      </w:r>
      <w:r w:rsidR="006D7876">
        <w:rPr>
          <w:rFonts w:asciiTheme="minorHAnsi" w:hAnsiTheme="minorHAnsi"/>
        </w:rPr>
        <w:t xml:space="preserve"> </w:t>
      </w:r>
    </w:p>
    <w:p w14:paraId="6DF769C5" w14:textId="77777777"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5 périodes de maître de religion catholique,</w:t>
      </w:r>
    </w:p>
    <w:p w14:paraId="1BA90CCA" w14:textId="4214810F" w:rsidR="00A95826" w:rsidRPr="00894FD5" w:rsidRDefault="00BF4BE5" w:rsidP="00BF4BE5">
      <w:pPr>
        <w:pStyle w:val="podBulletItem"/>
        <w:numPr>
          <w:ilvl w:val="0"/>
          <w:numId w:val="65"/>
        </w:numPr>
        <w:tabs>
          <w:tab w:val="clear" w:pos="922"/>
          <w:tab w:val="left" w:pos="0"/>
        </w:tabs>
        <w:jc w:val="both"/>
        <w:rPr>
          <w:rFonts w:asciiTheme="minorHAnsi" w:hAnsiTheme="minorHAnsi"/>
        </w:rPr>
      </w:pPr>
      <w:r w:rsidRPr="00894FD5">
        <w:rPr>
          <w:rFonts w:asciiTheme="minorHAnsi" w:hAnsiTheme="minorHAnsi"/>
        </w:rPr>
        <w:t>5 périodes de maitre de morale ;</w:t>
      </w:r>
      <w:r w:rsidR="006D7876" w:rsidRPr="00894FD5">
        <w:rPr>
          <w:rFonts w:asciiTheme="minorHAnsi" w:hAnsiTheme="minorHAnsi"/>
        </w:rPr>
        <w:t xml:space="preserve"> </w:t>
      </w:r>
    </w:p>
    <w:p w14:paraId="3F5C51F0" w14:textId="645B1825"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Art.3</w:t>
      </w:r>
      <w:r w:rsidRPr="006D7876">
        <w:rPr>
          <w:rStyle w:val="XQW3pod"/>
          <w:rFonts w:asciiTheme="minorHAnsi" w:hAnsiTheme="minorHAnsi"/>
        </w:rPr>
        <w:t>.</w:t>
      </w:r>
      <w:r w:rsidR="006D7876">
        <w:rPr>
          <w:rStyle w:val="XQW3pod"/>
          <w:rFonts w:asciiTheme="minorHAnsi" w:hAnsiTheme="minorHAnsi"/>
        </w:rPr>
        <w:t xml:space="preserve"> </w:t>
      </w:r>
      <w:r w:rsidR="006D7876">
        <w:rPr>
          <w:rFonts w:asciiTheme="minorHAnsi" w:hAnsiTheme="minorHAnsi"/>
        </w:rPr>
        <w:t xml:space="preserve"> </w:t>
      </w:r>
      <w:r w:rsidRPr="006D7876">
        <w:rPr>
          <w:rFonts w:asciiTheme="minorHAnsi" w:hAnsiTheme="minorHAnsi"/>
        </w:rPr>
        <w:t>Les avis qui indiquent le classement des temporaires, la fonction à conférer, le volume des prestations des emplois offerts, les conditions requises dans le chef des candidats ainsi que la forme et le délai dans lesquels les candidatures doivent être introduites, seront communiqués à tous les membres temporaires du pouvoir organisateur qui figurent au classement des prioritaires.</w:t>
      </w:r>
    </w:p>
    <w:p w14:paraId="75FA8BFC" w14:textId="08236186" w:rsidR="00A95826" w:rsidRDefault="00BF4BE5" w:rsidP="00B83D8E">
      <w:pPr>
        <w:tabs>
          <w:tab w:val="left" w:pos="993"/>
        </w:tabs>
        <w:spacing w:after="159" w:line="259" w:lineRule="auto"/>
        <w:jc w:val="center"/>
        <w:rPr>
          <w:rFonts w:asciiTheme="minorHAnsi" w:hAnsiTheme="minorHAnsi"/>
          <w:color w:val="000000"/>
        </w:rPr>
      </w:pPr>
      <w:r w:rsidRPr="006D7876">
        <w:rPr>
          <w:rFonts w:asciiTheme="minorHAnsi" w:hAnsiTheme="minorHAnsi"/>
          <w:color w:val="000000"/>
        </w:rPr>
        <w:t>--------------------------------</w:t>
      </w:r>
    </w:p>
    <w:p w14:paraId="736B1CD0" w14:textId="1C174900" w:rsidR="003F08B0" w:rsidRPr="006D7876" w:rsidRDefault="003F08B0" w:rsidP="003F08B0">
      <w:pPr>
        <w:tabs>
          <w:tab w:val="left" w:pos="993"/>
        </w:tabs>
        <w:spacing w:after="159" w:line="259" w:lineRule="auto"/>
        <w:jc w:val="both"/>
        <w:rPr>
          <w:rFonts w:asciiTheme="minorHAnsi" w:hAnsiTheme="minorHAnsi"/>
        </w:rPr>
      </w:pPr>
      <w:r>
        <w:rPr>
          <w:rFonts w:asciiTheme="minorHAnsi" w:hAnsiTheme="minorHAnsi"/>
        </w:rPr>
        <w:t>Monsieur Julien Cornil quitte la séance avant l’examen de ce point.</w:t>
      </w:r>
    </w:p>
    <w:p w14:paraId="27D94AEB" w14:textId="20F0BA19" w:rsidR="00A95826" w:rsidRPr="006D7876" w:rsidRDefault="00BF4BE5" w:rsidP="00905642">
      <w:pPr>
        <w:pStyle w:val="OBJET"/>
      </w:pPr>
      <w:r w:rsidRPr="006D7876">
        <w:t>Objet</w:t>
      </w:r>
      <w:r w:rsidR="006D7876">
        <w:t xml:space="preserve"> </w:t>
      </w:r>
      <w:r w:rsidRPr="006D7876">
        <w:t>: Service Affaires générales — Intercommunales et institutions tierces — IGRETEC — Assemblée générale ordinaire — 25 juin 2026 — Approbation de l'ordre du jour — Vote</w:t>
      </w:r>
    </w:p>
    <w:p w14:paraId="561BE353" w14:textId="77777777" w:rsidR="00A95826" w:rsidRPr="006D7876" w:rsidRDefault="00A95826" w:rsidP="006D7876">
      <w:pPr>
        <w:jc w:val="both"/>
        <w:rPr>
          <w:rFonts w:asciiTheme="minorHAnsi" w:hAnsiTheme="minorHAnsi"/>
        </w:rPr>
      </w:pPr>
    </w:p>
    <w:p w14:paraId="06ECCBB6"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454FAF74" w14:textId="77777777" w:rsidR="00A95826" w:rsidRPr="006D7876" w:rsidRDefault="00A95826" w:rsidP="006D7876">
      <w:pPr>
        <w:tabs>
          <w:tab w:val="left" w:pos="0"/>
        </w:tabs>
        <w:ind w:right="79" w:firstLine="851"/>
        <w:contextualSpacing/>
        <w:jc w:val="both"/>
        <w:rPr>
          <w:rFonts w:asciiTheme="minorHAnsi" w:hAnsiTheme="minorHAnsi"/>
        </w:rPr>
      </w:pPr>
    </w:p>
    <w:p w14:paraId="1D0AC0AC" w14:textId="5041A1E5"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w:t>
      </w:r>
      <w:r w:rsidR="006D7876">
        <w:rPr>
          <w:rFonts w:asciiTheme="minorHAnsi" w:hAnsiTheme="minorHAnsi"/>
        </w:rPr>
        <w:t xml:space="preserve"> </w:t>
      </w:r>
      <w:r w:rsidRPr="006D7876">
        <w:rPr>
          <w:rFonts w:asciiTheme="minorHAnsi" w:hAnsiTheme="minorHAnsi"/>
        </w:rPr>
        <w:t>plus particulièrement, les articles L1122-19 et L11122-20 relatifs aux réunions et délibérations des Conseils communaux et l’article L1122-30 relatif aux attributions du Conseil communal</w:t>
      </w:r>
      <w:r w:rsidR="006D7876">
        <w:rPr>
          <w:rFonts w:asciiTheme="minorHAnsi" w:hAnsiTheme="minorHAnsi"/>
        </w:rPr>
        <w:t xml:space="preserve"> </w:t>
      </w:r>
      <w:r w:rsidRPr="006D7876">
        <w:rPr>
          <w:rFonts w:asciiTheme="minorHAnsi" w:hAnsiTheme="minorHAnsi"/>
        </w:rPr>
        <w:t>;</w:t>
      </w:r>
    </w:p>
    <w:p w14:paraId="408E3D8F" w14:textId="2F0907FF"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plus particulièrement les articles L1523-15 à L1523-20</w:t>
      </w:r>
      <w:r w:rsidR="006D7876">
        <w:rPr>
          <w:rFonts w:asciiTheme="minorHAnsi" w:hAnsiTheme="minorHAnsi"/>
        </w:rPr>
        <w:t xml:space="preserve"> </w:t>
      </w:r>
      <w:r w:rsidRPr="006D7876">
        <w:rPr>
          <w:rFonts w:asciiTheme="minorHAnsi" w:hAnsiTheme="minorHAnsi"/>
        </w:rPr>
        <w:t>relatifs aux intercommunales</w:t>
      </w:r>
      <w:r w:rsidR="006D7876">
        <w:rPr>
          <w:rFonts w:asciiTheme="minorHAnsi" w:hAnsiTheme="minorHAnsi"/>
        </w:rPr>
        <w:t xml:space="preserve"> </w:t>
      </w:r>
      <w:r w:rsidRPr="006D7876">
        <w:rPr>
          <w:rFonts w:asciiTheme="minorHAnsi" w:hAnsiTheme="minorHAnsi"/>
        </w:rPr>
        <w:t>;</w:t>
      </w:r>
    </w:p>
    <w:p w14:paraId="2BDC5DD5" w14:textId="613C554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24 février 2025</w:t>
      </w:r>
      <w:r w:rsidR="006D7876">
        <w:rPr>
          <w:rFonts w:asciiTheme="minorHAnsi" w:hAnsiTheme="minorHAnsi"/>
        </w:rPr>
        <w:t xml:space="preserve"> </w:t>
      </w:r>
      <w:r w:rsidRPr="006D7876">
        <w:rPr>
          <w:rFonts w:asciiTheme="minorHAnsi" w:hAnsiTheme="minorHAnsi"/>
        </w:rPr>
        <w:t>portant sur la prise de participation de la commune de Lobbes à l'intercommunale "IGRETEC" ;</w:t>
      </w:r>
    </w:p>
    <w:p w14:paraId="400887C6"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l’affiliation de la commune de Lobbes à l’intercommunale IGRETEC ;</w:t>
      </w:r>
    </w:p>
    <w:p w14:paraId="224D9724" w14:textId="6B46A8D6"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délégués des communes associées à l'Assemblée générale sont désignés par le Conseil communal de chaque commune parmi leurs membres,</w:t>
      </w:r>
      <w:r w:rsidR="006D7876">
        <w:rPr>
          <w:rFonts w:asciiTheme="minorHAnsi" w:hAnsiTheme="minorHAnsi"/>
        </w:rPr>
        <w:t xml:space="preserve"> </w:t>
      </w:r>
      <w:r w:rsidRPr="006D7876">
        <w:rPr>
          <w:rFonts w:asciiTheme="minorHAnsi" w:hAnsiTheme="minorHAnsi"/>
        </w:rPr>
        <w:t xml:space="preserve">proportionnellement à la composition dudit Conseil, et que le nombre de délégués de </w:t>
      </w:r>
      <w:r w:rsidRPr="006D7876">
        <w:rPr>
          <w:rFonts w:asciiTheme="minorHAnsi" w:hAnsiTheme="minorHAnsi"/>
        </w:rPr>
        <w:lastRenderedPageBreak/>
        <w:t>chaque commune est fixé à cinq parmi lesquels trois au moins représentent la majorité du Conseil communal</w:t>
      </w:r>
      <w:r w:rsidR="006D7876">
        <w:rPr>
          <w:rFonts w:asciiTheme="minorHAnsi" w:hAnsiTheme="minorHAnsi"/>
        </w:rPr>
        <w:t xml:space="preserve"> </w:t>
      </w:r>
      <w:r w:rsidRPr="006D7876">
        <w:rPr>
          <w:rFonts w:asciiTheme="minorHAnsi" w:hAnsiTheme="minorHAnsi"/>
        </w:rPr>
        <w:t>;</w:t>
      </w:r>
    </w:p>
    <w:p w14:paraId="15ABFC40" w14:textId="14E8A1DE" w:rsidR="00A95826" w:rsidRPr="006D7876" w:rsidRDefault="00BF4BE5" w:rsidP="006D7876">
      <w:pPr>
        <w:pStyle w:val="XQW2pod"/>
        <w:jc w:val="both"/>
        <w:rPr>
          <w:rFonts w:asciiTheme="minorHAnsi" w:hAnsiTheme="minorHAnsi"/>
        </w:rPr>
      </w:pPr>
      <w:r w:rsidRPr="006D7876">
        <w:rPr>
          <w:rFonts w:asciiTheme="minorHAnsi" w:hAnsiTheme="minorHAnsi"/>
        </w:rPr>
        <w:t>Considérant que</w:t>
      </w:r>
      <w:r w:rsidR="006D7876">
        <w:rPr>
          <w:rFonts w:asciiTheme="minorHAnsi" w:hAnsiTheme="minorHAnsi"/>
        </w:rPr>
        <w:t xml:space="preserve"> </w:t>
      </w:r>
      <w:r w:rsidRPr="006D7876">
        <w:rPr>
          <w:rFonts w:asciiTheme="minorHAnsi" w:hAnsiTheme="minorHAnsi"/>
        </w:rPr>
        <w:t>l’Assemblée générale d'IGRETEC se tiendra le</w:t>
      </w:r>
      <w:r w:rsidR="006D7876">
        <w:rPr>
          <w:rFonts w:asciiTheme="minorHAnsi" w:hAnsiTheme="minorHAnsi"/>
        </w:rPr>
        <w:t xml:space="preserve"> </w:t>
      </w:r>
      <w:r w:rsidRPr="006D7876">
        <w:rPr>
          <w:rStyle w:val="XQW11pod"/>
          <w:rFonts w:asciiTheme="minorHAnsi" w:hAnsiTheme="minorHAnsi"/>
        </w:rPr>
        <w:t>25 juin 2025</w:t>
      </w:r>
      <w:r w:rsidRPr="006D7876">
        <w:rPr>
          <w:rFonts w:asciiTheme="minorHAnsi" w:hAnsiTheme="minorHAnsi"/>
        </w:rPr>
        <w:t>, au Cube, Boulevard Mayence, 1 à 6000 Charleroi</w:t>
      </w:r>
    </w:p>
    <w:p w14:paraId="01F8D143"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l’information relative à cette Assemblée générale a été transmise à la commune de Lobbes en date du 18 mai 2026 ;</w:t>
      </w:r>
    </w:p>
    <w:p w14:paraId="418098AF" w14:textId="5D8D69AF" w:rsidR="00A95826" w:rsidRPr="006D7876" w:rsidRDefault="00BF4BE5" w:rsidP="006D7876">
      <w:pPr>
        <w:pStyle w:val="XQW2pod"/>
        <w:jc w:val="both"/>
        <w:rPr>
          <w:rFonts w:asciiTheme="minorHAnsi" w:hAnsiTheme="minorHAnsi"/>
        </w:rPr>
      </w:pPr>
      <w:r w:rsidRPr="006D7876">
        <w:rPr>
          <w:rFonts w:asciiTheme="minorHAnsi" w:hAnsiTheme="minorHAnsi"/>
        </w:rPr>
        <w:t>Considérant que la</w:t>
      </w:r>
      <w:r w:rsidR="006D7876">
        <w:rPr>
          <w:rFonts w:asciiTheme="minorHAnsi" w:hAnsiTheme="minorHAnsi"/>
        </w:rPr>
        <w:t xml:space="preserve"> </w:t>
      </w:r>
      <w:r w:rsidRPr="006D7876">
        <w:rPr>
          <w:rFonts w:asciiTheme="minorHAnsi" w:hAnsiTheme="minorHAnsi"/>
        </w:rPr>
        <w:t>convocation et les annexes utiles ne sont pas encore finalisées et seront communiqués à la commune de Lobbes au plus tard le 22 mai</w:t>
      </w:r>
      <w:r w:rsidR="006D7876">
        <w:rPr>
          <w:rFonts w:asciiTheme="minorHAnsi" w:hAnsiTheme="minorHAnsi"/>
        </w:rPr>
        <w:t xml:space="preserve"> </w:t>
      </w:r>
      <w:r w:rsidRPr="006D7876">
        <w:rPr>
          <w:rFonts w:asciiTheme="minorHAnsi" w:hAnsiTheme="minorHAnsi"/>
        </w:rPr>
        <w:t>;</w:t>
      </w:r>
    </w:p>
    <w:p w14:paraId="7D6E44E5" w14:textId="7DF33B76" w:rsidR="00A95826" w:rsidRPr="006D7876" w:rsidRDefault="00BF4BE5" w:rsidP="006D7876">
      <w:pPr>
        <w:pStyle w:val="XQW2pod"/>
        <w:jc w:val="both"/>
        <w:rPr>
          <w:rFonts w:asciiTheme="minorHAnsi" w:hAnsiTheme="minorHAnsi"/>
        </w:rPr>
      </w:pPr>
      <w:r w:rsidRPr="006D7876">
        <w:rPr>
          <w:rFonts w:asciiTheme="minorHAnsi" w:hAnsiTheme="minorHAnsi"/>
        </w:rPr>
        <w:t>Considérant que, dès réception de ladite convocation, l’ensemble des documents ou liens vers ceux-ci seront</w:t>
      </w:r>
      <w:r w:rsidR="006D7876">
        <w:rPr>
          <w:rFonts w:asciiTheme="minorHAnsi" w:hAnsiTheme="minorHAnsi"/>
        </w:rPr>
        <w:t xml:space="preserve"> </w:t>
      </w:r>
      <w:r w:rsidRPr="006D7876">
        <w:rPr>
          <w:rFonts w:asciiTheme="minorHAnsi" w:hAnsiTheme="minorHAnsi"/>
        </w:rPr>
        <w:t>transmis par mail à tous les Conseillers communaux pour prise de connaissance avant la séance du Conseil communal du 26</w:t>
      </w:r>
      <w:r w:rsidR="00AE3916">
        <w:rPr>
          <w:rFonts w:asciiTheme="minorHAnsi" w:hAnsiTheme="minorHAnsi"/>
        </w:rPr>
        <w:t xml:space="preserve"> </w:t>
      </w:r>
      <w:r w:rsidRPr="006D7876">
        <w:rPr>
          <w:rFonts w:asciiTheme="minorHAnsi" w:hAnsiTheme="minorHAnsi"/>
        </w:rPr>
        <w:t>mai 2026 ;</w:t>
      </w:r>
    </w:p>
    <w:p w14:paraId="0A55F57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les points suivants à l'ordre du jour :</w:t>
      </w:r>
    </w:p>
    <w:p w14:paraId="1EB58110" w14:textId="4EC5856A" w:rsidR="00A95826" w:rsidRPr="006D7876" w:rsidRDefault="00BF4BE5" w:rsidP="00BF4BE5">
      <w:pPr>
        <w:pStyle w:val="XQW22pod"/>
        <w:numPr>
          <w:ilvl w:val="0"/>
          <w:numId w:val="66"/>
        </w:numPr>
        <w:tabs>
          <w:tab w:val="clear" w:pos="922"/>
          <w:tab w:val="left" w:pos="0"/>
        </w:tabs>
        <w:rPr>
          <w:rFonts w:asciiTheme="minorHAnsi" w:hAnsiTheme="minorHAnsi"/>
        </w:rPr>
      </w:pPr>
      <w:r w:rsidRPr="006D7876">
        <w:rPr>
          <w:rFonts w:asciiTheme="minorHAnsi" w:hAnsiTheme="minorHAnsi"/>
        </w:rPr>
        <w:t>Affiliations/Administrateurs</w:t>
      </w:r>
      <w:r w:rsidR="006D7876">
        <w:rPr>
          <w:rFonts w:asciiTheme="minorHAnsi" w:hAnsiTheme="minorHAnsi"/>
        </w:rPr>
        <w:t xml:space="preserve"> </w:t>
      </w:r>
      <w:r w:rsidRPr="006D7876">
        <w:rPr>
          <w:rFonts w:asciiTheme="minorHAnsi" w:hAnsiTheme="minorHAnsi"/>
        </w:rPr>
        <w:t>;</w:t>
      </w:r>
    </w:p>
    <w:p w14:paraId="3424FF35" w14:textId="1FAA81A7"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Comptes annuels statutaires arrêtés au 31/12/2025 – Comptes annuels consolidés arrêtés au 31/12/2025 - Rapport de gestion du Conseil d’Administration - Rapport du Collège des Contrôleurs aux Comptes - Rapport spécifique du Conseil d’Administration sur les prises de participations</w:t>
      </w:r>
      <w:r w:rsidR="006D7876">
        <w:rPr>
          <w:rFonts w:asciiTheme="minorHAnsi" w:hAnsiTheme="minorHAnsi"/>
        </w:rPr>
        <w:t xml:space="preserve"> </w:t>
      </w:r>
      <w:r w:rsidRPr="006D7876">
        <w:rPr>
          <w:rFonts w:asciiTheme="minorHAnsi" w:hAnsiTheme="minorHAnsi"/>
        </w:rPr>
        <w:t>;</w:t>
      </w:r>
    </w:p>
    <w:p w14:paraId="0A5F572B" w14:textId="11847554"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Approbation des comptes annuels statutaires arrêtés au 31/12/2025</w:t>
      </w:r>
      <w:r w:rsidR="006D7876">
        <w:rPr>
          <w:rFonts w:asciiTheme="minorHAnsi" w:hAnsiTheme="minorHAnsi"/>
        </w:rPr>
        <w:t xml:space="preserve"> </w:t>
      </w:r>
      <w:r w:rsidRPr="006D7876">
        <w:rPr>
          <w:rFonts w:asciiTheme="minorHAnsi" w:hAnsiTheme="minorHAnsi"/>
        </w:rPr>
        <w:t>;</w:t>
      </w:r>
    </w:p>
    <w:p w14:paraId="069FC7F8" w14:textId="0B233DBE"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Approbation du rapport du Conseil d’Administration au sens de l’article L6421-1 du CDLD</w:t>
      </w:r>
      <w:r w:rsidR="006D7876">
        <w:rPr>
          <w:rFonts w:asciiTheme="minorHAnsi" w:hAnsiTheme="minorHAnsi"/>
        </w:rPr>
        <w:t xml:space="preserve"> </w:t>
      </w:r>
      <w:r w:rsidRPr="006D7876">
        <w:rPr>
          <w:rFonts w:asciiTheme="minorHAnsi" w:hAnsiTheme="minorHAnsi"/>
        </w:rPr>
        <w:t>;</w:t>
      </w:r>
    </w:p>
    <w:p w14:paraId="3AC7232D" w14:textId="7FEBF5A9"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Décharge à donner aux membres du Conseil d’Administration</w:t>
      </w:r>
      <w:r w:rsidR="006D7876">
        <w:rPr>
          <w:rFonts w:asciiTheme="minorHAnsi" w:hAnsiTheme="minorHAnsi"/>
        </w:rPr>
        <w:t xml:space="preserve"> </w:t>
      </w:r>
      <w:r w:rsidRPr="006D7876">
        <w:rPr>
          <w:rFonts w:asciiTheme="minorHAnsi" w:hAnsiTheme="minorHAnsi"/>
        </w:rPr>
        <w:t>pour l’exercice de leur mandat au cours de l’exercice 2025</w:t>
      </w:r>
      <w:r w:rsidR="006D7876">
        <w:rPr>
          <w:rFonts w:asciiTheme="minorHAnsi" w:hAnsiTheme="minorHAnsi"/>
        </w:rPr>
        <w:t xml:space="preserve"> </w:t>
      </w:r>
      <w:r w:rsidRPr="006D7876">
        <w:rPr>
          <w:rFonts w:asciiTheme="minorHAnsi" w:hAnsiTheme="minorHAnsi"/>
        </w:rPr>
        <w:t>;</w:t>
      </w:r>
    </w:p>
    <w:p w14:paraId="049D4407" w14:textId="14CEA2A1"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Décharge à donner aux membres du Collège des Contrôleurs aux Comptes pour l’exercice de leur mandat au cours de l’exercice 2025</w:t>
      </w:r>
      <w:r w:rsidR="006D7876">
        <w:rPr>
          <w:rFonts w:asciiTheme="minorHAnsi" w:hAnsiTheme="minorHAnsi"/>
        </w:rPr>
        <w:t xml:space="preserve"> </w:t>
      </w:r>
      <w:r w:rsidRPr="006D7876">
        <w:rPr>
          <w:rFonts w:asciiTheme="minorHAnsi" w:hAnsiTheme="minorHAnsi"/>
        </w:rPr>
        <w:t>;</w:t>
      </w:r>
    </w:p>
    <w:p w14:paraId="20476962" w14:textId="31B00369"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Scission de SORESIC</w:t>
      </w:r>
      <w:r w:rsidR="006D7876">
        <w:rPr>
          <w:rFonts w:asciiTheme="minorHAnsi" w:hAnsiTheme="minorHAnsi"/>
        </w:rPr>
        <w:t xml:space="preserve"> </w:t>
      </w:r>
      <w:r w:rsidRPr="006D7876">
        <w:rPr>
          <w:rFonts w:asciiTheme="minorHAnsi" w:hAnsiTheme="minorHAnsi"/>
        </w:rPr>
        <w:t>;</w:t>
      </w:r>
    </w:p>
    <w:p w14:paraId="6EA287DA" w14:textId="644A3AA8"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Tarification In House</w:t>
      </w:r>
      <w:r w:rsidR="006D7876">
        <w:rPr>
          <w:rFonts w:asciiTheme="minorHAnsi" w:hAnsiTheme="minorHAnsi"/>
        </w:rPr>
        <w:t xml:space="preserve"> </w:t>
      </w:r>
      <w:r w:rsidRPr="006D7876">
        <w:rPr>
          <w:rFonts w:asciiTheme="minorHAnsi" w:hAnsiTheme="minorHAnsi"/>
        </w:rPr>
        <w:t>;</w:t>
      </w:r>
    </w:p>
    <w:p w14:paraId="6C429953" w14:textId="77777777"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Modifications statutaires.</w:t>
      </w:r>
    </w:p>
    <w:p w14:paraId="5200EAFB" w14:textId="77777777" w:rsidR="00A95826" w:rsidRPr="006D7876" w:rsidRDefault="00A95826" w:rsidP="006D7876">
      <w:pPr>
        <w:ind w:firstLine="850"/>
        <w:jc w:val="both"/>
        <w:rPr>
          <w:rFonts w:asciiTheme="minorHAnsi" w:hAnsiTheme="minorHAnsi"/>
        </w:rPr>
      </w:pPr>
    </w:p>
    <w:p w14:paraId="08437355" w14:textId="6CEBB711" w:rsidR="00A95826" w:rsidRPr="006D7876" w:rsidRDefault="000E2095" w:rsidP="006D7876">
      <w:pPr>
        <w:pStyle w:val="XQW2pod"/>
        <w:jc w:val="both"/>
        <w:rPr>
          <w:rFonts w:asciiTheme="minorHAnsi" w:hAnsiTheme="minorHAnsi"/>
        </w:rPr>
      </w:pPr>
      <w:r w:rsidRPr="000E2095">
        <w:rPr>
          <w:rFonts w:asciiTheme="minorHAnsi" w:hAnsiTheme="minorHAnsi"/>
          <w:b/>
          <w:bCs/>
        </w:rPr>
        <w:t>DÉCIDE par 10 voix pour et 2 abstentions (M. Luc Mohymont, Mme Sandrine Duvivier):</w:t>
      </w:r>
    </w:p>
    <w:p w14:paraId="1EAC36AF" w14:textId="4DF61DC5"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4FBA90E5" w14:textId="77777777"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 xml:space="preserve">. </w:t>
      </w:r>
      <w:r w:rsidRPr="006D7876">
        <w:rPr>
          <w:rFonts w:asciiTheme="minorHAnsi" w:hAnsiTheme="minorHAnsi"/>
        </w:rPr>
        <w:t>D'approuver les points portés à l'ordre du jour de l'Assemblée générale d'IGRETEC du 25 juin 2026 ;</w:t>
      </w:r>
    </w:p>
    <w:p w14:paraId="4355794F" w14:textId="4EDC3F7D" w:rsidR="00A95826" w:rsidRPr="006D7876" w:rsidRDefault="00BF4BE5" w:rsidP="00BF4BE5">
      <w:pPr>
        <w:pStyle w:val="XQW22pod"/>
        <w:numPr>
          <w:ilvl w:val="0"/>
          <w:numId w:val="68"/>
        </w:numPr>
        <w:tabs>
          <w:tab w:val="clear" w:pos="922"/>
          <w:tab w:val="left" w:pos="0"/>
        </w:tabs>
        <w:rPr>
          <w:rFonts w:asciiTheme="minorHAnsi" w:hAnsiTheme="minorHAnsi"/>
        </w:rPr>
      </w:pPr>
      <w:r w:rsidRPr="006D7876">
        <w:rPr>
          <w:rFonts w:asciiTheme="minorHAnsi" w:hAnsiTheme="minorHAnsi"/>
        </w:rPr>
        <w:t>Affiliations/Administrateurs</w:t>
      </w:r>
      <w:r w:rsidR="006D7876">
        <w:rPr>
          <w:rFonts w:asciiTheme="minorHAnsi" w:hAnsiTheme="minorHAnsi"/>
        </w:rPr>
        <w:t xml:space="preserve"> </w:t>
      </w:r>
      <w:r w:rsidRPr="006D7876">
        <w:rPr>
          <w:rFonts w:asciiTheme="minorHAnsi" w:hAnsiTheme="minorHAnsi"/>
        </w:rPr>
        <w:t>;</w:t>
      </w:r>
    </w:p>
    <w:p w14:paraId="411B968E" w14:textId="2DE9EC3B"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Comptes annuels statutaires arrêtés au 31/12/2025 – Comptes annuels consolidés arrêtés au 31/12/2025 - Rapport de gestion du Conseil d’Administration - Rapport du Collège des Contrôleurs aux Comptes - Rapport spécifique du Conseil d’Administration sur les prises de participations</w:t>
      </w:r>
      <w:r w:rsidR="006D7876">
        <w:rPr>
          <w:rFonts w:asciiTheme="minorHAnsi" w:hAnsiTheme="minorHAnsi"/>
        </w:rPr>
        <w:t xml:space="preserve"> </w:t>
      </w:r>
      <w:r w:rsidRPr="006D7876">
        <w:rPr>
          <w:rFonts w:asciiTheme="minorHAnsi" w:hAnsiTheme="minorHAnsi"/>
        </w:rPr>
        <w:t>;</w:t>
      </w:r>
    </w:p>
    <w:p w14:paraId="5A6B8AAB" w14:textId="7D057508"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Approbation des comptes annuels statutaires arrêtés au 31/12/2025</w:t>
      </w:r>
      <w:r w:rsidR="006D7876">
        <w:rPr>
          <w:rFonts w:asciiTheme="minorHAnsi" w:hAnsiTheme="minorHAnsi"/>
        </w:rPr>
        <w:t xml:space="preserve"> </w:t>
      </w:r>
      <w:r w:rsidRPr="006D7876">
        <w:rPr>
          <w:rFonts w:asciiTheme="minorHAnsi" w:hAnsiTheme="minorHAnsi"/>
        </w:rPr>
        <w:t>;</w:t>
      </w:r>
    </w:p>
    <w:p w14:paraId="6AB3AE17" w14:textId="04E8D0B3"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Approbation du rapport du Conseil d’Administration au sens de l’article L6421-1 du CDLD</w:t>
      </w:r>
      <w:r w:rsidR="006D7876">
        <w:rPr>
          <w:rFonts w:asciiTheme="minorHAnsi" w:hAnsiTheme="minorHAnsi"/>
        </w:rPr>
        <w:t xml:space="preserve"> </w:t>
      </w:r>
      <w:r w:rsidRPr="006D7876">
        <w:rPr>
          <w:rFonts w:asciiTheme="minorHAnsi" w:hAnsiTheme="minorHAnsi"/>
        </w:rPr>
        <w:t>;</w:t>
      </w:r>
    </w:p>
    <w:p w14:paraId="0A2A9EBF" w14:textId="096F57FE"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Décharge à donner aux membres du Conseil d’Administration</w:t>
      </w:r>
      <w:r w:rsidR="006D7876">
        <w:rPr>
          <w:rFonts w:asciiTheme="minorHAnsi" w:hAnsiTheme="minorHAnsi"/>
        </w:rPr>
        <w:t xml:space="preserve"> </w:t>
      </w:r>
      <w:r w:rsidRPr="006D7876">
        <w:rPr>
          <w:rFonts w:asciiTheme="minorHAnsi" w:hAnsiTheme="minorHAnsi"/>
        </w:rPr>
        <w:t>pour l’exercice de leur mandat au cours de l’exercice 2025</w:t>
      </w:r>
      <w:r w:rsidR="006D7876">
        <w:rPr>
          <w:rFonts w:asciiTheme="minorHAnsi" w:hAnsiTheme="minorHAnsi"/>
        </w:rPr>
        <w:t xml:space="preserve"> </w:t>
      </w:r>
      <w:r w:rsidRPr="006D7876">
        <w:rPr>
          <w:rFonts w:asciiTheme="minorHAnsi" w:hAnsiTheme="minorHAnsi"/>
        </w:rPr>
        <w:t>;</w:t>
      </w:r>
    </w:p>
    <w:p w14:paraId="2018B891" w14:textId="0CC21FF0"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Décharge à donner aux membres du Collège des Contrôleurs aux Comptes pour l’exercice de leur mandat au cours de l’exercice 2025</w:t>
      </w:r>
      <w:r w:rsidR="006D7876">
        <w:rPr>
          <w:rFonts w:asciiTheme="minorHAnsi" w:hAnsiTheme="minorHAnsi"/>
        </w:rPr>
        <w:t xml:space="preserve"> </w:t>
      </w:r>
      <w:r w:rsidRPr="006D7876">
        <w:rPr>
          <w:rFonts w:asciiTheme="minorHAnsi" w:hAnsiTheme="minorHAnsi"/>
        </w:rPr>
        <w:t>;</w:t>
      </w:r>
    </w:p>
    <w:p w14:paraId="6F6D4879" w14:textId="2E378395"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Scission de SORESIC</w:t>
      </w:r>
      <w:r w:rsidR="006D7876">
        <w:rPr>
          <w:rFonts w:asciiTheme="minorHAnsi" w:hAnsiTheme="minorHAnsi"/>
        </w:rPr>
        <w:t xml:space="preserve"> </w:t>
      </w:r>
      <w:r w:rsidRPr="006D7876">
        <w:rPr>
          <w:rFonts w:asciiTheme="minorHAnsi" w:hAnsiTheme="minorHAnsi"/>
        </w:rPr>
        <w:t>;</w:t>
      </w:r>
    </w:p>
    <w:p w14:paraId="4E8233D5" w14:textId="303F436D"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lastRenderedPageBreak/>
        <w:t>Tarification In House</w:t>
      </w:r>
      <w:r w:rsidR="006D7876">
        <w:rPr>
          <w:rFonts w:asciiTheme="minorHAnsi" w:hAnsiTheme="minorHAnsi"/>
        </w:rPr>
        <w:t xml:space="preserve"> </w:t>
      </w:r>
      <w:r w:rsidRPr="006D7876">
        <w:rPr>
          <w:rFonts w:asciiTheme="minorHAnsi" w:hAnsiTheme="minorHAnsi"/>
        </w:rPr>
        <w:t>;</w:t>
      </w:r>
    </w:p>
    <w:p w14:paraId="740B3F2D" w14:textId="77777777"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Modifications statutaires.</w:t>
      </w:r>
    </w:p>
    <w:p w14:paraId="6E83A884" w14:textId="77777777"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 xml:space="preserve">. </w:t>
      </w:r>
      <w:r w:rsidRPr="006D7876">
        <w:rPr>
          <w:rFonts w:asciiTheme="minorHAnsi" w:hAnsiTheme="minorHAnsi"/>
        </w:rPr>
        <w:t>De charger le Collège communal de veiller à l'exécution de la présente décision.</w:t>
      </w:r>
    </w:p>
    <w:p w14:paraId="4BE4C3DE" w14:textId="58E6359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3</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De transmettre la présente délibération à l'intercommunale d'IGRETEC.</w:t>
      </w:r>
    </w:p>
    <w:p w14:paraId="569F9504" w14:textId="05F02634" w:rsidR="00A95826" w:rsidRPr="006D7876" w:rsidRDefault="00BF4BE5" w:rsidP="00B83D8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324AF0B" w14:textId="3963B4D2" w:rsidR="00A95826" w:rsidRPr="006D7876" w:rsidRDefault="00BF4BE5" w:rsidP="00905642">
      <w:pPr>
        <w:pStyle w:val="OBJET"/>
      </w:pPr>
      <w:r w:rsidRPr="006D7876">
        <w:t>Objet</w:t>
      </w:r>
      <w:r w:rsidR="006D7876">
        <w:t xml:space="preserve"> </w:t>
      </w:r>
      <w:r w:rsidRPr="006D7876">
        <w:t>: Service Affaires générales — Intercommunales et institutions tierces — IPALLE — Assemblée générale ordinaire — Convocation à l'Assemblée générale du 25 juin 2026 — Approbation de l'ordre du jour — Décision — Vote</w:t>
      </w:r>
    </w:p>
    <w:p w14:paraId="715C04BF" w14:textId="77777777" w:rsidR="00A95826" w:rsidRPr="006D7876" w:rsidRDefault="00A95826" w:rsidP="006D7876">
      <w:pPr>
        <w:jc w:val="both"/>
        <w:rPr>
          <w:rFonts w:asciiTheme="minorHAnsi" w:hAnsiTheme="minorHAnsi"/>
        </w:rPr>
      </w:pPr>
    </w:p>
    <w:p w14:paraId="722F05B9"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0FB919B" w14:textId="77777777" w:rsidR="00A95826" w:rsidRPr="006D7876" w:rsidRDefault="00A95826" w:rsidP="006D7876">
      <w:pPr>
        <w:tabs>
          <w:tab w:val="left" w:pos="0"/>
        </w:tabs>
        <w:ind w:right="79" w:firstLine="851"/>
        <w:contextualSpacing/>
        <w:jc w:val="both"/>
        <w:rPr>
          <w:rFonts w:asciiTheme="minorHAnsi" w:hAnsiTheme="minorHAnsi"/>
        </w:rPr>
      </w:pPr>
    </w:p>
    <w:p w14:paraId="1E0DA37A"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plus particulièrement les articles L1523-15 à L1523-20 relatifs aux intercommunales ;</w:t>
      </w:r>
    </w:p>
    <w:p w14:paraId="0C4553B1"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17 juin 1976 autorisant la constitution de l’Intercommunale IPALLE ;</w:t>
      </w:r>
    </w:p>
    <w:p w14:paraId="5AA87501"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24 février 2025 portant sur la prise de participation de la commune de Lobbes à l'Intercommunale "IPALLE" ;</w:t>
      </w:r>
    </w:p>
    <w:p w14:paraId="0B9DA10D"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l'Assemblée générale de l'Intercommunale "IPALLE" se déroulera le jeudi 25 juin 2026 à 10h30, à la distillerie de Biercée ;</w:t>
      </w:r>
    </w:p>
    <w:p w14:paraId="3938229A"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la convocation officielle, transmise à la commune de Lobbes en date du 29 avril 2026, ayant à l’ordre du jour les points suivants :</w:t>
      </w:r>
    </w:p>
    <w:p w14:paraId="39942E3C"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Approbation du rapport de responsabilité sociétale et environnementale « finances et durabilité » 2025.</w:t>
      </w:r>
    </w:p>
    <w:p w14:paraId="04BE87CC"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Comptes annuels statutaires au 31 décembre 2025 de la SC IPALLE :</w:t>
      </w:r>
    </w:p>
    <w:p w14:paraId="1C6C41FA"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Présentation des comptes annuels par secteur d'activité, des comptes annuels de la SC IPALLE et de l'affectation du résultat</w:t>
      </w:r>
    </w:p>
    <w:p w14:paraId="002BD563"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du conseil d'administration à l'assemblée générale</w:t>
      </w:r>
    </w:p>
    <w:p w14:paraId="2CA5E7F8"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du commissaire (réviseur d'entreprises)</w:t>
      </w:r>
    </w:p>
    <w:p w14:paraId="73C0E6FD"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Approbation des comptes annuels et de l'affectation du résultat</w:t>
      </w:r>
    </w:p>
    <w:p w14:paraId="4A6A7497"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Comptes annuels consolidés au 31 décembre 2025 de la SC IPALLE :</w:t>
      </w:r>
    </w:p>
    <w:p w14:paraId="7107A848"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Présentation des comptes annuels consolidés de la SC IPALLE et de l'affectation du résultat</w:t>
      </w:r>
    </w:p>
    <w:p w14:paraId="4DCFD3C8"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du conseil d'administration à l'assemblée générale</w:t>
      </w:r>
    </w:p>
    <w:p w14:paraId="38FC82CA"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du commissaire (réviseur d'entreprises)</w:t>
      </w:r>
    </w:p>
    <w:p w14:paraId="4A323EC6"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Décharge aux administrateurs.</w:t>
      </w:r>
    </w:p>
    <w:p w14:paraId="049EFF09"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Décharge au commissaire (réviseur d'entreprises) concernant les comptes annuels statutaires et consolidés.</w:t>
      </w:r>
    </w:p>
    <w:p w14:paraId="62AAAC39"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de rémunération (art. 6421-1 du CDLD).</w:t>
      </w:r>
    </w:p>
    <w:p w14:paraId="489DEA23"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Autres documents requis par le CDLD.</w:t>
      </w:r>
    </w:p>
    <w:p w14:paraId="6D2C1BFA"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Confirmation des rémunérations des président et vice-président ainsi que des jetons de présence au sein des instances.</w:t>
      </w:r>
    </w:p>
    <w:p w14:paraId="503A28CD"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Remplacement d’administrateur.</w:t>
      </w:r>
    </w:p>
    <w:p w14:paraId="623C185D"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les documents transmis par l’Intercommunale IPALLE, accompagnant l’invitation à cette assemblée ;</w:t>
      </w:r>
    </w:p>
    <w:p w14:paraId="367F8419" w14:textId="77777777" w:rsidR="00A95826" w:rsidRPr="006D7876" w:rsidRDefault="00A95826" w:rsidP="006D7876">
      <w:pPr>
        <w:ind w:firstLine="850"/>
        <w:jc w:val="both"/>
        <w:rPr>
          <w:rFonts w:asciiTheme="minorHAnsi" w:hAnsiTheme="minorHAnsi"/>
        </w:rPr>
      </w:pPr>
    </w:p>
    <w:p w14:paraId="54FB8487" w14:textId="2D732941" w:rsidR="00A95826" w:rsidRPr="006D7876" w:rsidRDefault="00745D0D" w:rsidP="006D7876">
      <w:pPr>
        <w:pStyle w:val="XQW2pod"/>
        <w:jc w:val="both"/>
        <w:rPr>
          <w:rFonts w:asciiTheme="minorHAnsi" w:hAnsiTheme="minorHAnsi"/>
        </w:rPr>
      </w:pPr>
      <w:r w:rsidRPr="00745D0D">
        <w:rPr>
          <w:rFonts w:asciiTheme="minorHAnsi" w:hAnsiTheme="minorHAnsi"/>
          <w:b/>
          <w:bCs/>
        </w:rPr>
        <w:lastRenderedPageBreak/>
        <w:t>DÉCIDE par 10 voix pour et 2 abstentions (M. Luc Mohymont, Mme Sandrine Duvivier):</w:t>
      </w:r>
    </w:p>
    <w:p w14:paraId="501819E4" w14:textId="15C9514C"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47A61A6B" w14:textId="2FFB7E78"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B83D8E">
        <w:rPr>
          <w:rStyle w:val="XQW3pod"/>
          <w:rFonts w:asciiTheme="minorHAnsi" w:hAnsiTheme="minorHAnsi"/>
          <w:vertAlign w:val="superscript"/>
        </w:rPr>
        <w:t>er</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D'approuver les points portés à l'ordre du jour de l'Assemblée générale de l'Intercommunale "IPALLE", qui se déroulera le jeudi 25 juin 2026 à 10h30 à la distillerie de Biercée :</w:t>
      </w:r>
    </w:p>
    <w:p w14:paraId="4A504580"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Approbation du rapport de responsabilité sociétale et environnementale « finances et durabilité » 2025.</w:t>
      </w:r>
    </w:p>
    <w:p w14:paraId="0487160C"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Comptes annuels statutaires au 31 décembre 2025 de la SC IPALLE :</w:t>
      </w:r>
    </w:p>
    <w:p w14:paraId="4D6575F8"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Présentation des comptes annuels par secteur d'activité, des comptes annuels de la SC IPALLE et de l'affectation du résultat</w:t>
      </w:r>
    </w:p>
    <w:p w14:paraId="486B79FE"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du conseil d'administration à l'assemblée générale</w:t>
      </w:r>
    </w:p>
    <w:p w14:paraId="5E33E960"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du commissaire (réviseur d'entreprises)</w:t>
      </w:r>
    </w:p>
    <w:p w14:paraId="088CFB7E"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Approbation des comptes annuels et de l'affectation du résultat</w:t>
      </w:r>
    </w:p>
    <w:p w14:paraId="2398CEAB"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Comptes annuels consolidés au 31 décembre 2025 de la SC IPALLE :</w:t>
      </w:r>
    </w:p>
    <w:p w14:paraId="383D2AF2"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Présentation des comptes annuels consolidés de la SC IPALLE et de l'affectation du résultat</w:t>
      </w:r>
    </w:p>
    <w:p w14:paraId="1DA561EE"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du conseil d'administration à l'assemblée générale</w:t>
      </w:r>
    </w:p>
    <w:p w14:paraId="6CAA9D08"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du commissaire (réviseur d'entreprises)</w:t>
      </w:r>
    </w:p>
    <w:p w14:paraId="6857373C"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Décharge aux administrateurs.</w:t>
      </w:r>
    </w:p>
    <w:p w14:paraId="74EEF866"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Décharge au commissaire (réviseur d'entreprises) concernant les comptes annuels statutaires et consolidés.</w:t>
      </w:r>
    </w:p>
    <w:p w14:paraId="0EBC47B6"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de rémunération (art. 6421-1 du CDLD).</w:t>
      </w:r>
    </w:p>
    <w:p w14:paraId="6817BEE5"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Autres documents requis par le CDLD.</w:t>
      </w:r>
    </w:p>
    <w:p w14:paraId="720356B7"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Confirmation des rémunérations des président et vice-président ainsi que des jetons de présence au sein des instances.</w:t>
      </w:r>
    </w:p>
    <w:p w14:paraId="1EDB033C" w14:textId="123FECE7" w:rsidR="00A95826" w:rsidRPr="00B83D8E" w:rsidRDefault="00BF4BE5" w:rsidP="00BF4BE5">
      <w:pPr>
        <w:pStyle w:val="podBulletItem"/>
        <w:numPr>
          <w:ilvl w:val="0"/>
          <w:numId w:val="70"/>
        </w:numPr>
        <w:tabs>
          <w:tab w:val="clear" w:pos="922"/>
          <w:tab w:val="left" w:pos="0"/>
        </w:tabs>
        <w:jc w:val="both"/>
        <w:rPr>
          <w:rFonts w:asciiTheme="minorHAnsi" w:hAnsiTheme="minorHAnsi"/>
        </w:rPr>
      </w:pPr>
      <w:r w:rsidRPr="00B83D8E">
        <w:rPr>
          <w:rFonts w:asciiTheme="minorHAnsi" w:hAnsiTheme="minorHAnsi"/>
        </w:rPr>
        <w:t>Remplacement d’administrateur.</w:t>
      </w:r>
      <w:r w:rsidR="006D7876" w:rsidRPr="00B83D8E">
        <w:rPr>
          <w:rFonts w:asciiTheme="minorHAnsi" w:hAnsiTheme="minorHAnsi"/>
        </w:rPr>
        <w:t xml:space="preserve"> </w:t>
      </w:r>
    </w:p>
    <w:p w14:paraId="56F722B9" w14:textId="397021C6"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De charger le Collège communal de veiller à l'exécution de la présente décision.</w:t>
      </w:r>
      <w:r w:rsidR="006D7876">
        <w:rPr>
          <w:rFonts w:asciiTheme="minorHAnsi" w:hAnsiTheme="minorHAnsi"/>
        </w:rPr>
        <w:t xml:space="preserve"> </w:t>
      </w:r>
    </w:p>
    <w:p w14:paraId="61FBFF8D" w14:textId="2FCA208E"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transmettre la présente délibération à l'Intercommunale "IPALLE".</w:t>
      </w:r>
    </w:p>
    <w:p w14:paraId="30CF9EEB" w14:textId="4ADE246F" w:rsidR="00A95826" w:rsidRPr="006D7876" w:rsidRDefault="00BF4BE5" w:rsidP="00B83D8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281075A3" w14:textId="275D3D07" w:rsidR="00A95826" w:rsidRPr="006D7876" w:rsidRDefault="00BF4BE5" w:rsidP="00905642">
      <w:pPr>
        <w:pStyle w:val="OBJET"/>
      </w:pPr>
      <w:r w:rsidRPr="006D7876">
        <w:t>Objet</w:t>
      </w:r>
      <w:r w:rsidR="006D7876">
        <w:t xml:space="preserve"> </w:t>
      </w:r>
      <w:r w:rsidRPr="006D7876">
        <w:t>: Service Affaires générales — Intercommunales et institutions tierces — CENEO — Assemblée générale ordinaire — Convocation à l'Assemblée générale du 29 juin 2026 — Approbation de l'ordre du jour — Décision — Vote</w:t>
      </w:r>
    </w:p>
    <w:p w14:paraId="1A7DC702" w14:textId="77777777" w:rsidR="00A95826" w:rsidRPr="006D7876" w:rsidRDefault="00A95826" w:rsidP="006D7876">
      <w:pPr>
        <w:jc w:val="both"/>
        <w:rPr>
          <w:rFonts w:asciiTheme="minorHAnsi" w:hAnsiTheme="minorHAnsi"/>
        </w:rPr>
      </w:pPr>
    </w:p>
    <w:p w14:paraId="66485491"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7FE12B65" w14:textId="77777777" w:rsidR="00A95826" w:rsidRPr="006D7876" w:rsidRDefault="00A95826" w:rsidP="006D7876">
      <w:pPr>
        <w:tabs>
          <w:tab w:val="left" w:pos="0"/>
        </w:tabs>
        <w:ind w:right="79" w:firstLine="851"/>
        <w:contextualSpacing/>
        <w:jc w:val="both"/>
        <w:rPr>
          <w:rFonts w:asciiTheme="minorHAnsi" w:hAnsiTheme="minorHAnsi"/>
        </w:rPr>
      </w:pPr>
    </w:p>
    <w:p w14:paraId="7C4AB10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plus particulièrement les articles L1523</w:t>
      </w:r>
      <w:r w:rsidRPr="006D7876">
        <w:rPr>
          <w:rFonts w:asciiTheme="minorHAnsi" w:hAnsiTheme="minorHAnsi"/>
        </w:rPr>
        <w:noBreakHyphen/>
        <w:t>15 à L1523</w:t>
      </w:r>
      <w:r w:rsidRPr="006D7876">
        <w:rPr>
          <w:rFonts w:asciiTheme="minorHAnsi" w:hAnsiTheme="minorHAnsi"/>
        </w:rPr>
        <w:noBreakHyphen/>
        <w:t>20 relatifs aux intercommunales ;</w:t>
      </w:r>
    </w:p>
    <w:p w14:paraId="58767D1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24 février 2025 portant sur la prise de participation de la commune de Lobbes à l’Intercommunale CENEO ;</w:t>
      </w:r>
    </w:p>
    <w:p w14:paraId="54AA8917" w14:textId="406775D3" w:rsidR="00A95826" w:rsidRPr="006D7876" w:rsidRDefault="00BF4BE5" w:rsidP="006D7876">
      <w:pPr>
        <w:pStyle w:val="XQW2pod"/>
        <w:jc w:val="both"/>
        <w:rPr>
          <w:rFonts w:asciiTheme="minorHAnsi" w:hAnsiTheme="minorHAnsi"/>
        </w:rPr>
      </w:pPr>
      <w:r w:rsidRPr="006D7876">
        <w:rPr>
          <w:rFonts w:asciiTheme="minorHAnsi" w:hAnsiTheme="minorHAnsi"/>
        </w:rPr>
        <w:t>Considérant que l’Assemblée générale de l’Intercommunale CENEO se tiendra le 29 juin 2026 à 19h00, en son siège social</w:t>
      </w:r>
      <w:r w:rsidR="006D7876">
        <w:rPr>
          <w:rFonts w:asciiTheme="minorHAnsi" w:hAnsiTheme="minorHAnsi"/>
        </w:rPr>
        <w:t xml:space="preserve"> </w:t>
      </w:r>
      <w:r w:rsidRPr="006D7876">
        <w:rPr>
          <w:rFonts w:asciiTheme="minorHAnsi" w:hAnsiTheme="minorHAnsi"/>
        </w:rPr>
        <w:t>sis bâtiment SOLEO, Boulevard Mayence 1/1 à 6000 Charleroi ;</w:t>
      </w:r>
    </w:p>
    <w:p w14:paraId="2D5A231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l’information relative à cette Assemblée générale a été transmise à la commune de Lobbes en date du 28 avril 2026 ;</w:t>
      </w:r>
    </w:p>
    <w:p w14:paraId="76017DED"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que l’ordre du jour de l’Intercommunale CENEO n’a pas encore été approuvé et qu’il sera communiqué à la commune de Lobbes au plus tard le 22 mai 2026 ;</w:t>
      </w:r>
    </w:p>
    <w:p w14:paraId="3248D30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dès réception de l’ordre du jour de l’Assemblée générale de l’Intercommunale CENEO, l’ensemble des informations sera transmis par mail à tous les Conseillers communaux pour prise de connaissance avant la séance du Conseil communal du 26 mai 2026 ;</w:t>
      </w:r>
    </w:p>
    <w:p w14:paraId="2ED3820A" w14:textId="77777777" w:rsidR="00A95826" w:rsidRPr="006D7876" w:rsidRDefault="00A95826" w:rsidP="006D7876">
      <w:pPr>
        <w:ind w:firstLine="850"/>
        <w:jc w:val="both"/>
        <w:rPr>
          <w:rFonts w:asciiTheme="minorHAnsi" w:hAnsiTheme="minorHAnsi"/>
        </w:rPr>
      </w:pPr>
    </w:p>
    <w:p w14:paraId="14C4777C" w14:textId="77777777" w:rsidR="001E5E53" w:rsidRDefault="001E5E53" w:rsidP="006D7876">
      <w:pPr>
        <w:pStyle w:val="XQW2pod"/>
        <w:jc w:val="both"/>
        <w:rPr>
          <w:rFonts w:asciiTheme="minorHAnsi" w:hAnsiTheme="minorHAnsi"/>
          <w:b/>
          <w:bCs/>
        </w:rPr>
      </w:pPr>
      <w:r w:rsidRPr="001E5E53">
        <w:rPr>
          <w:rFonts w:asciiTheme="minorHAnsi" w:hAnsiTheme="minorHAnsi"/>
          <w:b/>
          <w:bCs/>
        </w:rPr>
        <w:t>DÉCIDE par 10 voix pour et 2 abstentions (M. Luc Mohymont, Mme Sandrine Duvivier):</w:t>
      </w:r>
    </w:p>
    <w:p w14:paraId="77D30EEE" w14:textId="12E5CBB4"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76F0BB0B" w14:textId="21B508EA"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B83D8E">
        <w:rPr>
          <w:rStyle w:val="XQW3pod"/>
          <w:rFonts w:asciiTheme="minorHAnsi" w:hAnsiTheme="minorHAnsi"/>
          <w:vertAlign w:val="superscript"/>
        </w:rPr>
        <w:t>er</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D'approuver les points portés à l'ordre du jour de l'Assemblée générale de l'Intercommunale "CENEO", qui se déroulera le 29 juin 2026 à 19h00</w:t>
      </w:r>
      <w:r w:rsidR="006D7876">
        <w:rPr>
          <w:rFonts w:asciiTheme="minorHAnsi" w:hAnsiTheme="minorHAnsi"/>
        </w:rPr>
        <w:t xml:space="preserve"> </w:t>
      </w:r>
      <w:r w:rsidRPr="006D7876">
        <w:rPr>
          <w:rFonts w:asciiTheme="minorHAnsi" w:hAnsiTheme="minorHAnsi"/>
        </w:rPr>
        <w:t>en son siège social, sis bâtiment SOLEO, Boulevard Mayence 1/1 à 6000 Charleroi.</w:t>
      </w:r>
    </w:p>
    <w:p w14:paraId="0C448C36" w14:textId="2BFB3BEC"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De charger le Collège communal de veiller à l'exécution de la présente décision.</w:t>
      </w:r>
    </w:p>
    <w:p w14:paraId="3CC3A6CB" w14:textId="2A4276DB"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transmettre la présente délibération à l'Intercommunale "CENEO".</w:t>
      </w:r>
    </w:p>
    <w:p w14:paraId="2C20FE42" w14:textId="7C37B585" w:rsidR="00A95826" w:rsidRDefault="00BF4BE5" w:rsidP="00B83D8E">
      <w:pPr>
        <w:tabs>
          <w:tab w:val="left" w:pos="993"/>
        </w:tabs>
        <w:spacing w:after="159" w:line="259" w:lineRule="auto"/>
        <w:jc w:val="center"/>
        <w:rPr>
          <w:rFonts w:asciiTheme="minorHAnsi" w:hAnsiTheme="minorHAnsi"/>
          <w:color w:val="000000"/>
        </w:rPr>
      </w:pPr>
      <w:r w:rsidRPr="006D7876">
        <w:rPr>
          <w:rFonts w:asciiTheme="minorHAnsi" w:hAnsiTheme="minorHAnsi"/>
          <w:color w:val="000000"/>
        </w:rPr>
        <w:t>--------------------------------</w:t>
      </w:r>
    </w:p>
    <w:p w14:paraId="26438F88" w14:textId="27825A1C" w:rsidR="003F08B0" w:rsidRPr="006D7876" w:rsidRDefault="003F08B0" w:rsidP="003F08B0">
      <w:pPr>
        <w:tabs>
          <w:tab w:val="left" w:pos="993"/>
        </w:tabs>
        <w:spacing w:after="159" w:line="259" w:lineRule="auto"/>
        <w:jc w:val="both"/>
        <w:rPr>
          <w:rFonts w:asciiTheme="minorHAnsi" w:hAnsiTheme="minorHAnsi"/>
        </w:rPr>
      </w:pPr>
      <w:r>
        <w:rPr>
          <w:rFonts w:asciiTheme="minorHAnsi" w:hAnsiTheme="minorHAnsi"/>
        </w:rPr>
        <w:t>Monsieur Julien Cornil rentre en séance avant l’examen de ce poin</w:t>
      </w:r>
      <w:r w:rsidR="002C212A">
        <w:rPr>
          <w:rFonts w:asciiTheme="minorHAnsi" w:hAnsiTheme="minorHAnsi"/>
        </w:rPr>
        <w:t>t.</w:t>
      </w:r>
    </w:p>
    <w:p w14:paraId="08C703D2" w14:textId="062C1BBD" w:rsidR="00A95826" w:rsidRPr="006D7876" w:rsidRDefault="00BF4BE5" w:rsidP="00905642">
      <w:pPr>
        <w:pStyle w:val="OBJET"/>
      </w:pPr>
      <w:r w:rsidRPr="006D7876">
        <w:t>Objet</w:t>
      </w:r>
      <w:r w:rsidR="006D7876">
        <w:t xml:space="preserve"> </w:t>
      </w:r>
      <w:r w:rsidRPr="006D7876">
        <w:t>: Service Affaires générales — Intercommunales et institutions tierces — Opérateur de Transport de Wallonie (OTW) — Assemblées générales ordinaire et extraordinaire du 10 juin 2026 — Approbation de l'ordre du jour — Décision — Vote</w:t>
      </w:r>
    </w:p>
    <w:p w14:paraId="55EA3A99" w14:textId="77777777" w:rsidR="00A95826" w:rsidRPr="006D7876" w:rsidRDefault="00A95826" w:rsidP="006D7876">
      <w:pPr>
        <w:jc w:val="both"/>
        <w:rPr>
          <w:rFonts w:asciiTheme="minorHAnsi" w:hAnsiTheme="minorHAnsi"/>
        </w:rPr>
      </w:pPr>
    </w:p>
    <w:p w14:paraId="15D6D8F9"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6E4E96AE" w14:textId="77777777" w:rsidR="00A95826" w:rsidRPr="006D7876" w:rsidRDefault="00A95826" w:rsidP="006D7876">
      <w:pPr>
        <w:tabs>
          <w:tab w:val="left" w:pos="0"/>
        </w:tabs>
        <w:ind w:right="79" w:firstLine="851"/>
        <w:contextualSpacing/>
        <w:jc w:val="both"/>
        <w:rPr>
          <w:rFonts w:asciiTheme="minorHAnsi" w:hAnsiTheme="minorHAnsi"/>
        </w:rPr>
      </w:pPr>
    </w:p>
    <w:p w14:paraId="57F78353"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l'article L1122-30 du Code de la Démocratie locale et de la Décentralisation relatif aux attributions du Conseil communal ;</w:t>
      </w:r>
    </w:p>
    <w:p w14:paraId="4D75F991" w14:textId="1C763C83" w:rsidR="00A95826" w:rsidRPr="006D7876" w:rsidRDefault="00BF4BE5" w:rsidP="006D7876">
      <w:pPr>
        <w:pStyle w:val="XQW2pod"/>
        <w:jc w:val="both"/>
        <w:rPr>
          <w:rFonts w:asciiTheme="minorHAnsi" w:hAnsiTheme="minorHAnsi"/>
        </w:rPr>
      </w:pPr>
      <w:r w:rsidRPr="006D7876">
        <w:rPr>
          <w:rFonts w:asciiTheme="minorHAnsi" w:hAnsiTheme="minorHAnsi"/>
        </w:rPr>
        <w:t>Vu le décret du 27</w:t>
      </w:r>
      <w:r w:rsidR="006D7876">
        <w:rPr>
          <w:rFonts w:asciiTheme="minorHAnsi" w:hAnsiTheme="minorHAnsi"/>
        </w:rPr>
        <w:t xml:space="preserve"> </w:t>
      </w:r>
      <w:r w:rsidRPr="006D7876">
        <w:rPr>
          <w:rFonts w:asciiTheme="minorHAnsi" w:hAnsiTheme="minorHAnsi"/>
        </w:rPr>
        <w:t>mars 2024 modifiant le Code de la Démocratie Locale et de la Décentralisation en vue de simplifier le fonctionnement et l'organisation des organes communaux et provinciaux ;</w:t>
      </w:r>
    </w:p>
    <w:p w14:paraId="41F41787" w14:textId="2ADACBD9" w:rsidR="00A95826" w:rsidRPr="006D7876" w:rsidRDefault="00BF4BE5" w:rsidP="006D7876">
      <w:pPr>
        <w:pStyle w:val="XQW2pod"/>
        <w:jc w:val="both"/>
        <w:rPr>
          <w:rFonts w:asciiTheme="minorHAnsi" w:hAnsiTheme="minorHAnsi"/>
        </w:rPr>
      </w:pPr>
      <w:r w:rsidRPr="006D7876">
        <w:rPr>
          <w:rFonts w:asciiTheme="minorHAnsi" w:hAnsiTheme="minorHAnsi"/>
        </w:rPr>
        <w:t>Vu les statuts de la société de l'OTW</w:t>
      </w:r>
      <w:r w:rsidR="006D7876">
        <w:rPr>
          <w:rFonts w:asciiTheme="minorHAnsi" w:hAnsiTheme="minorHAnsi"/>
        </w:rPr>
        <w:t xml:space="preserve"> </w:t>
      </w:r>
      <w:r w:rsidRPr="006D7876">
        <w:rPr>
          <w:rFonts w:asciiTheme="minorHAnsi" w:hAnsiTheme="minorHAnsi"/>
        </w:rPr>
        <w:t>;</w:t>
      </w:r>
    </w:p>
    <w:p w14:paraId="4C376671" w14:textId="754CC38E"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a été convoquée dans le cadre aux</w:t>
      </w:r>
      <w:r w:rsidR="006D7876">
        <w:rPr>
          <w:rFonts w:asciiTheme="minorHAnsi" w:hAnsiTheme="minorHAnsi"/>
        </w:rPr>
        <w:t xml:space="preserve"> </w:t>
      </w:r>
      <w:r w:rsidRPr="006D7876">
        <w:rPr>
          <w:rFonts w:asciiTheme="minorHAnsi" w:hAnsiTheme="minorHAnsi"/>
        </w:rPr>
        <w:t>Assemblées générales ordinaire et extraordinaire de l'OTW</w:t>
      </w:r>
      <w:r w:rsidR="006D7876">
        <w:rPr>
          <w:rFonts w:asciiTheme="minorHAnsi" w:hAnsiTheme="minorHAnsi"/>
        </w:rPr>
        <w:t xml:space="preserve"> </w:t>
      </w:r>
      <w:r w:rsidRPr="006D7876">
        <w:rPr>
          <w:rFonts w:asciiTheme="minorHAnsi" w:hAnsiTheme="minorHAnsi"/>
        </w:rPr>
        <w:t>du 10</w:t>
      </w:r>
      <w:r w:rsidR="006D7876">
        <w:rPr>
          <w:rFonts w:asciiTheme="minorHAnsi" w:hAnsiTheme="minorHAnsi"/>
        </w:rPr>
        <w:t xml:space="preserve"> </w:t>
      </w:r>
      <w:r w:rsidRPr="006D7876">
        <w:rPr>
          <w:rFonts w:asciiTheme="minorHAnsi" w:hAnsiTheme="minorHAnsi"/>
        </w:rPr>
        <w:t>juin 2026, par courrier</w:t>
      </w:r>
      <w:r w:rsidR="006D7876">
        <w:rPr>
          <w:rFonts w:asciiTheme="minorHAnsi" w:hAnsiTheme="minorHAnsi"/>
        </w:rPr>
        <w:t xml:space="preserve"> </w:t>
      </w:r>
      <w:r w:rsidRPr="006D7876">
        <w:rPr>
          <w:rFonts w:asciiTheme="minorHAnsi" w:hAnsiTheme="minorHAnsi"/>
        </w:rPr>
        <w:t>daté du 11</w:t>
      </w:r>
      <w:r w:rsidR="00385FDC">
        <w:rPr>
          <w:rFonts w:asciiTheme="minorHAnsi" w:hAnsiTheme="minorHAnsi"/>
        </w:rPr>
        <w:t> </w:t>
      </w:r>
      <w:r w:rsidRPr="006D7876">
        <w:rPr>
          <w:rFonts w:asciiTheme="minorHAnsi" w:hAnsiTheme="minorHAnsi"/>
        </w:rPr>
        <w:t>mai</w:t>
      </w:r>
      <w:r w:rsidR="00385FDC">
        <w:rPr>
          <w:rFonts w:asciiTheme="minorHAnsi" w:hAnsiTheme="minorHAnsi"/>
        </w:rPr>
        <w:t> </w:t>
      </w:r>
      <w:r w:rsidRPr="006D7876">
        <w:rPr>
          <w:rFonts w:asciiTheme="minorHAnsi" w:hAnsiTheme="minorHAnsi"/>
        </w:rPr>
        <w:t>2026</w:t>
      </w:r>
      <w:r w:rsidR="006D7876">
        <w:rPr>
          <w:rFonts w:asciiTheme="minorHAnsi" w:hAnsiTheme="minorHAnsi"/>
        </w:rPr>
        <w:t xml:space="preserve"> </w:t>
      </w:r>
      <w:r w:rsidRPr="006D7876">
        <w:rPr>
          <w:rFonts w:asciiTheme="minorHAnsi" w:hAnsiTheme="minorHAnsi"/>
        </w:rPr>
        <w:t>;</w:t>
      </w:r>
    </w:p>
    <w:p w14:paraId="0461D313"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de Lobbes doit être représentée à l’Assemblée générale de l'OTW ;</w:t>
      </w:r>
    </w:p>
    <w:p w14:paraId="37EB2119" w14:textId="55EA3D8B"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communal doit se prononcer sur les</w:t>
      </w:r>
      <w:r w:rsidR="006D7876">
        <w:rPr>
          <w:rFonts w:asciiTheme="minorHAnsi" w:hAnsiTheme="minorHAnsi"/>
        </w:rPr>
        <w:t xml:space="preserve"> </w:t>
      </w:r>
      <w:r w:rsidRPr="006D7876">
        <w:rPr>
          <w:rFonts w:asciiTheme="minorHAnsi" w:hAnsiTheme="minorHAnsi"/>
        </w:rPr>
        <w:t>points à l’ordre du jour de l'Assemblée générale ordinaire</w:t>
      </w:r>
      <w:r w:rsidR="006D7876">
        <w:rPr>
          <w:rFonts w:asciiTheme="minorHAnsi" w:hAnsiTheme="minorHAnsi"/>
        </w:rPr>
        <w:t xml:space="preserve"> </w:t>
      </w:r>
      <w:r w:rsidRPr="006D7876">
        <w:rPr>
          <w:rFonts w:asciiTheme="minorHAnsi" w:hAnsiTheme="minorHAnsi"/>
        </w:rPr>
        <w:t>suivants:</w:t>
      </w:r>
      <w:r w:rsidR="006D7876">
        <w:rPr>
          <w:rFonts w:asciiTheme="minorHAnsi" w:hAnsiTheme="minorHAnsi"/>
        </w:rPr>
        <w:t xml:space="preserve"> </w:t>
      </w:r>
    </w:p>
    <w:p w14:paraId="52618177" w14:textId="77777777" w:rsidR="00A95826" w:rsidRPr="006D7876" w:rsidRDefault="00BF4BE5" w:rsidP="006D7876">
      <w:pPr>
        <w:pStyle w:val="XQW23pod"/>
        <w:jc w:val="both"/>
        <w:rPr>
          <w:rFonts w:asciiTheme="minorHAnsi" w:hAnsiTheme="minorHAnsi"/>
        </w:rPr>
      </w:pPr>
      <w:r w:rsidRPr="006D7876">
        <w:rPr>
          <w:rFonts w:asciiTheme="minorHAnsi" w:hAnsiTheme="minorHAnsi"/>
        </w:rPr>
        <w:t>1) Rapport du Conseil d'administration</w:t>
      </w:r>
    </w:p>
    <w:p w14:paraId="01B093B7" w14:textId="77777777" w:rsidR="00A95826" w:rsidRPr="006D7876" w:rsidRDefault="00BF4BE5" w:rsidP="006D7876">
      <w:pPr>
        <w:pStyle w:val="XQW23pod"/>
        <w:jc w:val="both"/>
        <w:rPr>
          <w:rFonts w:asciiTheme="minorHAnsi" w:hAnsiTheme="minorHAnsi"/>
        </w:rPr>
      </w:pPr>
      <w:r w:rsidRPr="006D7876">
        <w:rPr>
          <w:rFonts w:asciiTheme="minorHAnsi" w:hAnsiTheme="minorHAnsi"/>
        </w:rPr>
        <w:t>2) Rapport du Collège des Commissaires aux Comptes</w:t>
      </w:r>
    </w:p>
    <w:p w14:paraId="6E1F9304" w14:textId="77777777" w:rsidR="00A95826" w:rsidRPr="006D7876" w:rsidRDefault="00BF4BE5" w:rsidP="006D7876">
      <w:pPr>
        <w:pStyle w:val="XQW23pod"/>
        <w:jc w:val="both"/>
        <w:rPr>
          <w:rFonts w:asciiTheme="minorHAnsi" w:hAnsiTheme="minorHAnsi"/>
        </w:rPr>
      </w:pPr>
      <w:r w:rsidRPr="006D7876">
        <w:rPr>
          <w:rFonts w:asciiTheme="minorHAnsi" w:hAnsiTheme="minorHAnsi"/>
        </w:rPr>
        <w:t>3) Approbation des comptes annuels de l'Opérateur de Transport de Wallonie arrêtés au 31 décembre 2025</w:t>
      </w:r>
    </w:p>
    <w:p w14:paraId="4C5801DB" w14:textId="77777777" w:rsidR="00A95826" w:rsidRPr="006D7876" w:rsidRDefault="00BF4BE5" w:rsidP="006D7876">
      <w:pPr>
        <w:pStyle w:val="XQW23pod"/>
        <w:jc w:val="both"/>
        <w:rPr>
          <w:rFonts w:asciiTheme="minorHAnsi" w:hAnsiTheme="minorHAnsi"/>
        </w:rPr>
      </w:pPr>
      <w:r w:rsidRPr="006D7876">
        <w:rPr>
          <w:rFonts w:asciiTheme="minorHAnsi" w:hAnsiTheme="minorHAnsi"/>
        </w:rPr>
        <w:t>4) Affectation du résultat</w:t>
      </w:r>
    </w:p>
    <w:p w14:paraId="674C13A3" w14:textId="77777777" w:rsidR="00A95826" w:rsidRPr="006D7876" w:rsidRDefault="00BF4BE5" w:rsidP="006D7876">
      <w:pPr>
        <w:pStyle w:val="XQW23pod"/>
        <w:jc w:val="both"/>
        <w:rPr>
          <w:rFonts w:asciiTheme="minorHAnsi" w:hAnsiTheme="minorHAnsi"/>
        </w:rPr>
      </w:pPr>
      <w:r w:rsidRPr="006D7876">
        <w:rPr>
          <w:rFonts w:asciiTheme="minorHAnsi" w:hAnsiTheme="minorHAnsi"/>
        </w:rPr>
        <w:t>5) Décharge aux Administrateurs de l'Opérateur de Transport de Wallonie</w:t>
      </w:r>
    </w:p>
    <w:p w14:paraId="6C9A2F53" w14:textId="77777777" w:rsidR="00A95826" w:rsidRPr="006D7876" w:rsidRDefault="00BF4BE5" w:rsidP="006D7876">
      <w:pPr>
        <w:pStyle w:val="XQW23pod"/>
        <w:jc w:val="both"/>
        <w:rPr>
          <w:rFonts w:asciiTheme="minorHAnsi" w:hAnsiTheme="minorHAnsi"/>
        </w:rPr>
      </w:pPr>
      <w:r w:rsidRPr="006D7876">
        <w:rPr>
          <w:rFonts w:asciiTheme="minorHAnsi" w:hAnsiTheme="minorHAnsi"/>
        </w:rPr>
        <w:t>6) Décharge aux Commissaires aux Comptes</w:t>
      </w:r>
    </w:p>
    <w:p w14:paraId="72167E8E" w14:textId="61473FEF"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 xml:space="preserve">Considérant que le rapport annuel intégral pour l'année 2025 est disponible sur le site de l'O.T.W. via les liens </w:t>
      </w:r>
      <w:r w:rsidRPr="006D7876">
        <w:rPr>
          <w:rStyle w:val="XQW18pod"/>
          <w:rFonts w:asciiTheme="minorHAnsi" w:hAnsiTheme="minorHAnsi"/>
        </w:rPr>
        <w:t>https://letec.link/RA</w:t>
      </w:r>
      <w:r w:rsidRPr="006D7876">
        <w:rPr>
          <w:rFonts w:asciiTheme="minorHAnsi" w:hAnsiTheme="minorHAnsi"/>
        </w:rPr>
        <w:t xml:space="preserve"> et</w:t>
      </w:r>
      <w:r w:rsidR="006D7876">
        <w:rPr>
          <w:rFonts w:asciiTheme="minorHAnsi" w:hAnsiTheme="minorHAnsi"/>
        </w:rPr>
        <w:t xml:space="preserve"> </w:t>
      </w:r>
      <w:r w:rsidRPr="006D7876">
        <w:rPr>
          <w:rStyle w:val="XQW18pod"/>
          <w:rFonts w:asciiTheme="minorHAnsi" w:hAnsiTheme="minorHAnsi"/>
        </w:rPr>
        <w:t>https://letec.link/Rapport financier ;</w:t>
      </w:r>
    </w:p>
    <w:p w14:paraId="64021415" w14:textId="19152E40"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communal doit se prononcer sur le</w:t>
      </w:r>
      <w:r w:rsidR="006D7876">
        <w:rPr>
          <w:rFonts w:asciiTheme="minorHAnsi" w:hAnsiTheme="minorHAnsi"/>
        </w:rPr>
        <w:t xml:space="preserve"> </w:t>
      </w:r>
      <w:r w:rsidRPr="006D7876">
        <w:rPr>
          <w:rFonts w:asciiTheme="minorHAnsi" w:hAnsiTheme="minorHAnsi"/>
        </w:rPr>
        <w:t>point à</w:t>
      </w:r>
      <w:r w:rsidR="006D7876">
        <w:rPr>
          <w:rFonts w:asciiTheme="minorHAnsi" w:hAnsiTheme="minorHAnsi"/>
        </w:rPr>
        <w:t xml:space="preserve"> </w:t>
      </w:r>
      <w:r w:rsidRPr="006D7876">
        <w:rPr>
          <w:rFonts w:asciiTheme="minorHAnsi" w:hAnsiTheme="minorHAnsi"/>
        </w:rPr>
        <w:t>l’ordre du jour de l'Assemblée générale extraordinaire</w:t>
      </w:r>
      <w:r w:rsidR="006D7876">
        <w:rPr>
          <w:rFonts w:asciiTheme="minorHAnsi" w:hAnsiTheme="minorHAnsi"/>
        </w:rPr>
        <w:t xml:space="preserve"> </w:t>
      </w:r>
      <w:r w:rsidRPr="006D7876">
        <w:rPr>
          <w:rFonts w:asciiTheme="minorHAnsi" w:hAnsiTheme="minorHAnsi"/>
        </w:rPr>
        <w:t>suivant:</w:t>
      </w:r>
      <w:r w:rsidR="006D7876">
        <w:rPr>
          <w:rFonts w:asciiTheme="minorHAnsi" w:hAnsiTheme="minorHAnsi"/>
        </w:rPr>
        <w:t xml:space="preserve"> </w:t>
      </w:r>
    </w:p>
    <w:p w14:paraId="3EC94544" w14:textId="77777777" w:rsidR="00A95826" w:rsidRPr="006D7876" w:rsidRDefault="00BF4BE5" w:rsidP="006D7876">
      <w:pPr>
        <w:pStyle w:val="XQW23pod"/>
        <w:jc w:val="both"/>
        <w:rPr>
          <w:rFonts w:asciiTheme="minorHAnsi" w:hAnsiTheme="minorHAnsi"/>
        </w:rPr>
      </w:pPr>
      <w:r w:rsidRPr="006D7876">
        <w:rPr>
          <w:rFonts w:asciiTheme="minorHAnsi" w:hAnsiTheme="minorHAnsi"/>
        </w:rPr>
        <w:t>1) Modifications des statuts portant sur l'article 8 relatif à la cession d'actions</w:t>
      </w:r>
    </w:p>
    <w:p w14:paraId="4A732129" w14:textId="77777777"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que les documents relatifs à cette AG extraordinaire sont accessibles via le lien </w:t>
      </w:r>
      <w:r w:rsidRPr="006D7876">
        <w:rPr>
          <w:rStyle w:val="XQW18pod"/>
          <w:rFonts w:asciiTheme="minorHAnsi" w:hAnsiTheme="minorHAnsi"/>
        </w:rPr>
        <w:t>https://letec.link/statuts ;</w:t>
      </w:r>
    </w:p>
    <w:p w14:paraId="3DCC0B78" w14:textId="77777777" w:rsidR="00A95826" w:rsidRPr="006D7876" w:rsidRDefault="00A95826" w:rsidP="006D7876">
      <w:pPr>
        <w:ind w:firstLine="850"/>
        <w:jc w:val="both"/>
        <w:rPr>
          <w:rFonts w:asciiTheme="minorHAnsi" w:hAnsiTheme="minorHAnsi"/>
        </w:rPr>
      </w:pPr>
    </w:p>
    <w:p w14:paraId="20FDF033" w14:textId="77777777" w:rsidR="0010199E" w:rsidRDefault="0010199E" w:rsidP="006D7876">
      <w:pPr>
        <w:pStyle w:val="XQW2pod"/>
        <w:jc w:val="both"/>
        <w:rPr>
          <w:rFonts w:asciiTheme="minorHAnsi" w:hAnsiTheme="minorHAnsi"/>
          <w:b/>
          <w:bCs/>
        </w:rPr>
      </w:pPr>
      <w:r w:rsidRPr="0010199E">
        <w:rPr>
          <w:rFonts w:asciiTheme="minorHAnsi" w:hAnsiTheme="minorHAnsi"/>
          <w:b/>
          <w:bCs/>
        </w:rPr>
        <w:t>DÉCIDE par 11 voix pour et 2 abstentions (M. Luc Mohymont, Mme Sandrine Duvivier):</w:t>
      </w:r>
    </w:p>
    <w:p w14:paraId="66DDDC85" w14:textId="6FDD89D7"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6861D0DA" w14:textId="09B7CA16"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A0134B">
        <w:rPr>
          <w:rStyle w:val="XQW8pod"/>
          <w:rFonts w:asciiTheme="minorHAnsi" w:hAnsiTheme="minorHAnsi"/>
          <w:b/>
          <w:bCs/>
        </w:rPr>
        <w:t>er</w:t>
      </w:r>
      <w:r w:rsidR="006D7876" w:rsidRPr="00A0134B">
        <w:rPr>
          <w:rStyle w:val="XQW8pod"/>
          <w:rFonts w:asciiTheme="minorHAnsi" w:hAnsiTheme="minorHAnsi"/>
          <w:b/>
          <w:bCs/>
          <w:vertAlign w:val="baseline"/>
        </w:rPr>
        <w:t xml:space="preserve"> </w:t>
      </w:r>
      <w:r w:rsidR="00A0134B">
        <w:rPr>
          <w:rStyle w:val="XQW8pod"/>
          <w:rFonts w:asciiTheme="minorHAnsi" w:hAnsiTheme="minorHAnsi"/>
          <w:b/>
          <w:bCs/>
          <w:vertAlign w:val="baseline"/>
        </w:rPr>
        <w:t xml:space="preserve"> </w:t>
      </w:r>
      <w:r w:rsidRPr="006D7876">
        <w:rPr>
          <w:rFonts w:asciiTheme="minorHAnsi" w:hAnsiTheme="minorHAnsi"/>
        </w:rPr>
        <w:t>D’approuver les points portés à l'ordre du jour de l'Assemblée générale ordinaire de l'O.T.W.</w:t>
      </w:r>
      <w:r w:rsidR="006D7876">
        <w:rPr>
          <w:rFonts w:asciiTheme="minorHAnsi" w:hAnsiTheme="minorHAnsi"/>
        </w:rPr>
        <w:t xml:space="preserve"> </w:t>
      </w:r>
      <w:r w:rsidRPr="006D7876">
        <w:rPr>
          <w:rFonts w:asciiTheme="minorHAnsi" w:hAnsiTheme="minorHAnsi"/>
        </w:rPr>
        <w:t>du 10</w:t>
      </w:r>
      <w:r w:rsidR="006D7876">
        <w:rPr>
          <w:rFonts w:asciiTheme="minorHAnsi" w:hAnsiTheme="minorHAnsi"/>
        </w:rPr>
        <w:t xml:space="preserve"> </w:t>
      </w:r>
      <w:r w:rsidRPr="006D7876">
        <w:rPr>
          <w:rFonts w:asciiTheme="minorHAnsi" w:hAnsiTheme="minorHAnsi"/>
        </w:rPr>
        <w:t>juin 2026</w:t>
      </w:r>
      <w:r w:rsidR="006D7876">
        <w:rPr>
          <w:rFonts w:asciiTheme="minorHAnsi" w:hAnsiTheme="minorHAnsi"/>
        </w:rPr>
        <w:t xml:space="preserve"> </w:t>
      </w:r>
      <w:r w:rsidRPr="006D7876">
        <w:rPr>
          <w:rFonts w:asciiTheme="minorHAnsi" w:hAnsiTheme="minorHAnsi"/>
        </w:rPr>
        <w:t>:</w:t>
      </w:r>
    </w:p>
    <w:p w14:paraId="0B9622AD" w14:textId="77777777" w:rsidR="00A95826" w:rsidRPr="006D7876" w:rsidRDefault="00BF4BE5" w:rsidP="006D7876">
      <w:pPr>
        <w:pStyle w:val="XQW23pod"/>
        <w:jc w:val="both"/>
        <w:rPr>
          <w:rFonts w:asciiTheme="minorHAnsi" w:hAnsiTheme="minorHAnsi"/>
        </w:rPr>
      </w:pPr>
      <w:r w:rsidRPr="006D7876">
        <w:rPr>
          <w:rFonts w:asciiTheme="minorHAnsi" w:hAnsiTheme="minorHAnsi"/>
        </w:rPr>
        <w:t>1) Rapport du Conseil d'administration</w:t>
      </w:r>
    </w:p>
    <w:p w14:paraId="19BCF468" w14:textId="77777777" w:rsidR="00A95826" w:rsidRPr="006D7876" w:rsidRDefault="00BF4BE5" w:rsidP="006D7876">
      <w:pPr>
        <w:pStyle w:val="XQW23pod"/>
        <w:jc w:val="both"/>
        <w:rPr>
          <w:rFonts w:asciiTheme="minorHAnsi" w:hAnsiTheme="minorHAnsi"/>
        </w:rPr>
      </w:pPr>
      <w:r w:rsidRPr="006D7876">
        <w:rPr>
          <w:rFonts w:asciiTheme="minorHAnsi" w:hAnsiTheme="minorHAnsi"/>
        </w:rPr>
        <w:t>2) Rapport du Collège des Commissaires aux Comptes</w:t>
      </w:r>
    </w:p>
    <w:p w14:paraId="00F8FE0C" w14:textId="77777777" w:rsidR="00A95826" w:rsidRPr="006D7876" w:rsidRDefault="00BF4BE5" w:rsidP="006D7876">
      <w:pPr>
        <w:pStyle w:val="XQW23pod"/>
        <w:jc w:val="both"/>
        <w:rPr>
          <w:rFonts w:asciiTheme="minorHAnsi" w:hAnsiTheme="minorHAnsi"/>
        </w:rPr>
      </w:pPr>
      <w:r w:rsidRPr="006D7876">
        <w:rPr>
          <w:rFonts w:asciiTheme="minorHAnsi" w:hAnsiTheme="minorHAnsi"/>
        </w:rPr>
        <w:t>3) Approbation des comptes annuels de l'Opérateur de Transport de Wallonie arrêtés au 31 décembre 2025</w:t>
      </w:r>
    </w:p>
    <w:p w14:paraId="6B36B1AD" w14:textId="77777777" w:rsidR="00A95826" w:rsidRPr="006D7876" w:rsidRDefault="00BF4BE5" w:rsidP="006D7876">
      <w:pPr>
        <w:pStyle w:val="XQW23pod"/>
        <w:jc w:val="both"/>
        <w:rPr>
          <w:rFonts w:asciiTheme="minorHAnsi" w:hAnsiTheme="minorHAnsi"/>
        </w:rPr>
      </w:pPr>
      <w:r w:rsidRPr="006D7876">
        <w:rPr>
          <w:rFonts w:asciiTheme="minorHAnsi" w:hAnsiTheme="minorHAnsi"/>
        </w:rPr>
        <w:t>4) Affectation du résultat</w:t>
      </w:r>
    </w:p>
    <w:p w14:paraId="2C4B3735" w14:textId="77777777" w:rsidR="00A95826" w:rsidRPr="006D7876" w:rsidRDefault="00BF4BE5" w:rsidP="006D7876">
      <w:pPr>
        <w:pStyle w:val="XQW23pod"/>
        <w:jc w:val="both"/>
        <w:rPr>
          <w:rFonts w:asciiTheme="minorHAnsi" w:hAnsiTheme="minorHAnsi"/>
        </w:rPr>
      </w:pPr>
      <w:r w:rsidRPr="006D7876">
        <w:rPr>
          <w:rFonts w:asciiTheme="minorHAnsi" w:hAnsiTheme="minorHAnsi"/>
        </w:rPr>
        <w:t>5) Décharge aux Administrateurs de l'Opérateur de Transport de Wallonie</w:t>
      </w:r>
    </w:p>
    <w:p w14:paraId="5C91A6EC" w14:textId="77777777" w:rsidR="00A95826" w:rsidRPr="006D7876" w:rsidRDefault="00BF4BE5" w:rsidP="006D7876">
      <w:pPr>
        <w:pStyle w:val="XQW23pod"/>
        <w:jc w:val="both"/>
        <w:rPr>
          <w:rFonts w:asciiTheme="minorHAnsi" w:hAnsiTheme="minorHAnsi"/>
        </w:rPr>
      </w:pPr>
      <w:r w:rsidRPr="006D7876">
        <w:rPr>
          <w:rFonts w:asciiTheme="minorHAnsi" w:hAnsiTheme="minorHAnsi"/>
        </w:rPr>
        <w:t>6) Décharge aux Commissaires aux Comptes</w:t>
      </w:r>
    </w:p>
    <w:p w14:paraId="5ABD8E30" w14:textId="6F396EA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Art.2</w:t>
      </w:r>
      <w:r w:rsidRPr="006D7876">
        <w:rPr>
          <w:rStyle w:val="XQW3pod"/>
          <w:rFonts w:asciiTheme="minorHAnsi" w:hAnsiTheme="minorHAnsi"/>
        </w:rPr>
        <w:t>.</w:t>
      </w:r>
      <w:r w:rsidRPr="006D7876">
        <w:rPr>
          <w:rFonts w:asciiTheme="minorHAnsi" w:hAnsiTheme="minorHAnsi"/>
        </w:rPr>
        <w:t xml:space="preserve"> D'approuver</w:t>
      </w:r>
      <w:r w:rsidR="006D7876">
        <w:rPr>
          <w:rFonts w:asciiTheme="minorHAnsi" w:hAnsiTheme="minorHAnsi"/>
        </w:rPr>
        <w:t xml:space="preserve"> </w:t>
      </w:r>
      <w:r w:rsidRPr="006D7876">
        <w:rPr>
          <w:rFonts w:asciiTheme="minorHAnsi" w:hAnsiTheme="minorHAnsi"/>
        </w:rPr>
        <w:t>le</w:t>
      </w:r>
      <w:r w:rsidR="006D7876">
        <w:rPr>
          <w:rFonts w:asciiTheme="minorHAnsi" w:hAnsiTheme="minorHAnsi"/>
        </w:rPr>
        <w:t xml:space="preserve"> </w:t>
      </w:r>
      <w:r w:rsidRPr="006D7876">
        <w:rPr>
          <w:rFonts w:asciiTheme="minorHAnsi" w:hAnsiTheme="minorHAnsi"/>
        </w:rPr>
        <w:t>point</w:t>
      </w:r>
      <w:r w:rsidR="006D7876">
        <w:rPr>
          <w:rFonts w:asciiTheme="minorHAnsi" w:hAnsiTheme="minorHAnsi"/>
        </w:rPr>
        <w:t xml:space="preserve"> </w:t>
      </w:r>
      <w:r w:rsidRPr="006D7876">
        <w:rPr>
          <w:rFonts w:asciiTheme="minorHAnsi" w:hAnsiTheme="minorHAnsi"/>
        </w:rPr>
        <w:t>porté</w:t>
      </w:r>
      <w:r w:rsidR="006D7876">
        <w:rPr>
          <w:rFonts w:asciiTheme="minorHAnsi" w:hAnsiTheme="minorHAnsi"/>
        </w:rPr>
        <w:t xml:space="preserve"> </w:t>
      </w:r>
      <w:r w:rsidRPr="006D7876">
        <w:rPr>
          <w:rFonts w:asciiTheme="minorHAnsi" w:hAnsiTheme="minorHAnsi"/>
        </w:rPr>
        <w:t>à l'ordre du jour de l'Assemblée générale extraordinaire</w:t>
      </w:r>
      <w:r w:rsidR="006D7876">
        <w:rPr>
          <w:rFonts w:asciiTheme="minorHAnsi" w:hAnsiTheme="minorHAnsi"/>
        </w:rPr>
        <w:t xml:space="preserve"> </w:t>
      </w:r>
      <w:r w:rsidRPr="006D7876">
        <w:rPr>
          <w:rFonts w:asciiTheme="minorHAnsi" w:hAnsiTheme="minorHAnsi"/>
        </w:rPr>
        <w:t>de l'O.T.W.</w:t>
      </w:r>
      <w:r w:rsidR="006D7876">
        <w:rPr>
          <w:rFonts w:asciiTheme="minorHAnsi" w:hAnsiTheme="minorHAnsi"/>
        </w:rPr>
        <w:t xml:space="preserve"> </w:t>
      </w:r>
      <w:r w:rsidRPr="006D7876">
        <w:rPr>
          <w:rFonts w:asciiTheme="minorHAnsi" w:hAnsiTheme="minorHAnsi"/>
        </w:rPr>
        <w:t>du 10</w:t>
      </w:r>
      <w:r w:rsidR="006D7876">
        <w:rPr>
          <w:rFonts w:asciiTheme="minorHAnsi" w:hAnsiTheme="minorHAnsi"/>
        </w:rPr>
        <w:t xml:space="preserve"> </w:t>
      </w:r>
      <w:r w:rsidRPr="006D7876">
        <w:rPr>
          <w:rFonts w:asciiTheme="minorHAnsi" w:hAnsiTheme="minorHAnsi"/>
        </w:rPr>
        <w:t>juin 2026</w:t>
      </w:r>
      <w:r w:rsidR="006D7876">
        <w:rPr>
          <w:rFonts w:asciiTheme="minorHAnsi" w:hAnsiTheme="minorHAnsi"/>
        </w:rPr>
        <w:t xml:space="preserve"> </w:t>
      </w:r>
      <w:r w:rsidRPr="006D7876">
        <w:rPr>
          <w:rFonts w:asciiTheme="minorHAnsi" w:hAnsiTheme="minorHAnsi"/>
        </w:rPr>
        <w:t>:</w:t>
      </w:r>
    </w:p>
    <w:p w14:paraId="3504BB34" w14:textId="77777777" w:rsidR="00A95826" w:rsidRPr="006D7876" w:rsidRDefault="00BF4BE5" w:rsidP="006D7876">
      <w:pPr>
        <w:pStyle w:val="XQW23pod"/>
        <w:jc w:val="both"/>
        <w:rPr>
          <w:rFonts w:asciiTheme="minorHAnsi" w:hAnsiTheme="minorHAnsi"/>
        </w:rPr>
      </w:pPr>
      <w:r w:rsidRPr="006D7876">
        <w:rPr>
          <w:rFonts w:asciiTheme="minorHAnsi" w:hAnsiTheme="minorHAnsi"/>
        </w:rPr>
        <w:t>1) Modifications des statuts portant sur l'article 8 relatif à la cession d'actions</w:t>
      </w:r>
    </w:p>
    <w:p w14:paraId="118E85B9" w14:textId="7935B048"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charger le Collège communal de veiller à l’exécution de la délibération.</w:t>
      </w:r>
    </w:p>
    <w:p w14:paraId="23ACB6CB" w14:textId="6AD0534E" w:rsidR="00A95826" w:rsidRPr="006D7876" w:rsidRDefault="00BF4BE5" w:rsidP="00A0134B">
      <w:pPr>
        <w:pStyle w:val="XQW24pod"/>
        <w:ind w:firstLine="851"/>
        <w:jc w:val="both"/>
        <w:rPr>
          <w:rFonts w:asciiTheme="minorHAnsi" w:hAnsiTheme="minorHAnsi"/>
        </w:rPr>
      </w:pPr>
      <w:r w:rsidRPr="006D7876">
        <w:rPr>
          <w:rStyle w:val="XQW1pod"/>
          <w:rFonts w:asciiTheme="minorHAnsi" w:hAnsiTheme="minorHAnsi"/>
        </w:rPr>
        <w:t>Art. 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transmettre la présente délibération à l'Opérateur de Transport de Wallonie</w:t>
      </w:r>
      <w:r w:rsidR="006D7876">
        <w:rPr>
          <w:rFonts w:asciiTheme="minorHAnsi" w:hAnsiTheme="minorHAnsi"/>
        </w:rPr>
        <w:t xml:space="preserve"> </w:t>
      </w:r>
      <w:r w:rsidRPr="006D7876">
        <w:rPr>
          <w:rFonts w:asciiTheme="minorHAnsi" w:hAnsiTheme="minorHAnsi"/>
        </w:rPr>
        <w:t>par mail :</w:t>
      </w:r>
      <w:r w:rsidR="006D7876">
        <w:rPr>
          <w:rFonts w:asciiTheme="minorHAnsi" w:hAnsiTheme="minorHAnsi"/>
        </w:rPr>
        <w:t xml:space="preserve"> </w:t>
      </w:r>
      <w:r w:rsidRPr="006D7876">
        <w:rPr>
          <w:rStyle w:val="XQW11pod"/>
          <w:rFonts w:asciiTheme="minorHAnsi" w:hAnsiTheme="minorHAnsi"/>
        </w:rPr>
        <w:t>carine.pourignaux@letec.be.</w:t>
      </w:r>
    </w:p>
    <w:p w14:paraId="588DD55D" w14:textId="040E49C6" w:rsidR="00A95826" w:rsidRPr="006D7876" w:rsidRDefault="00BF4BE5" w:rsidP="00D04659">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543F2D9F" w14:textId="55BAE9E2" w:rsidR="00A95826" w:rsidRPr="006D7876" w:rsidRDefault="00BF4BE5" w:rsidP="00905642">
      <w:pPr>
        <w:pStyle w:val="OBJET"/>
      </w:pPr>
      <w:r w:rsidRPr="006D7876">
        <w:t>Objet</w:t>
      </w:r>
      <w:r w:rsidR="006D7876">
        <w:t xml:space="preserve"> </w:t>
      </w:r>
      <w:r w:rsidRPr="006D7876">
        <w:t>: Services Affaires générales — Intercommunales et institutions tierces — Foyer de la Haute Sambre — Assemblée générale ordinaire du 2</w:t>
      </w:r>
      <w:r w:rsidR="00AE3916">
        <w:t xml:space="preserve"> </w:t>
      </w:r>
      <w:r w:rsidRPr="006D7876">
        <w:t>juin 2026 — Approbation de l'ordre du jour — Vote</w:t>
      </w:r>
    </w:p>
    <w:p w14:paraId="16C608A0" w14:textId="77777777" w:rsidR="00A95826" w:rsidRPr="006D7876" w:rsidRDefault="00A95826" w:rsidP="006D7876">
      <w:pPr>
        <w:jc w:val="both"/>
        <w:rPr>
          <w:rFonts w:asciiTheme="minorHAnsi" w:hAnsiTheme="minorHAnsi"/>
        </w:rPr>
      </w:pPr>
    </w:p>
    <w:p w14:paraId="4645B020"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7A8298D5" w14:textId="77777777" w:rsidR="00A95826" w:rsidRPr="006D7876" w:rsidRDefault="00A95826" w:rsidP="006D7876">
      <w:pPr>
        <w:tabs>
          <w:tab w:val="left" w:pos="0"/>
        </w:tabs>
        <w:ind w:right="79" w:firstLine="851"/>
        <w:contextualSpacing/>
        <w:jc w:val="both"/>
        <w:rPr>
          <w:rFonts w:asciiTheme="minorHAnsi" w:hAnsiTheme="minorHAnsi"/>
        </w:rPr>
      </w:pPr>
    </w:p>
    <w:p w14:paraId="7F2E2214" w14:textId="30125DAF" w:rsidR="00A95826" w:rsidRPr="006D7876" w:rsidRDefault="00BF4BE5" w:rsidP="006D7876">
      <w:pPr>
        <w:pStyle w:val="XQW2pod"/>
        <w:jc w:val="both"/>
        <w:rPr>
          <w:rFonts w:asciiTheme="minorHAnsi" w:hAnsiTheme="minorHAnsi"/>
        </w:rPr>
      </w:pPr>
      <w:r w:rsidRPr="006D7876">
        <w:rPr>
          <w:rFonts w:asciiTheme="minorHAnsi" w:hAnsiTheme="minorHAnsi"/>
        </w:rPr>
        <w:t>Vu l'article L1122-30 du Code</w:t>
      </w:r>
      <w:r w:rsidR="006D7876">
        <w:rPr>
          <w:rFonts w:asciiTheme="minorHAnsi" w:hAnsiTheme="minorHAnsi"/>
        </w:rPr>
        <w:t xml:space="preserve"> </w:t>
      </w:r>
      <w:r w:rsidRPr="006D7876">
        <w:rPr>
          <w:rFonts w:asciiTheme="minorHAnsi" w:hAnsiTheme="minorHAnsi"/>
        </w:rPr>
        <w:t>de</w:t>
      </w:r>
      <w:r w:rsidR="006D7876">
        <w:rPr>
          <w:rFonts w:asciiTheme="minorHAnsi" w:hAnsiTheme="minorHAnsi"/>
        </w:rPr>
        <w:t xml:space="preserve"> </w:t>
      </w:r>
      <w:r w:rsidRPr="006D7876">
        <w:rPr>
          <w:rFonts w:asciiTheme="minorHAnsi" w:hAnsiTheme="minorHAnsi"/>
        </w:rPr>
        <w:t>la</w:t>
      </w:r>
      <w:r w:rsidR="006D7876">
        <w:rPr>
          <w:rFonts w:asciiTheme="minorHAnsi" w:hAnsiTheme="minorHAnsi"/>
        </w:rPr>
        <w:t xml:space="preserve"> </w:t>
      </w:r>
      <w:r w:rsidRPr="006D7876">
        <w:rPr>
          <w:rFonts w:asciiTheme="minorHAnsi" w:hAnsiTheme="minorHAnsi"/>
        </w:rPr>
        <w:t>Démocratie locale et</w:t>
      </w:r>
      <w:r w:rsidR="006D7876">
        <w:rPr>
          <w:rFonts w:asciiTheme="minorHAnsi" w:hAnsiTheme="minorHAnsi"/>
        </w:rPr>
        <w:t xml:space="preserve"> </w:t>
      </w:r>
      <w:r w:rsidRPr="006D7876">
        <w:rPr>
          <w:rFonts w:asciiTheme="minorHAnsi" w:hAnsiTheme="minorHAnsi"/>
        </w:rPr>
        <w:t>de</w:t>
      </w:r>
      <w:r w:rsidR="006D7876">
        <w:rPr>
          <w:rFonts w:asciiTheme="minorHAnsi" w:hAnsiTheme="minorHAnsi"/>
        </w:rPr>
        <w:t xml:space="preserve"> </w:t>
      </w:r>
      <w:r w:rsidRPr="006D7876">
        <w:rPr>
          <w:rFonts w:asciiTheme="minorHAnsi" w:hAnsiTheme="minorHAnsi"/>
        </w:rPr>
        <w:t>la</w:t>
      </w:r>
      <w:r w:rsidR="006D7876">
        <w:rPr>
          <w:rFonts w:asciiTheme="minorHAnsi" w:hAnsiTheme="minorHAnsi"/>
        </w:rPr>
        <w:t xml:space="preserve"> </w:t>
      </w:r>
      <w:r w:rsidRPr="006D7876">
        <w:rPr>
          <w:rFonts w:asciiTheme="minorHAnsi" w:hAnsiTheme="minorHAnsi"/>
        </w:rPr>
        <w:t>Décentralisation relatif aux attributions du conseil communal ;</w:t>
      </w:r>
    </w:p>
    <w:p w14:paraId="27DE5F77" w14:textId="74F842E5" w:rsidR="00A95826" w:rsidRPr="006D7876" w:rsidRDefault="00BF4BE5" w:rsidP="006D7876">
      <w:pPr>
        <w:pStyle w:val="XQW2pod"/>
        <w:jc w:val="both"/>
        <w:rPr>
          <w:rFonts w:asciiTheme="minorHAnsi" w:hAnsiTheme="minorHAnsi"/>
        </w:rPr>
      </w:pPr>
      <w:r w:rsidRPr="006D7876">
        <w:rPr>
          <w:rFonts w:asciiTheme="minorHAnsi" w:hAnsiTheme="minorHAnsi"/>
        </w:rPr>
        <w:t>Vu les statuts du Foyer de la Haute Sambre</w:t>
      </w:r>
      <w:r w:rsidR="006D7876">
        <w:rPr>
          <w:rFonts w:asciiTheme="minorHAnsi" w:hAnsiTheme="minorHAnsi"/>
        </w:rPr>
        <w:t xml:space="preserve"> </w:t>
      </w:r>
      <w:r w:rsidRPr="006D7876">
        <w:rPr>
          <w:rFonts w:asciiTheme="minorHAnsi" w:hAnsiTheme="minorHAnsi"/>
        </w:rPr>
        <w:t>;</w:t>
      </w:r>
    </w:p>
    <w:p w14:paraId="190117FF" w14:textId="57F5615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a été convoquée dans le cadre de l'Assemblée</w:t>
      </w:r>
      <w:r w:rsidR="006D7876">
        <w:rPr>
          <w:rFonts w:asciiTheme="minorHAnsi" w:hAnsiTheme="minorHAnsi"/>
        </w:rPr>
        <w:t xml:space="preserve"> </w:t>
      </w:r>
      <w:r w:rsidRPr="006D7876">
        <w:rPr>
          <w:rFonts w:asciiTheme="minorHAnsi" w:hAnsiTheme="minorHAnsi"/>
        </w:rPr>
        <w:t>générale</w:t>
      </w:r>
      <w:r w:rsidR="006D7876">
        <w:rPr>
          <w:rFonts w:asciiTheme="minorHAnsi" w:hAnsiTheme="minorHAnsi"/>
        </w:rPr>
        <w:t xml:space="preserve"> </w:t>
      </w:r>
      <w:r w:rsidRPr="006D7876">
        <w:rPr>
          <w:rFonts w:asciiTheme="minorHAnsi" w:hAnsiTheme="minorHAnsi"/>
        </w:rPr>
        <w:t>du Foyer de la Haute Sambre du 2 juin 2026 par courriel</w:t>
      </w:r>
      <w:r w:rsidR="006D7876">
        <w:rPr>
          <w:rFonts w:asciiTheme="minorHAnsi" w:hAnsiTheme="minorHAnsi"/>
        </w:rPr>
        <w:t xml:space="preserve"> </w:t>
      </w:r>
      <w:r w:rsidRPr="006D7876">
        <w:rPr>
          <w:rFonts w:asciiTheme="minorHAnsi" w:hAnsiTheme="minorHAnsi"/>
        </w:rPr>
        <w:t>daté du 13 mai 2025</w:t>
      </w:r>
      <w:r w:rsidR="006D7876">
        <w:rPr>
          <w:rFonts w:asciiTheme="minorHAnsi" w:hAnsiTheme="minorHAnsi"/>
        </w:rPr>
        <w:t xml:space="preserve"> </w:t>
      </w:r>
      <w:r w:rsidRPr="006D7876">
        <w:rPr>
          <w:rFonts w:asciiTheme="minorHAnsi" w:hAnsiTheme="minorHAnsi"/>
        </w:rPr>
        <w:t>;</w:t>
      </w:r>
    </w:p>
    <w:p w14:paraId="5A025B37" w14:textId="7AE6ADEE"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doit se prononcer sur le point de l’ordre du jour de l’Assemblée générale du 2</w:t>
      </w:r>
      <w:r w:rsidR="006D7876">
        <w:rPr>
          <w:rFonts w:asciiTheme="minorHAnsi" w:hAnsiTheme="minorHAnsi"/>
        </w:rPr>
        <w:t xml:space="preserve"> </w:t>
      </w:r>
      <w:r w:rsidRPr="006D7876">
        <w:rPr>
          <w:rFonts w:asciiTheme="minorHAnsi" w:hAnsiTheme="minorHAnsi"/>
        </w:rPr>
        <w:t>juin 2026 :</w:t>
      </w:r>
    </w:p>
    <w:p w14:paraId="2772350F" w14:textId="5854ADF9" w:rsidR="00A95826" w:rsidRPr="006D7876" w:rsidRDefault="00BF4BE5" w:rsidP="006D7876">
      <w:pPr>
        <w:jc w:val="both"/>
        <w:rPr>
          <w:rFonts w:asciiTheme="minorHAnsi" w:hAnsiTheme="minorHAnsi"/>
        </w:rPr>
      </w:pPr>
      <w:r w:rsidRPr="006D7876">
        <w:rPr>
          <w:rFonts w:asciiTheme="minorHAnsi" w:hAnsiTheme="minorHAnsi"/>
        </w:rPr>
        <w:t>1.</w:t>
      </w:r>
      <w:r w:rsidR="006D7876">
        <w:rPr>
          <w:rFonts w:asciiTheme="minorHAnsi" w:hAnsiTheme="minorHAnsi"/>
        </w:rPr>
        <w:t xml:space="preserve">      </w:t>
      </w:r>
      <w:r w:rsidRPr="006D7876">
        <w:rPr>
          <w:rFonts w:asciiTheme="minorHAnsi" w:hAnsiTheme="minorHAnsi"/>
        </w:rPr>
        <w:t>Approbation du procès-verbal de l’Assemblée générale ordinaire du 3 juin 2025 : décision</w:t>
      </w:r>
    </w:p>
    <w:p w14:paraId="636A3F63" w14:textId="44760B3E" w:rsidR="00A95826" w:rsidRPr="006D7876" w:rsidRDefault="00BF4BE5" w:rsidP="006D7876">
      <w:pPr>
        <w:jc w:val="both"/>
        <w:rPr>
          <w:rFonts w:asciiTheme="minorHAnsi" w:hAnsiTheme="minorHAnsi"/>
        </w:rPr>
      </w:pPr>
      <w:r w:rsidRPr="006D7876">
        <w:rPr>
          <w:rFonts w:asciiTheme="minorHAnsi" w:hAnsiTheme="minorHAnsi"/>
        </w:rPr>
        <w:t>2.</w:t>
      </w:r>
      <w:r w:rsidR="006D7876">
        <w:rPr>
          <w:rFonts w:asciiTheme="minorHAnsi" w:hAnsiTheme="minorHAnsi"/>
        </w:rPr>
        <w:t xml:space="preserve">           </w:t>
      </w:r>
      <w:r w:rsidRPr="006D7876">
        <w:rPr>
          <w:rFonts w:asciiTheme="minorHAnsi" w:hAnsiTheme="minorHAnsi"/>
        </w:rPr>
        <w:t>Rapport de l’organe d’administration : approbation</w:t>
      </w:r>
    </w:p>
    <w:p w14:paraId="7E0EA8FB" w14:textId="5A69D3DC" w:rsidR="00A95826" w:rsidRPr="006D7876" w:rsidRDefault="00BF4BE5" w:rsidP="006D7876">
      <w:pPr>
        <w:jc w:val="both"/>
        <w:rPr>
          <w:rFonts w:asciiTheme="minorHAnsi" w:hAnsiTheme="minorHAnsi"/>
        </w:rPr>
      </w:pPr>
      <w:r w:rsidRPr="006D7876">
        <w:rPr>
          <w:rFonts w:asciiTheme="minorHAnsi" w:hAnsiTheme="minorHAnsi"/>
        </w:rPr>
        <w:t>3.</w:t>
      </w:r>
      <w:r w:rsidR="006D7876">
        <w:rPr>
          <w:rFonts w:asciiTheme="minorHAnsi" w:hAnsiTheme="minorHAnsi"/>
        </w:rPr>
        <w:t xml:space="preserve">           </w:t>
      </w:r>
      <w:r w:rsidRPr="006D7876">
        <w:rPr>
          <w:rFonts w:asciiTheme="minorHAnsi" w:hAnsiTheme="minorHAnsi"/>
        </w:rPr>
        <w:t>Bilan et comptes annuels au 31 décembre 2025 : approbation</w:t>
      </w:r>
    </w:p>
    <w:p w14:paraId="1375943B" w14:textId="7C5F2EF2" w:rsidR="00A95826" w:rsidRPr="006D7876" w:rsidRDefault="00BF4BE5" w:rsidP="006D7876">
      <w:pPr>
        <w:pStyle w:val="XQW25pod"/>
        <w:jc w:val="both"/>
        <w:rPr>
          <w:rFonts w:asciiTheme="minorHAnsi" w:hAnsiTheme="minorHAnsi"/>
        </w:rPr>
      </w:pPr>
      <w:r w:rsidRPr="006D7876">
        <w:rPr>
          <w:rFonts w:asciiTheme="minorHAnsi" w:hAnsiTheme="minorHAnsi"/>
        </w:rPr>
        <w:t>a.</w:t>
      </w:r>
      <w:r w:rsidR="006D7876">
        <w:rPr>
          <w:rFonts w:asciiTheme="minorHAnsi" w:hAnsiTheme="minorHAnsi"/>
        </w:rPr>
        <w:t xml:space="preserve">           </w:t>
      </w:r>
      <w:r w:rsidRPr="006D7876">
        <w:rPr>
          <w:rFonts w:asciiTheme="minorHAnsi" w:hAnsiTheme="minorHAnsi"/>
        </w:rPr>
        <w:t>Bilan et comptes annuels</w:t>
      </w:r>
    </w:p>
    <w:p w14:paraId="20C45668" w14:textId="0303A1BC" w:rsidR="00A95826" w:rsidRPr="006D7876" w:rsidRDefault="00BF4BE5" w:rsidP="006D7876">
      <w:pPr>
        <w:pStyle w:val="XQW25pod"/>
        <w:jc w:val="both"/>
        <w:rPr>
          <w:rFonts w:asciiTheme="minorHAnsi" w:hAnsiTheme="minorHAnsi"/>
        </w:rPr>
      </w:pPr>
      <w:r w:rsidRPr="006D7876">
        <w:rPr>
          <w:rFonts w:asciiTheme="minorHAnsi" w:hAnsiTheme="minorHAnsi"/>
        </w:rPr>
        <w:t>b.</w:t>
      </w:r>
      <w:r w:rsidR="006D7876">
        <w:rPr>
          <w:rFonts w:asciiTheme="minorHAnsi" w:hAnsiTheme="minorHAnsi"/>
        </w:rPr>
        <w:t xml:space="preserve">           </w:t>
      </w:r>
      <w:r w:rsidRPr="006D7876">
        <w:rPr>
          <w:rFonts w:asciiTheme="minorHAnsi" w:hAnsiTheme="minorHAnsi"/>
        </w:rPr>
        <w:t>Rapport du Réviseur d’entreprises</w:t>
      </w:r>
    </w:p>
    <w:p w14:paraId="27338563" w14:textId="7E8C1C5F" w:rsidR="00A95826" w:rsidRPr="006D7876" w:rsidRDefault="00BF4BE5" w:rsidP="006D7876">
      <w:pPr>
        <w:pStyle w:val="XQW25pod"/>
        <w:jc w:val="both"/>
        <w:rPr>
          <w:rFonts w:asciiTheme="minorHAnsi" w:hAnsiTheme="minorHAnsi"/>
        </w:rPr>
      </w:pPr>
      <w:r w:rsidRPr="006D7876">
        <w:rPr>
          <w:rFonts w:asciiTheme="minorHAnsi" w:hAnsiTheme="minorHAnsi"/>
        </w:rPr>
        <w:t>c.</w:t>
      </w:r>
      <w:r w:rsidR="006D7876">
        <w:rPr>
          <w:rFonts w:asciiTheme="minorHAnsi" w:hAnsiTheme="minorHAnsi"/>
        </w:rPr>
        <w:t xml:space="preserve">           </w:t>
      </w:r>
      <w:r w:rsidRPr="006D7876">
        <w:rPr>
          <w:rFonts w:asciiTheme="minorHAnsi" w:hAnsiTheme="minorHAnsi"/>
        </w:rPr>
        <w:t>Affectation du résultat</w:t>
      </w:r>
    </w:p>
    <w:p w14:paraId="7E90E3E1" w14:textId="7DDE9141" w:rsidR="00A95826" w:rsidRPr="006D7876" w:rsidRDefault="00BF4BE5" w:rsidP="006D7876">
      <w:pPr>
        <w:pStyle w:val="XQW25pod"/>
        <w:jc w:val="both"/>
        <w:rPr>
          <w:rFonts w:asciiTheme="minorHAnsi" w:hAnsiTheme="minorHAnsi"/>
        </w:rPr>
      </w:pPr>
      <w:r w:rsidRPr="006D7876">
        <w:rPr>
          <w:rFonts w:asciiTheme="minorHAnsi" w:hAnsiTheme="minorHAnsi"/>
        </w:rPr>
        <w:lastRenderedPageBreak/>
        <w:t>d.</w:t>
      </w:r>
      <w:r w:rsidR="006D7876">
        <w:rPr>
          <w:rFonts w:asciiTheme="minorHAnsi" w:hAnsiTheme="minorHAnsi"/>
        </w:rPr>
        <w:t xml:space="preserve">           </w:t>
      </w:r>
      <w:r w:rsidRPr="006D7876">
        <w:rPr>
          <w:rFonts w:asciiTheme="minorHAnsi" w:hAnsiTheme="minorHAnsi"/>
        </w:rPr>
        <w:t>Rapport de rémunération – année 2025</w:t>
      </w:r>
    </w:p>
    <w:p w14:paraId="1783226E" w14:textId="21B47E78" w:rsidR="00A95826" w:rsidRPr="006D7876" w:rsidRDefault="00BF4BE5" w:rsidP="006D7876">
      <w:pPr>
        <w:jc w:val="both"/>
        <w:rPr>
          <w:rFonts w:asciiTheme="minorHAnsi" w:hAnsiTheme="minorHAnsi"/>
        </w:rPr>
      </w:pPr>
      <w:r w:rsidRPr="006D7876">
        <w:rPr>
          <w:rFonts w:asciiTheme="minorHAnsi" w:hAnsiTheme="minorHAnsi"/>
        </w:rPr>
        <w:t>4.</w:t>
      </w:r>
      <w:r w:rsidR="006D7876">
        <w:rPr>
          <w:rFonts w:asciiTheme="minorHAnsi" w:hAnsiTheme="minorHAnsi"/>
        </w:rPr>
        <w:t xml:space="preserve">           </w:t>
      </w:r>
      <w:r w:rsidRPr="006D7876">
        <w:rPr>
          <w:rFonts w:asciiTheme="minorHAnsi" w:hAnsiTheme="minorHAnsi"/>
        </w:rPr>
        <w:t>Décharge aux administrateurs et au Réviseur d’entreprises : décision</w:t>
      </w:r>
    </w:p>
    <w:p w14:paraId="1CCC9AD3" w14:textId="7DDCC0FC" w:rsidR="00A95826" w:rsidRPr="006D7876" w:rsidRDefault="00BF4BE5" w:rsidP="006D7876">
      <w:pPr>
        <w:jc w:val="both"/>
        <w:rPr>
          <w:rFonts w:asciiTheme="minorHAnsi" w:hAnsiTheme="minorHAnsi"/>
        </w:rPr>
      </w:pPr>
      <w:r w:rsidRPr="006D7876">
        <w:rPr>
          <w:rFonts w:asciiTheme="minorHAnsi" w:hAnsiTheme="minorHAnsi"/>
        </w:rPr>
        <w:t>5.</w:t>
      </w:r>
      <w:r w:rsidR="006D7876">
        <w:rPr>
          <w:rFonts w:asciiTheme="minorHAnsi" w:hAnsiTheme="minorHAnsi"/>
        </w:rPr>
        <w:t xml:space="preserve">           </w:t>
      </w:r>
      <w:r w:rsidRPr="006D7876">
        <w:rPr>
          <w:rFonts w:asciiTheme="minorHAnsi" w:hAnsiTheme="minorHAnsi"/>
        </w:rPr>
        <w:t>Nomination d’administrateurs : décision</w:t>
      </w:r>
    </w:p>
    <w:p w14:paraId="705C415A" w14:textId="6BF101C8" w:rsidR="00A95826" w:rsidRPr="006D7876" w:rsidRDefault="00BF4BE5" w:rsidP="006D7876">
      <w:pPr>
        <w:jc w:val="both"/>
        <w:rPr>
          <w:rFonts w:asciiTheme="minorHAnsi" w:hAnsiTheme="minorHAnsi"/>
        </w:rPr>
      </w:pPr>
      <w:r w:rsidRPr="006D7876">
        <w:rPr>
          <w:rFonts w:asciiTheme="minorHAnsi" w:hAnsiTheme="minorHAnsi"/>
        </w:rPr>
        <w:t>6.</w:t>
      </w:r>
      <w:r w:rsidR="006D7876">
        <w:rPr>
          <w:rFonts w:asciiTheme="minorHAnsi" w:hAnsiTheme="minorHAnsi"/>
        </w:rPr>
        <w:t xml:space="preserve">           </w:t>
      </w:r>
      <w:r w:rsidRPr="006D7876">
        <w:rPr>
          <w:rFonts w:asciiTheme="minorHAnsi" w:hAnsiTheme="minorHAnsi"/>
        </w:rPr>
        <w:t>Nomination d’un représentant pour le Gouvernement wallon : information</w:t>
      </w:r>
    </w:p>
    <w:p w14:paraId="1E441C73" w14:textId="7E6E72B2" w:rsidR="00A95826" w:rsidRPr="006D7876" w:rsidRDefault="00BF4BE5" w:rsidP="006D7876">
      <w:pPr>
        <w:jc w:val="both"/>
        <w:rPr>
          <w:rFonts w:asciiTheme="minorHAnsi" w:hAnsiTheme="minorHAnsi"/>
        </w:rPr>
      </w:pPr>
      <w:r w:rsidRPr="006D7876">
        <w:rPr>
          <w:rFonts w:asciiTheme="minorHAnsi" w:hAnsiTheme="minorHAnsi"/>
        </w:rPr>
        <w:t>7.</w:t>
      </w:r>
      <w:r w:rsidR="006D7876">
        <w:rPr>
          <w:rFonts w:asciiTheme="minorHAnsi" w:hAnsiTheme="minorHAnsi"/>
        </w:rPr>
        <w:t xml:space="preserve">           </w:t>
      </w:r>
      <w:r w:rsidRPr="006D7876">
        <w:rPr>
          <w:rFonts w:asciiTheme="minorHAnsi" w:hAnsiTheme="minorHAnsi"/>
        </w:rPr>
        <w:t>Désaffiliation d’actionnaires privés : décision</w:t>
      </w:r>
    </w:p>
    <w:p w14:paraId="360419E8" w14:textId="500CDF43" w:rsidR="00A95826" w:rsidRPr="006D7876" w:rsidRDefault="00BF4BE5" w:rsidP="006D7876">
      <w:pPr>
        <w:jc w:val="both"/>
        <w:rPr>
          <w:rFonts w:asciiTheme="minorHAnsi" w:hAnsiTheme="minorHAnsi"/>
        </w:rPr>
      </w:pPr>
      <w:r w:rsidRPr="006D7876">
        <w:rPr>
          <w:rFonts w:asciiTheme="minorHAnsi" w:hAnsiTheme="minorHAnsi"/>
        </w:rPr>
        <w:t>8.</w:t>
      </w:r>
      <w:r w:rsidR="006D7876">
        <w:rPr>
          <w:rFonts w:asciiTheme="minorHAnsi" w:hAnsiTheme="minorHAnsi"/>
        </w:rPr>
        <w:t xml:space="preserve">           </w:t>
      </w:r>
      <w:r w:rsidRPr="006D7876">
        <w:rPr>
          <w:rFonts w:asciiTheme="minorHAnsi" w:hAnsiTheme="minorHAnsi"/>
        </w:rPr>
        <w:t>Fixation du jeton de présence des administrateurs et membres du comité d’attribution de logements, émoluments du Président : décision</w:t>
      </w:r>
    </w:p>
    <w:p w14:paraId="5662A09D" w14:textId="7EA53E21"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0B87DE1" w14:textId="77777777" w:rsidR="00A95826" w:rsidRPr="006D7876" w:rsidRDefault="00A95826" w:rsidP="006D7876">
      <w:pPr>
        <w:ind w:firstLine="850"/>
        <w:jc w:val="both"/>
        <w:rPr>
          <w:rFonts w:asciiTheme="minorHAnsi" w:hAnsiTheme="minorHAnsi"/>
        </w:rPr>
      </w:pPr>
    </w:p>
    <w:p w14:paraId="35BEB3B9" w14:textId="77777777" w:rsidR="00BC0BB3" w:rsidRDefault="00BC0BB3" w:rsidP="006D7876">
      <w:pPr>
        <w:pStyle w:val="XQW2pod"/>
        <w:jc w:val="both"/>
        <w:rPr>
          <w:rFonts w:asciiTheme="minorHAnsi" w:hAnsiTheme="minorHAnsi"/>
          <w:b/>
          <w:bCs/>
        </w:rPr>
      </w:pPr>
      <w:r w:rsidRPr="00BC0BB3">
        <w:rPr>
          <w:rFonts w:asciiTheme="minorHAnsi" w:hAnsiTheme="minorHAnsi"/>
          <w:b/>
          <w:bCs/>
        </w:rPr>
        <w:t>DÉCIDE par 11 voix pour et 2 abstentions (M. Luc Mohymont, Mme Sandrine Duvivier):</w:t>
      </w:r>
    </w:p>
    <w:p w14:paraId="09F69120" w14:textId="48C48211"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532A37DD" w14:textId="24996633"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D04659">
        <w:rPr>
          <w:rStyle w:val="XQW3pod"/>
          <w:rFonts w:asciiTheme="minorHAnsi" w:hAnsiTheme="minorHAnsi"/>
          <w:vertAlign w:val="superscript"/>
        </w:rPr>
        <w:t>er</w:t>
      </w:r>
      <w:r w:rsidRPr="006D7876">
        <w:rPr>
          <w:rStyle w:val="XQW3pod"/>
          <w:rFonts w:asciiTheme="minorHAnsi" w:hAnsiTheme="minorHAnsi"/>
        </w:rPr>
        <w:t xml:space="preserve">. </w:t>
      </w:r>
      <w:r w:rsidRPr="006D7876">
        <w:rPr>
          <w:rFonts w:asciiTheme="minorHAnsi" w:hAnsiTheme="minorHAnsi"/>
        </w:rPr>
        <w:t>D’approuver les points portés à l'ordre du jour de l'Assemblée générale du Foyer de la Haute Sambre du 2</w:t>
      </w:r>
      <w:r w:rsidR="006D7876">
        <w:rPr>
          <w:rFonts w:asciiTheme="minorHAnsi" w:hAnsiTheme="minorHAnsi"/>
        </w:rPr>
        <w:t xml:space="preserve"> </w:t>
      </w:r>
      <w:r w:rsidRPr="006D7876">
        <w:rPr>
          <w:rFonts w:asciiTheme="minorHAnsi" w:hAnsiTheme="minorHAnsi"/>
        </w:rPr>
        <w:t>juin 2026:</w:t>
      </w:r>
    </w:p>
    <w:p w14:paraId="15ADFED1" w14:textId="3E1E5D65" w:rsidR="00A95826" w:rsidRPr="006D7876" w:rsidRDefault="00BF4BE5" w:rsidP="006D7876">
      <w:pPr>
        <w:jc w:val="both"/>
        <w:rPr>
          <w:rFonts w:asciiTheme="minorHAnsi" w:hAnsiTheme="minorHAnsi"/>
        </w:rPr>
      </w:pPr>
      <w:r w:rsidRPr="006D7876">
        <w:rPr>
          <w:rFonts w:asciiTheme="minorHAnsi" w:hAnsiTheme="minorHAnsi"/>
        </w:rPr>
        <w:t>1.</w:t>
      </w:r>
      <w:r w:rsidR="006D7876">
        <w:rPr>
          <w:rFonts w:asciiTheme="minorHAnsi" w:hAnsiTheme="minorHAnsi"/>
        </w:rPr>
        <w:t xml:space="preserve">      </w:t>
      </w:r>
      <w:r w:rsidRPr="006D7876">
        <w:rPr>
          <w:rFonts w:asciiTheme="minorHAnsi" w:hAnsiTheme="minorHAnsi"/>
        </w:rPr>
        <w:t>Approbation du procès-verbal de l’Assemblée générale ordinaire du 3 juin 2025 : décision</w:t>
      </w:r>
    </w:p>
    <w:p w14:paraId="4F15501F" w14:textId="0F68809A" w:rsidR="00A95826" w:rsidRPr="006D7876" w:rsidRDefault="00BF4BE5" w:rsidP="006D7876">
      <w:pPr>
        <w:jc w:val="both"/>
        <w:rPr>
          <w:rFonts w:asciiTheme="minorHAnsi" w:hAnsiTheme="minorHAnsi"/>
        </w:rPr>
      </w:pPr>
      <w:r w:rsidRPr="006D7876">
        <w:rPr>
          <w:rFonts w:asciiTheme="minorHAnsi" w:hAnsiTheme="minorHAnsi"/>
        </w:rPr>
        <w:t>2.</w:t>
      </w:r>
      <w:r w:rsidR="006D7876">
        <w:rPr>
          <w:rFonts w:asciiTheme="minorHAnsi" w:hAnsiTheme="minorHAnsi"/>
        </w:rPr>
        <w:t xml:space="preserve">           </w:t>
      </w:r>
      <w:r w:rsidRPr="006D7876">
        <w:rPr>
          <w:rFonts w:asciiTheme="minorHAnsi" w:hAnsiTheme="minorHAnsi"/>
        </w:rPr>
        <w:t>Rapport de l’organe d’administration : approbation</w:t>
      </w:r>
    </w:p>
    <w:p w14:paraId="7FAF97F0" w14:textId="5BF8DB20" w:rsidR="00A95826" w:rsidRPr="006D7876" w:rsidRDefault="00BF4BE5" w:rsidP="006D7876">
      <w:pPr>
        <w:jc w:val="both"/>
        <w:rPr>
          <w:rFonts w:asciiTheme="minorHAnsi" w:hAnsiTheme="minorHAnsi"/>
        </w:rPr>
      </w:pPr>
      <w:r w:rsidRPr="006D7876">
        <w:rPr>
          <w:rFonts w:asciiTheme="minorHAnsi" w:hAnsiTheme="minorHAnsi"/>
        </w:rPr>
        <w:t>3.</w:t>
      </w:r>
      <w:r w:rsidR="006D7876">
        <w:rPr>
          <w:rFonts w:asciiTheme="minorHAnsi" w:hAnsiTheme="minorHAnsi"/>
        </w:rPr>
        <w:t xml:space="preserve">           </w:t>
      </w:r>
      <w:r w:rsidRPr="006D7876">
        <w:rPr>
          <w:rFonts w:asciiTheme="minorHAnsi" w:hAnsiTheme="minorHAnsi"/>
        </w:rPr>
        <w:t>Bilan et comptes annuels au 31 décembre 2025 : approbation</w:t>
      </w:r>
    </w:p>
    <w:p w14:paraId="0E64DADC" w14:textId="73F0EFD8" w:rsidR="00A95826" w:rsidRPr="006D7876" w:rsidRDefault="00BF4BE5" w:rsidP="006D7876">
      <w:pPr>
        <w:pStyle w:val="XQW25pod"/>
        <w:jc w:val="both"/>
        <w:rPr>
          <w:rFonts w:asciiTheme="minorHAnsi" w:hAnsiTheme="minorHAnsi"/>
        </w:rPr>
      </w:pPr>
      <w:r w:rsidRPr="006D7876">
        <w:rPr>
          <w:rFonts w:asciiTheme="minorHAnsi" w:hAnsiTheme="minorHAnsi"/>
        </w:rPr>
        <w:t>a.</w:t>
      </w:r>
      <w:r w:rsidR="006D7876">
        <w:rPr>
          <w:rFonts w:asciiTheme="minorHAnsi" w:hAnsiTheme="minorHAnsi"/>
        </w:rPr>
        <w:t xml:space="preserve">           </w:t>
      </w:r>
      <w:r w:rsidRPr="006D7876">
        <w:rPr>
          <w:rFonts w:asciiTheme="minorHAnsi" w:hAnsiTheme="minorHAnsi"/>
        </w:rPr>
        <w:t>Bilan et comptes annuels</w:t>
      </w:r>
    </w:p>
    <w:p w14:paraId="4E2CE963" w14:textId="4DE6BE77" w:rsidR="00A95826" w:rsidRPr="006D7876" w:rsidRDefault="00BF4BE5" w:rsidP="006D7876">
      <w:pPr>
        <w:pStyle w:val="XQW25pod"/>
        <w:jc w:val="both"/>
        <w:rPr>
          <w:rFonts w:asciiTheme="minorHAnsi" w:hAnsiTheme="minorHAnsi"/>
        </w:rPr>
      </w:pPr>
      <w:r w:rsidRPr="006D7876">
        <w:rPr>
          <w:rFonts w:asciiTheme="minorHAnsi" w:hAnsiTheme="minorHAnsi"/>
        </w:rPr>
        <w:t>b.</w:t>
      </w:r>
      <w:r w:rsidR="006D7876">
        <w:rPr>
          <w:rFonts w:asciiTheme="minorHAnsi" w:hAnsiTheme="minorHAnsi"/>
        </w:rPr>
        <w:t xml:space="preserve">           </w:t>
      </w:r>
      <w:r w:rsidRPr="006D7876">
        <w:rPr>
          <w:rFonts w:asciiTheme="minorHAnsi" w:hAnsiTheme="minorHAnsi"/>
        </w:rPr>
        <w:t>Rapport du Réviseur d’entreprises</w:t>
      </w:r>
    </w:p>
    <w:p w14:paraId="2C024F09" w14:textId="55AABB55" w:rsidR="00A95826" w:rsidRPr="006D7876" w:rsidRDefault="00BF4BE5" w:rsidP="006D7876">
      <w:pPr>
        <w:pStyle w:val="XQW25pod"/>
        <w:jc w:val="both"/>
        <w:rPr>
          <w:rFonts w:asciiTheme="minorHAnsi" w:hAnsiTheme="minorHAnsi"/>
        </w:rPr>
      </w:pPr>
      <w:r w:rsidRPr="006D7876">
        <w:rPr>
          <w:rFonts w:asciiTheme="minorHAnsi" w:hAnsiTheme="minorHAnsi"/>
        </w:rPr>
        <w:t>c.</w:t>
      </w:r>
      <w:r w:rsidR="006D7876">
        <w:rPr>
          <w:rFonts w:asciiTheme="minorHAnsi" w:hAnsiTheme="minorHAnsi"/>
        </w:rPr>
        <w:t xml:space="preserve">           </w:t>
      </w:r>
      <w:r w:rsidRPr="006D7876">
        <w:rPr>
          <w:rFonts w:asciiTheme="minorHAnsi" w:hAnsiTheme="minorHAnsi"/>
        </w:rPr>
        <w:t>Affectation du résultat</w:t>
      </w:r>
    </w:p>
    <w:p w14:paraId="6F9EDE77" w14:textId="0C2762A0" w:rsidR="00A95826" w:rsidRPr="006D7876" w:rsidRDefault="00BF4BE5" w:rsidP="006D7876">
      <w:pPr>
        <w:pStyle w:val="XQW25pod"/>
        <w:jc w:val="both"/>
        <w:rPr>
          <w:rFonts w:asciiTheme="minorHAnsi" w:hAnsiTheme="minorHAnsi"/>
        </w:rPr>
      </w:pPr>
      <w:r w:rsidRPr="006D7876">
        <w:rPr>
          <w:rFonts w:asciiTheme="minorHAnsi" w:hAnsiTheme="minorHAnsi"/>
        </w:rPr>
        <w:t>d.</w:t>
      </w:r>
      <w:r w:rsidR="006D7876">
        <w:rPr>
          <w:rFonts w:asciiTheme="minorHAnsi" w:hAnsiTheme="minorHAnsi"/>
        </w:rPr>
        <w:t xml:space="preserve">           </w:t>
      </w:r>
      <w:r w:rsidRPr="006D7876">
        <w:rPr>
          <w:rFonts w:asciiTheme="minorHAnsi" w:hAnsiTheme="minorHAnsi"/>
        </w:rPr>
        <w:t>Rapport de rémunération – année 2025</w:t>
      </w:r>
    </w:p>
    <w:p w14:paraId="3CC95F09" w14:textId="53D32091" w:rsidR="00A95826" w:rsidRPr="006D7876" w:rsidRDefault="00BF4BE5" w:rsidP="006D7876">
      <w:pPr>
        <w:jc w:val="both"/>
        <w:rPr>
          <w:rFonts w:asciiTheme="minorHAnsi" w:hAnsiTheme="minorHAnsi"/>
        </w:rPr>
      </w:pPr>
      <w:r w:rsidRPr="006D7876">
        <w:rPr>
          <w:rFonts w:asciiTheme="minorHAnsi" w:hAnsiTheme="minorHAnsi"/>
        </w:rPr>
        <w:t>4.</w:t>
      </w:r>
      <w:r w:rsidR="006D7876">
        <w:rPr>
          <w:rFonts w:asciiTheme="minorHAnsi" w:hAnsiTheme="minorHAnsi"/>
        </w:rPr>
        <w:t xml:space="preserve">           </w:t>
      </w:r>
      <w:r w:rsidRPr="006D7876">
        <w:rPr>
          <w:rFonts w:asciiTheme="minorHAnsi" w:hAnsiTheme="minorHAnsi"/>
        </w:rPr>
        <w:t>Décharge aux administrateurs et au Réviseur d’entreprises : décision</w:t>
      </w:r>
    </w:p>
    <w:p w14:paraId="144FB403" w14:textId="63127C99" w:rsidR="00A95826" w:rsidRPr="006D7876" w:rsidRDefault="00BF4BE5" w:rsidP="006D7876">
      <w:pPr>
        <w:jc w:val="both"/>
        <w:rPr>
          <w:rFonts w:asciiTheme="minorHAnsi" w:hAnsiTheme="minorHAnsi"/>
        </w:rPr>
      </w:pPr>
      <w:r w:rsidRPr="006D7876">
        <w:rPr>
          <w:rFonts w:asciiTheme="minorHAnsi" w:hAnsiTheme="minorHAnsi"/>
        </w:rPr>
        <w:t>5.</w:t>
      </w:r>
      <w:r w:rsidR="006D7876">
        <w:rPr>
          <w:rFonts w:asciiTheme="minorHAnsi" w:hAnsiTheme="minorHAnsi"/>
        </w:rPr>
        <w:t xml:space="preserve">           </w:t>
      </w:r>
      <w:r w:rsidRPr="006D7876">
        <w:rPr>
          <w:rFonts w:asciiTheme="minorHAnsi" w:hAnsiTheme="minorHAnsi"/>
        </w:rPr>
        <w:t>Nomination d’administrateurs : décision</w:t>
      </w:r>
    </w:p>
    <w:p w14:paraId="50B9A577" w14:textId="79C39B60" w:rsidR="00A95826" w:rsidRPr="006D7876" w:rsidRDefault="00BF4BE5" w:rsidP="006D7876">
      <w:pPr>
        <w:jc w:val="both"/>
        <w:rPr>
          <w:rFonts w:asciiTheme="minorHAnsi" w:hAnsiTheme="minorHAnsi"/>
        </w:rPr>
      </w:pPr>
      <w:r w:rsidRPr="006D7876">
        <w:rPr>
          <w:rFonts w:asciiTheme="minorHAnsi" w:hAnsiTheme="minorHAnsi"/>
        </w:rPr>
        <w:t>6.</w:t>
      </w:r>
      <w:r w:rsidR="006D7876">
        <w:rPr>
          <w:rFonts w:asciiTheme="minorHAnsi" w:hAnsiTheme="minorHAnsi"/>
        </w:rPr>
        <w:t xml:space="preserve">           </w:t>
      </w:r>
      <w:r w:rsidRPr="006D7876">
        <w:rPr>
          <w:rFonts w:asciiTheme="minorHAnsi" w:hAnsiTheme="minorHAnsi"/>
        </w:rPr>
        <w:t>Nomination d’un représentant pour le Gouvernement wallon : information</w:t>
      </w:r>
    </w:p>
    <w:p w14:paraId="7D0D9FEB" w14:textId="2D027A1A" w:rsidR="00A95826" w:rsidRPr="006D7876" w:rsidRDefault="00BF4BE5" w:rsidP="006D7876">
      <w:pPr>
        <w:jc w:val="both"/>
        <w:rPr>
          <w:rFonts w:asciiTheme="minorHAnsi" w:hAnsiTheme="minorHAnsi"/>
        </w:rPr>
      </w:pPr>
      <w:r w:rsidRPr="006D7876">
        <w:rPr>
          <w:rFonts w:asciiTheme="minorHAnsi" w:hAnsiTheme="minorHAnsi"/>
        </w:rPr>
        <w:t>7.</w:t>
      </w:r>
      <w:r w:rsidR="006D7876">
        <w:rPr>
          <w:rFonts w:asciiTheme="minorHAnsi" w:hAnsiTheme="minorHAnsi"/>
        </w:rPr>
        <w:t xml:space="preserve">           </w:t>
      </w:r>
      <w:r w:rsidRPr="006D7876">
        <w:rPr>
          <w:rFonts w:asciiTheme="minorHAnsi" w:hAnsiTheme="minorHAnsi"/>
        </w:rPr>
        <w:t>Désaffiliation d’actionnaires privés : décision</w:t>
      </w:r>
    </w:p>
    <w:p w14:paraId="0EBCE479" w14:textId="208EEEF3" w:rsidR="00A95826" w:rsidRPr="006D7876" w:rsidRDefault="00BF4BE5" w:rsidP="006D7876">
      <w:pPr>
        <w:jc w:val="both"/>
        <w:rPr>
          <w:rFonts w:asciiTheme="minorHAnsi" w:hAnsiTheme="minorHAnsi"/>
        </w:rPr>
      </w:pPr>
      <w:r w:rsidRPr="006D7876">
        <w:rPr>
          <w:rFonts w:asciiTheme="minorHAnsi" w:hAnsiTheme="minorHAnsi"/>
        </w:rPr>
        <w:t>8.</w:t>
      </w:r>
      <w:r w:rsidR="006D7876">
        <w:rPr>
          <w:rFonts w:asciiTheme="minorHAnsi" w:hAnsiTheme="minorHAnsi"/>
        </w:rPr>
        <w:t xml:space="preserve">           </w:t>
      </w:r>
      <w:r w:rsidRPr="006D7876">
        <w:rPr>
          <w:rFonts w:asciiTheme="minorHAnsi" w:hAnsiTheme="minorHAnsi"/>
        </w:rPr>
        <w:t>Fixation du jeton de présence des administrateurs et membres du comité d’attribution de logements, émoluments du Président : décision</w:t>
      </w:r>
      <w:r w:rsidR="006D7876">
        <w:rPr>
          <w:rFonts w:asciiTheme="minorHAnsi" w:hAnsiTheme="minorHAnsi"/>
        </w:rPr>
        <w:t xml:space="preserve">      </w:t>
      </w:r>
    </w:p>
    <w:p w14:paraId="7F95B139" w14:textId="77777777"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 xml:space="preserve">. </w:t>
      </w:r>
      <w:r w:rsidRPr="006D7876">
        <w:rPr>
          <w:rFonts w:asciiTheme="minorHAnsi" w:hAnsiTheme="minorHAnsi"/>
        </w:rPr>
        <w:t>De charger ses délégués à cette Assemblée de se conformer à la volonté exprimée par le Conseil communal ;</w:t>
      </w:r>
    </w:p>
    <w:p w14:paraId="2CBCCB8C" w14:textId="340225BF"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charger le Collège communal de veiller à l’exécution de la délibération</w:t>
      </w:r>
      <w:r w:rsidRPr="006D7876">
        <w:rPr>
          <w:rFonts w:ascii="Arial" w:hAnsi="Arial" w:cs="Arial"/>
        </w:rPr>
        <w:t> </w:t>
      </w:r>
      <w:r w:rsidRPr="006D7876">
        <w:rPr>
          <w:rFonts w:asciiTheme="minorHAnsi" w:hAnsiTheme="minorHAnsi"/>
        </w:rPr>
        <w:t>;</w:t>
      </w:r>
      <w:r w:rsidR="006D7876">
        <w:rPr>
          <w:rFonts w:ascii="Aptos" w:hAnsi="Aptos" w:cs="Aptos"/>
        </w:rPr>
        <w:t xml:space="preserve"> </w:t>
      </w:r>
    </w:p>
    <w:p w14:paraId="61D98CCE" w14:textId="2536BA9A"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4</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Copie de la présente sera transmise au Foyer de la Haute Sambre.</w:t>
      </w:r>
    </w:p>
    <w:p w14:paraId="2BED2385" w14:textId="3C8C02A3" w:rsidR="00A95826" w:rsidRPr="006D7876" w:rsidRDefault="00BF4BE5" w:rsidP="00D04659">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37862C2" w14:textId="2CC22C78" w:rsidR="00A95826" w:rsidRPr="006D7876" w:rsidRDefault="00BF4BE5" w:rsidP="00905642">
      <w:pPr>
        <w:pStyle w:val="OBJET"/>
      </w:pPr>
      <w:r w:rsidRPr="006D7876">
        <w:t>Objet</w:t>
      </w:r>
      <w:r w:rsidR="006D7876">
        <w:t xml:space="preserve"> </w:t>
      </w:r>
      <w:r w:rsidRPr="006D7876">
        <w:t>: Fonctionnement institutionnel — Asbl pluricommunales — Agence Immobilière Sociale — Désignation d'un représentant au Conseil d'Administration — Décision — Vote</w:t>
      </w:r>
    </w:p>
    <w:p w14:paraId="7C718437" w14:textId="77777777" w:rsidR="00A95826" w:rsidRPr="006D7876" w:rsidRDefault="00A95826" w:rsidP="006D7876">
      <w:pPr>
        <w:jc w:val="both"/>
        <w:rPr>
          <w:rFonts w:asciiTheme="minorHAnsi" w:hAnsiTheme="minorHAnsi"/>
        </w:rPr>
      </w:pPr>
    </w:p>
    <w:p w14:paraId="29EA26B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6DC3AB0" w14:textId="77777777" w:rsidR="00A95826" w:rsidRPr="006D7876" w:rsidRDefault="00A95826" w:rsidP="006D7876">
      <w:pPr>
        <w:tabs>
          <w:tab w:val="left" w:pos="0"/>
        </w:tabs>
        <w:ind w:right="79" w:firstLine="851"/>
        <w:contextualSpacing/>
        <w:jc w:val="both"/>
        <w:rPr>
          <w:rFonts w:asciiTheme="minorHAnsi" w:hAnsiTheme="minorHAnsi"/>
        </w:rPr>
      </w:pPr>
    </w:p>
    <w:p w14:paraId="19C41D40"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l'article L1122</w:t>
      </w:r>
      <w:r w:rsidRPr="006D7876">
        <w:rPr>
          <w:rFonts w:asciiTheme="minorHAnsi" w:hAnsiTheme="minorHAnsi"/>
        </w:rPr>
        <w:noBreakHyphen/>
        <w:t>30 du Code de la Démocratie locale et de la Décentralisation relatif aux attributions du conseil communal ;</w:t>
      </w:r>
    </w:p>
    <w:p w14:paraId="13A2D347"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l'article L1234</w:t>
      </w:r>
      <w:r w:rsidRPr="006D7876">
        <w:rPr>
          <w:rFonts w:asciiTheme="minorHAnsi" w:hAnsiTheme="minorHAnsi"/>
        </w:rPr>
        <w:noBreakHyphen/>
        <w:t>2, §1er du Code de la Démocratie locale et de la Décentralisation, libellé comme suit : « Le conseil communal nomme les représentants de la commune dans les ASBL dont une commune ou plusieurs communes sont membres. Il peut retirer ces mandats » ;</w:t>
      </w:r>
    </w:p>
    <w:p w14:paraId="68901904"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le Décret du 28 mars 2024 modifiant le Code de la Démocratie locale et de la Décentralisation en vue de simplifier le fonctionnement et l'organisation des organes communaux et provinciaux ;</w:t>
      </w:r>
    </w:p>
    <w:p w14:paraId="7B1CA091"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statuts de l’Agence Immobilière Sociale ;</w:t>
      </w:r>
    </w:p>
    <w:p w14:paraId="1448CD05" w14:textId="61F930E2"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la séance d’installation du </w:t>
      </w:r>
      <w:r w:rsidR="00D04659">
        <w:rPr>
          <w:rFonts w:asciiTheme="minorHAnsi" w:hAnsiTheme="minorHAnsi"/>
        </w:rPr>
        <w:t>C</w:t>
      </w:r>
      <w:r w:rsidRPr="006D7876">
        <w:rPr>
          <w:rFonts w:asciiTheme="minorHAnsi" w:hAnsiTheme="minorHAnsi"/>
        </w:rPr>
        <w:t>onseil communal du 2 décembre 2024 pour la mandature 2024</w:t>
      </w:r>
      <w:r w:rsidRPr="006D7876">
        <w:rPr>
          <w:rFonts w:asciiTheme="minorHAnsi" w:hAnsiTheme="minorHAnsi"/>
        </w:rPr>
        <w:noBreakHyphen/>
        <w:t>2030, au cours de laquelle le pacte de majorité a été adopté ;</w:t>
      </w:r>
    </w:p>
    <w:p w14:paraId="47EDF37C"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qu’il y a lieu de désigner un représentant de la commune de Lobbes au sein du Conseil d’administration de l’Agence Immobilière Sociale ;</w:t>
      </w:r>
    </w:p>
    <w:p w14:paraId="0EA2BE8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candidats intéressés peuvent se présenter en séance ;</w:t>
      </w:r>
    </w:p>
    <w:p w14:paraId="14732844"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qu’il appartient au Conseil communal de procéder à ladite désignation pour la durée de la mandature en cours ;</w:t>
      </w:r>
    </w:p>
    <w:p w14:paraId="20DC8488" w14:textId="77777777" w:rsidR="00A95826" w:rsidRPr="006D7876" w:rsidRDefault="00A95826" w:rsidP="006D7876">
      <w:pPr>
        <w:ind w:firstLine="850"/>
        <w:jc w:val="both"/>
        <w:rPr>
          <w:rFonts w:asciiTheme="minorHAnsi" w:hAnsiTheme="minorHAnsi"/>
        </w:rPr>
      </w:pPr>
    </w:p>
    <w:p w14:paraId="0856C5F5" w14:textId="40E7C034" w:rsidR="00A264CE" w:rsidRPr="002C212A" w:rsidRDefault="00A264CE" w:rsidP="00A264CE">
      <w:pPr>
        <w:tabs>
          <w:tab w:val="left" w:pos="993"/>
        </w:tabs>
        <w:spacing w:after="159" w:line="259" w:lineRule="auto"/>
        <w:jc w:val="both"/>
        <w:rPr>
          <w:rFonts w:asciiTheme="minorHAnsi" w:hAnsiTheme="minorHAnsi"/>
        </w:rPr>
      </w:pPr>
      <w:r w:rsidRPr="00A264CE">
        <w:rPr>
          <w:rFonts w:asciiTheme="minorHAnsi" w:hAnsiTheme="minorHAnsi"/>
          <w:b/>
          <w:bCs/>
        </w:rPr>
        <w:t>PROCÈDE</w:t>
      </w:r>
      <w:r w:rsidR="002C212A">
        <w:rPr>
          <w:rFonts w:asciiTheme="minorHAnsi" w:hAnsiTheme="minorHAnsi"/>
          <w:b/>
          <w:bCs/>
        </w:rPr>
        <w:t xml:space="preserve"> </w:t>
      </w:r>
      <w:r w:rsidRPr="00A264CE">
        <w:rPr>
          <w:rFonts w:asciiTheme="minorHAnsi" w:hAnsiTheme="minorHAnsi"/>
          <w:b/>
          <w:bCs/>
        </w:rPr>
        <w:t xml:space="preserve">à un vote au scrutin secret </w:t>
      </w:r>
      <w:r w:rsidRPr="002C212A">
        <w:rPr>
          <w:rFonts w:asciiTheme="minorHAnsi" w:hAnsiTheme="minorHAnsi"/>
        </w:rPr>
        <w:t>pour désigner le représentant au Conseil d'administration</w:t>
      </w:r>
      <w:r w:rsidR="002C212A" w:rsidRPr="002C212A">
        <w:rPr>
          <w:rFonts w:asciiTheme="minorHAnsi" w:hAnsiTheme="minorHAnsi"/>
        </w:rPr>
        <w:t xml:space="preserve"> </w:t>
      </w:r>
      <w:r w:rsidRPr="002C212A">
        <w:rPr>
          <w:rFonts w:asciiTheme="minorHAnsi" w:hAnsiTheme="minorHAnsi"/>
        </w:rPr>
        <w:t>de l'Agence Immobilière Sociale.</w:t>
      </w:r>
    </w:p>
    <w:p w14:paraId="03F4F75D" w14:textId="2B4A2F23" w:rsidR="00A264CE" w:rsidRPr="002C212A" w:rsidRDefault="00A264CE" w:rsidP="00A264CE">
      <w:pPr>
        <w:tabs>
          <w:tab w:val="left" w:pos="993"/>
        </w:tabs>
        <w:spacing w:after="159" w:line="259" w:lineRule="auto"/>
        <w:jc w:val="both"/>
        <w:rPr>
          <w:rFonts w:asciiTheme="minorHAnsi" w:hAnsiTheme="minorHAnsi"/>
        </w:rPr>
      </w:pPr>
      <w:r w:rsidRPr="002C212A">
        <w:rPr>
          <w:rFonts w:asciiTheme="minorHAnsi" w:hAnsiTheme="minorHAnsi"/>
        </w:rPr>
        <w:t>Le</w:t>
      </w:r>
      <w:r w:rsidR="002C212A" w:rsidRPr="002C212A">
        <w:rPr>
          <w:rFonts w:asciiTheme="minorHAnsi" w:hAnsiTheme="minorHAnsi"/>
        </w:rPr>
        <w:t xml:space="preserve"> </w:t>
      </w:r>
      <w:r w:rsidRPr="002C212A">
        <w:rPr>
          <w:rFonts w:asciiTheme="minorHAnsi" w:hAnsiTheme="minorHAnsi"/>
        </w:rPr>
        <w:t>dé</w:t>
      </w:r>
      <w:r w:rsidR="00E80D65">
        <w:rPr>
          <w:rFonts w:asciiTheme="minorHAnsi" w:hAnsiTheme="minorHAnsi"/>
        </w:rPr>
        <w:t>pouillement</w:t>
      </w:r>
      <w:r w:rsidRPr="002C212A">
        <w:rPr>
          <w:rFonts w:asciiTheme="minorHAnsi" w:hAnsiTheme="minorHAnsi"/>
        </w:rPr>
        <w:t xml:space="preserve"> fournit le résultat suivant : 9 voix pour Monsieur François Denève, 2 voix pour Monsieur Pascal Bardoux, 1 voix pour Monsieur Luc Mohymont et un vote nul.</w:t>
      </w:r>
    </w:p>
    <w:p w14:paraId="257C0F77" w14:textId="5F41913A" w:rsidR="00A264CE" w:rsidRPr="00A264CE" w:rsidRDefault="00A264CE" w:rsidP="00A264CE">
      <w:pPr>
        <w:tabs>
          <w:tab w:val="left" w:pos="993"/>
        </w:tabs>
        <w:spacing w:after="159" w:line="259" w:lineRule="auto"/>
        <w:jc w:val="both"/>
        <w:rPr>
          <w:rFonts w:asciiTheme="minorHAnsi" w:hAnsiTheme="minorHAnsi"/>
          <w:b/>
        </w:rPr>
      </w:pPr>
      <w:r w:rsidRPr="00A264CE">
        <w:rPr>
          <w:rFonts w:asciiTheme="minorHAnsi" w:hAnsiTheme="minorHAnsi"/>
          <w:b/>
          <w:bCs/>
        </w:rPr>
        <w:t>DÉSIGNE Monsieur François Denève comme représentant au Conseil d'Administration de l'Agence Immobilière Sociale.</w:t>
      </w:r>
    </w:p>
    <w:p w14:paraId="549A1764" w14:textId="20C9DA02" w:rsidR="00A95826" w:rsidRPr="006D7876" w:rsidRDefault="00BF4BE5" w:rsidP="00D04659">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36803105" w14:textId="5CA5A961" w:rsidR="00A95826" w:rsidRPr="006D7876" w:rsidRDefault="00BF4BE5" w:rsidP="00905642">
      <w:pPr>
        <w:pStyle w:val="OBJET"/>
      </w:pPr>
      <w:r w:rsidRPr="006D7876">
        <w:t>Objet</w:t>
      </w:r>
      <w:r w:rsidR="006D7876">
        <w:t xml:space="preserve"> </w:t>
      </w:r>
      <w:r w:rsidRPr="006D7876">
        <w:t xml:space="preserve">: Service des Affaires générales — Fonctionnement institutionnel — Séance du Conseil communal — Procès-verbal de la séance du 22 avril 2026 — Approbation </w:t>
      </w:r>
    </w:p>
    <w:p w14:paraId="6EE5508D" w14:textId="77777777" w:rsidR="00A95826" w:rsidRPr="006D7876" w:rsidRDefault="00A95826" w:rsidP="006D7876">
      <w:pPr>
        <w:jc w:val="both"/>
        <w:rPr>
          <w:rFonts w:asciiTheme="minorHAnsi" w:hAnsiTheme="minorHAnsi"/>
        </w:rPr>
      </w:pPr>
    </w:p>
    <w:p w14:paraId="6E5012DA"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0F0291D" w14:textId="77777777" w:rsidR="00A95826" w:rsidRPr="006D7876" w:rsidRDefault="00A95826" w:rsidP="006D7876">
      <w:pPr>
        <w:tabs>
          <w:tab w:val="left" w:pos="0"/>
        </w:tabs>
        <w:ind w:right="79" w:firstLine="851"/>
        <w:contextualSpacing/>
        <w:jc w:val="both"/>
        <w:rPr>
          <w:rFonts w:asciiTheme="minorHAnsi" w:hAnsiTheme="minorHAnsi"/>
        </w:rPr>
      </w:pPr>
    </w:p>
    <w:p w14:paraId="6865F102" w14:textId="77777777" w:rsidR="00A95826" w:rsidRPr="006D7876" w:rsidRDefault="00BF4BE5" w:rsidP="00D04659">
      <w:pPr>
        <w:pStyle w:val="XQW24pod"/>
        <w:ind w:firstLine="851"/>
        <w:jc w:val="both"/>
        <w:rPr>
          <w:rFonts w:asciiTheme="minorHAnsi" w:hAnsiTheme="minorHAnsi"/>
        </w:rPr>
      </w:pPr>
      <w:r w:rsidRPr="006D7876">
        <w:rPr>
          <w:rFonts w:asciiTheme="minorHAnsi" w:hAnsiTheme="minorHAnsi"/>
        </w:rPr>
        <w:t>Vu le Code de la Démocratie locale et de la Décentralisation, particulièrement, les articles L1132-1 et L1132-2 ;</w:t>
      </w:r>
    </w:p>
    <w:p w14:paraId="29DBD1C3" w14:textId="2C59C196" w:rsidR="00A95826" w:rsidRPr="006D7876" w:rsidRDefault="00BF4BE5" w:rsidP="00D04659">
      <w:pPr>
        <w:pStyle w:val="XQW24pod"/>
        <w:ind w:firstLine="851"/>
        <w:jc w:val="both"/>
        <w:rPr>
          <w:rFonts w:asciiTheme="minorHAnsi" w:hAnsiTheme="minorHAnsi"/>
        </w:rPr>
      </w:pPr>
      <w:r w:rsidRPr="006D7876">
        <w:rPr>
          <w:rFonts w:asciiTheme="minorHAnsi" w:hAnsiTheme="minorHAnsi"/>
        </w:rPr>
        <w:t>Vu le Règlement d'ordre intérieur du Conseil communal adopté le 20 février 2020,</w:t>
      </w:r>
      <w:r w:rsidR="006D7876">
        <w:rPr>
          <w:rFonts w:asciiTheme="minorHAnsi" w:hAnsiTheme="minorHAnsi"/>
        </w:rPr>
        <w:t xml:space="preserve"> </w:t>
      </w:r>
      <w:r w:rsidRPr="006D7876">
        <w:rPr>
          <w:rStyle w:val="XQW9pod"/>
          <w:rFonts w:asciiTheme="minorHAnsi" w:hAnsiTheme="minorHAnsi"/>
        </w:rPr>
        <w:t>Section 16 L'approbation du procès-verbal des réunions du Conseil communal</w:t>
      </w:r>
      <w:r w:rsidRPr="006D7876">
        <w:rPr>
          <w:rFonts w:asciiTheme="minorHAnsi" w:hAnsiTheme="minorHAnsi"/>
        </w:rPr>
        <w:t>, les articles 48 et 49 ;</w:t>
      </w:r>
    </w:p>
    <w:p w14:paraId="710AFF3A" w14:textId="4A6DDAC6" w:rsidR="00A95826" w:rsidRPr="006D7876" w:rsidRDefault="00BF4BE5" w:rsidP="00D04659">
      <w:pPr>
        <w:pStyle w:val="XQW24pod"/>
        <w:ind w:firstLine="851"/>
        <w:jc w:val="both"/>
        <w:rPr>
          <w:rFonts w:asciiTheme="minorHAnsi" w:hAnsiTheme="minorHAnsi"/>
        </w:rPr>
      </w:pPr>
      <w:r w:rsidRPr="006D7876">
        <w:rPr>
          <w:rFonts w:asciiTheme="minorHAnsi" w:hAnsiTheme="minorHAnsi"/>
        </w:rPr>
        <w:t>Considérant le projet de procès-verbal de la séance du Conseil communal qui s'est tenu le 22 avril 2026, rédigé par la Directrice générale faisant fonction, Madame Tanya Sidiras</w:t>
      </w:r>
      <w:r w:rsidR="006D7876">
        <w:rPr>
          <w:rFonts w:asciiTheme="minorHAnsi" w:hAnsiTheme="minorHAnsi"/>
        </w:rPr>
        <w:t xml:space="preserve"> </w:t>
      </w:r>
      <w:r w:rsidRPr="006D7876">
        <w:rPr>
          <w:rFonts w:asciiTheme="minorHAnsi" w:hAnsiTheme="minorHAnsi"/>
        </w:rPr>
        <w:t>tel qu'annexé à la présente délibération pour en faire partie intégrante ;</w:t>
      </w:r>
    </w:p>
    <w:p w14:paraId="4DEE48A9" w14:textId="77777777" w:rsidR="00A95826" w:rsidRPr="006D7876" w:rsidRDefault="00A95826" w:rsidP="00D04659">
      <w:pPr>
        <w:ind w:firstLine="851"/>
        <w:jc w:val="both"/>
        <w:rPr>
          <w:rFonts w:asciiTheme="minorHAnsi" w:hAnsiTheme="minorHAnsi"/>
        </w:rPr>
      </w:pPr>
    </w:p>
    <w:p w14:paraId="49664726" w14:textId="77777777" w:rsidR="00A95826" w:rsidRPr="006D7876" w:rsidRDefault="00BF4BE5" w:rsidP="00D04659">
      <w:pPr>
        <w:pStyle w:val="XQW2pod"/>
        <w:ind w:firstLine="851"/>
        <w:jc w:val="both"/>
        <w:rPr>
          <w:rFonts w:asciiTheme="minorHAnsi" w:hAnsiTheme="minorHAnsi"/>
        </w:rPr>
      </w:pPr>
      <w:r w:rsidRPr="006D7876">
        <w:rPr>
          <w:rStyle w:val="XQW3pod"/>
          <w:rFonts w:asciiTheme="minorHAnsi" w:hAnsiTheme="minorHAnsi"/>
        </w:rPr>
        <w:t>DECIDE:</w:t>
      </w:r>
    </w:p>
    <w:p w14:paraId="73C448C7" w14:textId="7B86BB79" w:rsidR="00A95826" w:rsidRPr="006D7876" w:rsidRDefault="006D7876" w:rsidP="00D04659">
      <w:pPr>
        <w:ind w:firstLine="851"/>
        <w:jc w:val="both"/>
        <w:rPr>
          <w:rFonts w:asciiTheme="minorHAnsi" w:hAnsiTheme="minorHAnsi"/>
        </w:rPr>
      </w:pPr>
      <w:r>
        <w:rPr>
          <w:rFonts w:asciiTheme="minorHAnsi" w:hAnsiTheme="minorHAnsi"/>
        </w:rPr>
        <w:t xml:space="preserve"> </w:t>
      </w:r>
    </w:p>
    <w:p w14:paraId="4C29018A" w14:textId="2F1ED56A" w:rsidR="00A95826" w:rsidRPr="006D7876" w:rsidRDefault="00BF4BE5" w:rsidP="00D04659">
      <w:pPr>
        <w:pStyle w:val="XQW2pod"/>
        <w:ind w:firstLine="851"/>
        <w:jc w:val="both"/>
        <w:rPr>
          <w:rFonts w:asciiTheme="minorHAnsi" w:hAnsiTheme="minorHAnsi"/>
        </w:rPr>
      </w:pPr>
      <w:r w:rsidRPr="006D7876">
        <w:rPr>
          <w:rStyle w:val="XQW1pod"/>
          <w:rFonts w:asciiTheme="minorHAnsi" w:hAnsiTheme="minorHAnsi"/>
        </w:rPr>
        <w:t>Article unique</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procès-verbal de la séance du Conseil communal du 22</w:t>
      </w:r>
      <w:r w:rsidR="00AE3916">
        <w:rPr>
          <w:rFonts w:asciiTheme="minorHAnsi" w:hAnsiTheme="minorHAnsi"/>
        </w:rPr>
        <w:t xml:space="preserve"> </w:t>
      </w:r>
      <w:r w:rsidRPr="006D7876">
        <w:rPr>
          <w:rFonts w:asciiTheme="minorHAnsi" w:hAnsiTheme="minorHAnsi"/>
        </w:rPr>
        <w:t>avril</w:t>
      </w:r>
      <w:r w:rsidR="00AE3916">
        <w:rPr>
          <w:rFonts w:asciiTheme="minorHAnsi" w:hAnsiTheme="minorHAnsi"/>
        </w:rPr>
        <w:t xml:space="preserve"> </w:t>
      </w:r>
      <w:r w:rsidRPr="006D7876">
        <w:rPr>
          <w:rFonts w:asciiTheme="minorHAnsi" w:hAnsiTheme="minorHAnsi"/>
        </w:rPr>
        <w:t>2026</w:t>
      </w:r>
      <w:r w:rsidR="006D7876">
        <w:rPr>
          <w:rFonts w:asciiTheme="minorHAnsi" w:hAnsiTheme="minorHAnsi"/>
        </w:rPr>
        <w:t xml:space="preserve"> </w:t>
      </w:r>
      <w:r w:rsidRPr="006D7876">
        <w:rPr>
          <w:rFonts w:asciiTheme="minorHAnsi" w:hAnsiTheme="minorHAnsi"/>
        </w:rPr>
        <w:t>est approuvé.</w:t>
      </w:r>
    </w:p>
    <w:p w14:paraId="65A63508" w14:textId="5C932759" w:rsidR="00A95826" w:rsidRDefault="00BF4BE5" w:rsidP="00905642">
      <w:pPr>
        <w:tabs>
          <w:tab w:val="left" w:pos="993"/>
        </w:tabs>
        <w:spacing w:after="159" w:line="259" w:lineRule="auto"/>
        <w:jc w:val="center"/>
        <w:rPr>
          <w:rFonts w:asciiTheme="minorHAnsi" w:hAnsiTheme="minorHAnsi"/>
          <w:color w:val="000000"/>
        </w:rPr>
      </w:pPr>
      <w:r w:rsidRPr="006D7876">
        <w:rPr>
          <w:rFonts w:asciiTheme="minorHAnsi" w:hAnsiTheme="minorHAnsi"/>
          <w:color w:val="000000"/>
        </w:rPr>
        <w:t>--------------------------------</w:t>
      </w:r>
    </w:p>
    <w:p w14:paraId="1F678C64" w14:textId="04BEFB0B" w:rsidR="00AE3916" w:rsidRDefault="00AE3916" w:rsidP="00AE3916">
      <w:pPr>
        <w:tabs>
          <w:tab w:val="left" w:pos="993"/>
        </w:tabs>
        <w:spacing w:after="159" w:line="259" w:lineRule="auto"/>
        <w:jc w:val="both"/>
        <w:rPr>
          <w:rFonts w:asciiTheme="minorHAnsi" w:hAnsiTheme="minorHAnsi"/>
          <w:color w:val="000000"/>
        </w:rPr>
      </w:pPr>
      <w:r>
        <w:rPr>
          <w:rFonts w:asciiTheme="minorHAnsi" w:hAnsiTheme="minorHAnsi"/>
          <w:color w:val="000000"/>
        </w:rPr>
        <w:t>L’ajout du point suivant en urgence est approuvé par 11 voix pour et 2 abstentions (M. Luc Mohymont et Mme Sandrine Duvivier)</w:t>
      </w:r>
    </w:p>
    <w:p w14:paraId="1C1CF5C5" w14:textId="6456431C" w:rsidR="00AE3916" w:rsidRDefault="00AE3916" w:rsidP="00AE3916">
      <w:pPr>
        <w:pStyle w:val="OBJET"/>
      </w:pPr>
      <w:r>
        <w:lastRenderedPageBreak/>
        <w:t>Objet : Service Affaires générales — Intercommunales et institutions tierces — Intersud — Convocation à l'Assemblée générale du 23 juin 2026 — Approbation de l'ordre du jour — Vote</w:t>
      </w:r>
    </w:p>
    <w:p w14:paraId="1E0D41B0" w14:textId="77777777" w:rsidR="00AE3916" w:rsidRDefault="00AE3916" w:rsidP="00AE3916">
      <w:pPr>
        <w:pStyle w:val="Textepardfaut"/>
        <w:ind w:left="3743" w:hanging="908"/>
        <w:rPr>
          <w:b/>
          <w:color w:val="000000"/>
          <w:szCs w:val="24"/>
        </w:rPr>
      </w:pPr>
    </w:p>
    <w:p w14:paraId="7D9DBC79" w14:textId="77777777" w:rsidR="00AE3916" w:rsidRPr="00AE3916" w:rsidRDefault="00AE3916" w:rsidP="00AE3916">
      <w:pPr>
        <w:ind w:firstLine="850"/>
        <w:jc w:val="both"/>
        <w:rPr>
          <w:rFonts w:asciiTheme="minorHAnsi" w:hAnsiTheme="minorHAnsi"/>
        </w:rPr>
      </w:pPr>
      <w:r w:rsidRPr="00AE3916">
        <w:rPr>
          <w:rFonts w:asciiTheme="minorHAnsi" w:hAnsiTheme="minorHAnsi"/>
          <w:color w:val="000000"/>
        </w:rPr>
        <w:t>Le Conseil Communal, en séance publique,</w:t>
      </w:r>
    </w:p>
    <w:p w14:paraId="27546F5C" w14:textId="77777777" w:rsidR="00AE3916" w:rsidRPr="00AE3916" w:rsidRDefault="00AE3916" w:rsidP="00AE3916">
      <w:pPr>
        <w:ind w:left="2835" w:firstLine="1276"/>
        <w:jc w:val="both"/>
        <w:rPr>
          <w:rFonts w:asciiTheme="minorHAnsi" w:hAnsiTheme="minorHAnsi"/>
          <w:color w:val="000000"/>
        </w:rPr>
      </w:pPr>
    </w:p>
    <w:p w14:paraId="6D40EA92" w14:textId="326F2705" w:rsidR="00AE3916" w:rsidRPr="00AE3916" w:rsidRDefault="00AE3916" w:rsidP="00AE3916">
      <w:pPr>
        <w:pStyle w:val="YLl2pod"/>
        <w:jc w:val="both"/>
        <w:rPr>
          <w:rFonts w:asciiTheme="minorHAnsi" w:hAnsiTheme="minorHAnsi"/>
        </w:rPr>
      </w:pPr>
      <w:r w:rsidRPr="00AE3916">
        <w:rPr>
          <w:rFonts w:asciiTheme="minorHAnsi" w:hAnsiTheme="minorHAnsi"/>
        </w:rPr>
        <w:t>Vu le Code de la Démocratie Locale et de la Décentralisation, et</w:t>
      </w:r>
      <w:r>
        <w:rPr>
          <w:rFonts w:asciiTheme="minorHAnsi" w:hAnsiTheme="minorHAnsi"/>
        </w:rPr>
        <w:t xml:space="preserve"> </w:t>
      </w:r>
      <w:r w:rsidRPr="00AE3916">
        <w:rPr>
          <w:rFonts w:asciiTheme="minorHAnsi" w:hAnsiTheme="minorHAnsi"/>
        </w:rPr>
        <w:t>plus particulièrement, les articles L1122-19 et L11122-20 relatifs aux réunions et délibérations des Conseils communaux et l’article L1122-30 relatif aux attributions du Conseil communal</w:t>
      </w:r>
      <w:r>
        <w:rPr>
          <w:rFonts w:asciiTheme="minorHAnsi" w:hAnsiTheme="minorHAnsi"/>
        </w:rPr>
        <w:t xml:space="preserve"> </w:t>
      </w:r>
      <w:r w:rsidRPr="00AE3916">
        <w:rPr>
          <w:rFonts w:asciiTheme="minorHAnsi" w:hAnsiTheme="minorHAnsi"/>
        </w:rPr>
        <w:t>;</w:t>
      </w:r>
    </w:p>
    <w:p w14:paraId="6E73CE2F" w14:textId="1C1B77A4" w:rsidR="00AE3916" w:rsidRPr="00AE3916" w:rsidRDefault="00AE3916" w:rsidP="00AE3916">
      <w:pPr>
        <w:pStyle w:val="YLl2pod"/>
        <w:jc w:val="both"/>
        <w:rPr>
          <w:rFonts w:asciiTheme="minorHAnsi" w:hAnsiTheme="minorHAnsi"/>
        </w:rPr>
      </w:pPr>
      <w:r w:rsidRPr="00AE3916">
        <w:rPr>
          <w:rFonts w:asciiTheme="minorHAnsi" w:hAnsiTheme="minorHAnsi"/>
        </w:rPr>
        <w:t>Vu le Code de la Démocratie Locale et de la Décentralisation et plus particulièrement les articles L1523-15 à L1523-20</w:t>
      </w:r>
      <w:r>
        <w:rPr>
          <w:rFonts w:asciiTheme="minorHAnsi" w:hAnsiTheme="minorHAnsi"/>
        </w:rPr>
        <w:t xml:space="preserve"> </w:t>
      </w:r>
      <w:r w:rsidRPr="00AE3916">
        <w:rPr>
          <w:rFonts w:asciiTheme="minorHAnsi" w:hAnsiTheme="minorHAnsi"/>
        </w:rPr>
        <w:t>relatifs aux intercommunales</w:t>
      </w:r>
      <w:r>
        <w:rPr>
          <w:rFonts w:asciiTheme="minorHAnsi" w:hAnsiTheme="minorHAnsi"/>
        </w:rPr>
        <w:t xml:space="preserve"> </w:t>
      </w:r>
      <w:r w:rsidRPr="00AE3916">
        <w:rPr>
          <w:rFonts w:asciiTheme="minorHAnsi" w:hAnsiTheme="minorHAnsi"/>
        </w:rPr>
        <w:t>;</w:t>
      </w:r>
    </w:p>
    <w:p w14:paraId="6BB9D7AF" w14:textId="21F6A01B" w:rsidR="00AE3916" w:rsidRPr="00AE3916" w:rsidRDefault="00AE3916" w:rsidP="00AE3916">
      <w:pPr>
        <w:pStyle w:val="YLl2pod"/>
        <w:jc w:val="both"/>
        <w:rPr>
          <w:rFonts w:asciiTheme="minorHAnsi" w:hAnsiTheme="minorHAnsi"/>
        </w:rPr>
      </w:pPr>
      <w:r w:rsidRPr="00AE3916">
        <w:rPr>
          <w:rFonts w:asciiTheme="minorHAnsi" w:hAnsiTheme="minorHAnsi"/>
        </w:rPr>
        <w:t>Vu l'article L1122-24 qui stipule</w:t>
      </w:r>
      <w:r>
        <w:rPr>
          <w:rFonts w:asciiTheme="minorHAnsi" w:hAnsiTheme="minorHAnsi"/>
        </w:rPr>
        <w:t xml:space="preserve"> </w:t>
      </w:r>
      <w:r w:rsidRPr="00AE3916">
        <w:rPr>
          <w:rFonts w:asciiTheme="minorHAnsi" w:hAnsiTheme="minorHAnsi"/>
        </w:rPr>
        <w:t>: "</w:t>
      </w:r>
      <w:r w:rsidRPr="00AE3916">
        <w:rPr>
          <w:rStyle w:val="YLl3pod"/>
          <w:rFonts w:asciiTheme="minorHAnsi" w:hAnsiTheme="minorHAnsi"/>
        </w:rPr>
        <w:t>Aucun objet étranger à l'ordre du jour ne peut être mis en discussion sauf dans les cas d'urgence impérieuse motivée où le moindre retard pourrait porter préjudice.</w:t>
      </w:r>
    </w:p>
    <w:p w14:paraId="53944318" w14:textId="77777777" w:rsidR="00AE3916" w:rsidRPr="00AE3916" w:rsidRDefault="00AE3916" w:rsidP="00AE3916">
      <w:pPr>
        <w:jc w:val="both"/>
        <w:rPr>
          <w:rFonts w:asciiTheme="minorHAnsi" w:hAnsiTheme="minorHAnsi"/>
        </w:rPr>
      </w:pPr>
      <w:r w:rsidRPr="00AE3916">
        <w:rPr>
          <w:rStyle w:val="YLl3pod"/>
          <w:rFonts w:asciiTheme="minorHAnsi" w:hAnsiTheme="minorHAnsi"/>
        </w:rPr>
        <w:t>L'urgence sera déclarée par les deux tiers au moins des membres présents ; leurs noms seront insérés au procès-verbal.</w:t>
      </w:r>
    </w:p>
    <w:p w14:paraId="79DEC68F" w14:textId="77777777" w:rsidR="00AE3916" w:rsidRPr="00AE3916" w:rsidRDefault="00AE3916" w:rsidP="00AE3916">
      <w:pPr>
        <w:jc w:val="both"/>
        <w:rPr>
          <w:rFonts w:asciiTheme="minorHAnsi" w:hAnsiTheme="minorHAnsi"/>
        </w:rPr>
      </w:pPr>
      <w:r w:rsidRPr="00AE3916">
        <w:rPr>
          <w:rStyle w:val="YLl3pod"/>
          <w:rFonts w:asciiTheme="minorHAnsi" w:hAnsiTheme="minorHAnsi"/>
        </w:rPr>
        <w:t>Toute proposition étrangère à l'ordre du jour doit être remise au bourgmestre ou à celui qui le remplace au moins cinq jours francs avant l'assemblée ; elle doit être accompagnée d'une note de synthèse explicative ou de tout document susceptible d'éclairer le conseil. Il est interdit à un membre du collège communal de faire usage de cette faculté.</w:t>
      </w:r>
    </w:p>
    <w:p w14:paraId="727449CB" w14:textId="77777777" w:rsidR="00AE3916" w:rsidRPr="00AE3916" w:rsidRDefault="00AE3916" w:rsidP="00AE3916">
      <w:pPr>
        <w:jc w:val="both"/>
        <w:rPr>
          <w:rFonts w:asciiTheme="minorHAnsi" w:hAnsiTheme="minorHAnsi"/>
        </w:rPr>
      </w:pPr>
      <w:r w:rsidRPr="00AE3916">
        <w:rPr>
          <w:rStyle w:val="YLl3pod"/>
          <w:rFonts w:asciiTheme="minorHAnsi" w:hAnsiTheme="minorHAnsi"/>
        </w:rPr>
        <w:t>Le bourgmestre ou celui qui le remplace transmet sans délai les points complémentaires de l'ordre du jour aux membres du conseil.</w:t>
      </w:r>
    </w:p>
    <w:p w14:paraId="723FD5AC" w14:textId="77777777" w:rsidR="00AE3916" w:rsidRPr="00AE3916" w:rsidRDefault="00AE3916" w:rsidP="00AE3916">
      <w:pPr>
        <w:jc w:val="both"/>
        <w:rPr>
          <w:rFonts w:asciiTheme="minorHAnsi" w:hAnsiTheme="minorHAnsi"/>
        </w:rPr>
      </w:pPr>
      <w:r w:rsidRPr="00AE3916">
        <w:rPr>
          <w:rStyle w:val="YLl3pod"/>
          <w:rFonts w:asciiTheme="minorHAnsi" w:hAnsiTheme="minorHAnsi"/>
        </w:rPr>
        <w:t>Chaque point inscrit à l’ordre du jour donnant lieu à une décision doit, dans les conditions établies par le règlement d’ordre intérieur, être accompagné par un projet de délibération.</w:t>
      </w:r>
    </w:p>
    <w:p w14:paraId="15F51B1A" w14:textId="77777777" w:rsidR="00AE3916" w:rsidRPr="00AE3916" w:rsidRDefault="00AE3916" w:rsidP="00AE3916">
      <w:pPr>
        <w:jc w:val="both"/>
        <w:rPr>
          <w:rFonts w:asciiTheme="minorHAnsi" w:hAnsiTheme="minorHAnsi"/>
        </w:rPr>
      </w:pPr>
      <w:r w:rsidRPr="00AE3916">
        <w:rPr>
          <w:rStyle w:val="YLl3pod"/>
          <w:rFonts w:asciiTheme="minorHAnsi" w:hAnsiTheme="minorHAnsi"/>
        </w:rPr>
        <w:t>Le conseiller communal qui demande l’inscription à l’ordre du jour d’un point donnant lieu à une décision joint à sa demande un projet de délibération"</w:t>
      </w:r>
    </w:p>
    <w:p w14:paraId="771D7268" w14:textId="77777777" w:rsidR="00AE3916" w:rsidRPr="00AE3916" w:rsidRDefault="00AE3916" w:rsidP="00AE3916">
      <w:pPr>
        <w:pStyle w:val="YLl2pod"/>
        <w:jc w:val="both"/>
        <w:rPr>
          <w:rFonts w:asciiTheme="minorHAnsi" w:hAnsiTheme="minorHAnsi"/>
        </w:rPr>
      </w:pPr>
      <w:r w:rsidRPr="00AE3916">
        <w:rPr>
          <w:rFonts w:asciiTheme="minorHAnsi" w:hAnsiTheme="minorHAnsi"/>
        </w:rPr>
        <w:t>Considérant que l'ordre du jour a été transmis par l'intercommunale INTERSUD à la commune de Lobbes en date du 19 mai 2026 soit, le lendemain de l'envoi des convocations au Conseil communal ;</w:t>
      </w:r>
    </w:p>
    <w:p w14:paraId="3FBB084D" w14:textId="77777777" w:rsidR="00AE3916" w:rsidRPr="00AE3916" w:rsidRDefault="00AE3916" w:rsidP="00AE3916">
      <w:pPr>
        <w:pStyle w:val="YLl2pod"/>
        <w:jc w:val="both"/>
        <w:rPr>
          <w:rFonts w:asciiTheme="minorHAnsi" w:hAnsiTheme="minorHAnsi"/>
        </w:rPr>
      </w:pPr>
      <w:r w:rsidRPr="00AE3916">
        <w:rPr>
          <w:rFonts w:asciiTheme="minorHAnsi" w:hAnsiTheme="minorHAnsi"/>
        </w:rPr>
        <w:t>Considérant que la commune de Lobbes est représentée à l’Assemblée générale d'INTERSUD ;</w:t>
      </w:r>
    </w:p>
    <w:p w14:paraId="053A4A04" w14:textId="77777777" w:rsidR="00AE3916" w:rsidRPr="00AE3916" w:rsidRDefault="00AE3916" w:rsidP="00AE3916">
      <w:pPr>
        <w:pStyle w:val="YLl2pod"/>
        <w:jc w:val="both"/>
        <w:rPr>
          <w:rFonts w:asciiTheme="minorHAnsi" w:hAnsiTheme="minorHAnsi"/>
        </w:rPr>
      </w:pPr>
      <w:r w:rsidRPr="00AE3916">
        <w:rPr>
          <w:rFonts w:asciiTheme="minorHAnsi" w:hAnsiTheme="minorHAnsi"/>
        </w:rPr>
        <w:t>Considérant que le Conseil communal doit, dès lors, se prononcer sur les points essentiels de l’ordre du jour et pour lesquels il dispose de la documentation requise ;</w:t>
      </w:r>
    </w:p>
    <w:p w14:paraId="28363F57" w14:textId="49510C99" w:rsidR="00AE3916" w:rsidRPr="00AE3916" w:rsidRDefault="00AE3916" w:rsidP="00AE3916">
      <w:pPr>
        <w:pStyle w:val="YLl2pod"/>
        <w:jc w:val="both"/>
        <w:rPr>
          <w:rFonts w:asciiTheme="minorHAnsi" w:hAnsiTheme="minorHAnsi"/>
        </w:rPr>
      </w:pPr>
      <w:r w:rsidRPr="00AE3916">
        <w:rPr>
          <w:rFonts w:asciiTheme="minorHAnsi" w:hAnsiTheme="minorHAnsi"/>
        </w:rPr>
        <w:t>Considérant que ladite Assemblée générale se déroulera</w:t>
      </w:r>
      <w:r>
        <w:rPr>
          <w:rFonts w:asciiTheme="minorHAnsi" w:hAnsiTheme="minorHAnsi"/>
        </w:rPr>
        <w:t xml:space="preserve"> </w:t>
      </w:r>
      <w:r w:rsidRPr="00AE3916">
        <w:rPr>
          <w:rFonts w:asciiTheme="minorHAnsi" w:hAnsiTheme="minorHAnsi"/>
        </w:rPr>
        <w:t>le mardi 23 juin 2026 à 18h en la salle « Le Cour de Coupe » rue Haute,11 à 6567 Merbes-le-Château</w:t>
      </w:r>
      <w:r>
        <w:rPr>
          <w:rFonts w:asciiTheme="minorHAnsi" w:hAnsiTheme="minorHAnsi"/>
        </w:rPr>
        <w:t xml:space="preserve"> </w:t>
      </w:r>
      <w:r w:rsidRPr="00AE3916">
        <w:rPr>
          <w:rFonts w:asciiTheme="minorHAnsi" w:hAnsiTheme="minorHAnsi"/>
        </w:rPr>
        <w:t>;</w:t>
      </w:r>
    </w:p>
    <w:p w14:paraId="4428B5CF" w14:textId="77777777" w:rsidR="00AE3916" w:rsidRPr="00AE3916" w:rsidRDefault="00AE3916" w:rsidP="00AE3916">
      <w:pPr>
        <w:pStyle w:val="YLl2pod"/>
        <w:jc w:val="both"/>
        <w:rPr>
          <w:rFonts w:asciiTheme="minorHAnsi" w:hAnsiTheme="minorHAnsi"/>
        </w:rPr>
      </w:pPr>
      <w:r w:rsidRPr="00AE3916">
        <w:rPr>
          <w:rFonts w:asciiTheme="minorHAnsi" w:hAnsiTheme="minorHAnsi"/>
        </w:rPr>
        <w:t>Considérant qu’il convient de soumettre au suffrage du Conseil communal les points à approuver de l’ordre du jour de l’assemblée générale ordinaire d’INTERSUD :</w:t>
      </w:r>
    </w:p>
    <w:p w14:paraId="68D3B1CB" w14:textId="77777777" w:rsidR="00AE3916" w:rsidRPr="00AE3916" w:rsidRDefault="00AE3916" w:rsidP="006C578B">
      <w:pPr>
        <w:pStyle w:val="YLl4pod"/>
        <w:numPr>
          <w:ilvl w:val="0"/>
          <w:numId w:val="74"/>
        </w:numPr>
        <w:tabs>
          <w:tab w:val="left" w:pos="922"/>
        </w:tabs>
        <w:rPr>
          <w:rFonts w:asciiTheme="minorHAnsi" w:hAnsiTheme="minorHAnsi"/>
        </w:rPr>
      </w:pPr>
      <w:r w:rsidRPr="00AE3916">
        <w:rPr>
          <w:rStyle w:val="YLl5pod"/>
          <w:rFonts w:asciiTheme="minorHAnsi" w:hAnsiTheme="minorHAnsi"/>
        </w:rPr>
        <w:t>Approbation des comptes et du rapport annuel 2025</w:t>
      </w:r>
    </w:p>
    <w:p w14:paraId="1C58B2A8" w14:textId="77777777" w:rsidR="00AE3916" w:rsidRPr="00AE3916" w:rsidRDefault="00AE3916" w:rsidP="00AE3916">
      <w:pPr>
        <w:pStyle w:val="YLl6pod"/>
        <w:rPr>
          <w:rFonts w:asciiTheme="minorHAnsi" w:hAnsiTheme="minorHAnsi"/>
        </w:rPr>
      </w:pPr>
      <w:r w:rsidRPr="00AE3916">
        <w:rPr>
          <w:rFonts w:asciiTheme="minorHAnsi" w:hAnsiTheme="minorHAnsi"/>
        </w:rPr>
        <w:t>1.1. Rapport de Rémunération établi conformément à l’article L6421-1 du CDLD</w:t>
      </w:r>
    </w:p>
    <w:p w14:paraId="11CA9ED1" w14:textId="77777777" w:rsidR="00AE3916" w:rsidRPr="00AE3916" w:rsidRDefault="00AE3916" w:rsidP="00AE3916">
      <w:pPr>
        <w:pStyle w:val="YLl6pod"/>
        <w:rPr>
          <w:rFonts w:asciiTheme="minorHAnsi" w:hAnsiTheme="minorHAnsi"/>
        </w:rPr>
      </w:pPr>
      <w:r w:rsidRPr="00AE3916">
        <w:rPr>
          <w:rFonts w:asciiTheme="minorHAnsi" w:hAnsiTheme="minorHAnsi"/>
        </w:rPr>
        <w:t>1.2. Approbation des comptes annuels au 31.12.2025</w:t>
      </w:r>
    </w:p>
    <w:p w14:paraId="253B6BDA" w14:textId="1BEE3EDC" w:rsidR="00AE3916" w:rsidRPr="00AE3916" w:rsidRDefault="00AE3916" w:rsidP="00AE3916">
      <w:pPr>
        <w:pStyle w:val="YLl7pod"/>
        <w:ind w:left="1134" w:hanging="141"/>
        <w:rPr>
          <w:rFonts w:asciiTheme="minorHAnsi" w:hAnsiTheme="minorHAnsi"/>
        </w:rPr>
      </w:pPr>
      <w:r w:rsidRPr="00AE3916">
        <w:rPr>
          <w:rFonts w:asciiTheme="minorHAnsi" w:hAnsiTheme="minorHAnsi"/>
        </w:rPr>
        <w:t>a.</w:t>
      </w:r>
      <w:r w:rsidR="005E4A21">
        <w:rPr>
          <w:rFonts w:asciiTheme="minorHAnsi" w:hAnsiTheme="minorHAnsi"/>
        </w:rPr>
        <w:t xml:space="preserve"> </w:t>
      </w:r>
      <w:r w:rsidRPr="00AE3916">
        <w:rPr>
          <w:rFonts w:asciiTheme="minorHAnsi" w:hAnsiTheme="minorHAnsi"/>
        </w:rPr>
        <w:t>apport annuel – présentation des comptes annuels et affectation des résultats</w:t>
      </w:r>
    </w:p>
    <w:p w14:paraId="73A55F50" w14:textId="3BE8179F" w:rsidR="00AE3916" w:rsidRPr="00AE3916" w:rsidRDefault="00AE3916" w:rsidP="00AE3916">
      <w:pPr>
        <w:pStyle w:val="YLl7pod"/>
        <w:rPr>
          <w:rFonts w:asciiTheme="minorHAnsi" w:hAnsiTheme="minorHAnsi"/>
        </w:rPr>
      </w:pPr>
      <w:r w:rsidRPr="00AE3916">
        <w:rPr>
          <w:rFonts w:asciiTheme="minorHAnsi" w:hAnsiTheme="minorHAnsi"/>
        </w:rPr>
        <w:t>b.</w:t>
      </w:r>
      <w:r>
        <w:rPr>
          <w:rFonts w:asciiTheme="minorHAnsi" w:hAnsiTheme="minorHAnsi"/>
        </w:rPr>
        <w:t xml:space="preserve"> </w:t>
      </w:r>
      <w:r w:rsidRPr="00AE3916">
        <w:rPr>
          <w:rFonts w:asciiTheme="minorHAnsi" w:hAnsiTheme="minorHAnsi"/>
        </w:rPr>
        <w:t>Rapport du Conseil d’administration à l’Assemblée Générale</w:t>
      </w:r>
    </w:p>
    <w:p w14:paraId="2A466717" w14:textId="3025FD73" w:rsidR="00AE3916" w:rsidRPr="00AE3916" w:rsidRDefault="00AE3916" w:rsidP="00AE3916">
      <w:pPr>
        <w:pStyle w:val="YLl7pod"/>
        <w:rPr>
          <w:rFonts w:asciiTheme="minorHAnsi" w:hAnsiTheme="minorHAnsi"/>
        </w:rPr>
      </w:pPr>
      <w:r w:rsidRPr="00AE3916">
        <w:rPr>
          <w:rFonts w:asciiTheme="minorHAnsi" w:hAnsiTheme="minorHAnsi"/>
        </w:rPr>
        <w:t>c.</w:t>
      </w:r>
      <w:r>
        <w:rPr>
          <w:rFonts w:asciiTheme="minorHAnsi" w:hAnsiTheme="minorHAnsi"/>
        </w:rPr>
        <w:t xml:space="preserve"> </w:t>
      </w:r>
      <w:r w:rsidRPr="00AE3916">
        <w:rPr>
          <w:rFonts w:asciiTheme="minorHAnsi" w:hAnsiTheme="minorHAnsi"/>
        </w:rPr>
        <w:t>Rapport du Commissaire (réviseur d’entreprises)</w:t>
      </w:r>
    </w:p>
    <w:p w14:paraId="69EDADE7" w14:textId="3C78E272" w:rsidR="00AE3916" w:rsidRPr="00AE3916" w:rsidRDefault="00AE3916" w:rsidP="00AE3916">
      <w:pPr>
        <w:pStyle w:val="YLl7pod"/>
        <w:rPr>
          <w:rFonts w:asciiTheme="minorHAnsi" w:hAnsiTheme="minorHAnsi"/>
        </w:rPr>
      </w:pPr>
      <w:r w:rsidRPr="00AE3916">
        <w:rPr>
          <w:rFonts w:asciiTheme="minorHAnsi" w:hAnsiTheme="minorHAnsi"/>
        </w:rPr>
        <w:t>d.</w:t>
      </w:r>
      <w:r>
        <w:rPr>
          <w:rFonts w:asciiTheme="minorHAnsi" w:hAnsiTheme="minorHAnsi"/>
        </w:rPr>
        <w:t xml:space="preserve"> </w:t>
      </w:r>
      <w:r w:rsidRPr="00AE3916">
        <w:rPr>
          <w:rFonts w:asciiTheme="minorHAnsi" w:hAnsiTheme="minorHAnsi"/>
        </w:rPr>
        <w:t>Approbation des comptes annuels et affectation du résultat</w:t>
      </w:r>
    </w:p>
    <w:p w14:paraId="5E355ADF" w14:textId="120F3B9E" w:rsidR="00AE3916" w:rsidRPr="00AE3916" w:rsidRDefault="00AE3916" w:rsidP="00AE3916">
      <w:pPr>
        <w:pStyle w:val="YLl6pod"/>
        <w:rPr>
          <w:rFonts w:asciiTheme="minorHAnsi" w:hAnsiTheme="minorHAnsi"/>
        </w:rPr>
      </w:pPr>
      <w:r w:rsidRPr="00AE3916">
        <w:rPr>
          <w:rFonts w:asciiTheme="minorHAnsi" w:hAnsiTheme="minorHAnsi"/>
        </w:rPr>
        <w:t>1.3.</w:t>
      </w:r>
      <w:r>
        <w:rPr>
          <w:rFonts w:asciiTheme="minorHAnsi" w:hAnsiTheme="minorHAnsi"/>
        </w:rPr>
        <w:t xml:space="preserve"> </w:t>
      </w:r>
      <w:r w:rsidRPr="00AE3916">
        <w:rPr>
          <w:rFonts w:asciiTheme="minorHAnsi" w:hAnsiTheme="minorHAnsi"/>
        </w:rPr>
        <w:t>Autres documents requis par le CDLD</w:t>
      </w:r>
    </w:p>
    <w:p w14:paraId="3FEC02B1" w14:textId="4F6E92F1" w:rsidR="00AE3916" w:rsidRPr="00AE3916" w:rsidRDefault="00AE3916" w:rsidP="00AE3916">
      <w:pPr>
        <w:pStyle w:val="YLl6pod"/>
        <w:rPr>
          <w:rFonts w:asciiTheme="minorHAnsi" w:hAnsiTheme="minorHAnsi"/>
        </w:rPr>
      </w:pPr>
      <w:r w:rsidRPr="00AE3916">
        <w:rPr>
          <w:rFonts w:asciiTheme="minorHAnsi" w:hAnsiTheme="minorHAnsi"/>
        </w:rPr>
        <w:lastRenderedPageBreak/>
        <w:t>1.4</w:t>
      </w:r>
      <w:r w:rsidRPr="00AE3916">
        <w:rPr>
          <w:rStyle w:val="YLl5pod"/>
          <w:rFonts w:asciiTheme="minorHAnsi" w:hAnsiTheme="minorHAnsi"/>
        </w:rPr>
        <w:t>.</w:t>
      </w:r>
      <w:r>
        <w:rPr>
          <w:rStyle w:val="YLl5pod"/>
          <w:rFonts w:asciiTheme="minorHAnsi" w:hAnsiTheme="minorHAnsi"/>
        </w:rPr>
        <w:t xml:space="preserve"> </w:t>
      </w:r>
      <w:r w:rsidRPr="00AE3916">
        <w:rPr>
          <w:rFonts w:asciiTheme="minorHAnsi" w:hAnsiTheme="minorHAnsi"/>
        </w:rPr>
        <w:t>Décharge aux administrateurs</w:t>
      </w:r>
    </w:p>
    <w:p w14:paraId="6A349A6E" w14:textId="77777777" w:rsidR="009E1A19" w:rsidRDefault="00AE3916" w:rsidP="009E1A19">
      <w:pPr>
        <w:pStyle w:val="YLl6pod"/>
        <w:rPr>
          <w:rFonts w:asciiTheme="minorHAnsi" w:hAnsiTheme="minorHAnsi"/>
        </w:rPr>
      </w:pPr>
      <w:r w:rsidRPr="00AE3916">
        <w:rPr>
          <w:rFonts w:asciiTheme="minorHAnsi" w:hAnsiTheme="minorHAnsi"/>
        </w:rPr>
        <w:t>Décharge au Commissaire (réviseur d’entreprise)</w:t>
      </w:r>
    </w:p>
    <w:p w14:paraId="3973AAC3" w14:textId="64C810AD" w:rsidR="00AE3916" w:rsidRPr="00AE3916" w:rsidRDefault="00AE3916" w:rsidP="009E1A19">
      <w:pPr>
        <w:pStyle w:val="YLl6pod"/>
        <w:ind w:left="0" w:firstLine="720"/>
        <w:rPr>
          <w:rFonts w:asciiTheme="minorHAnsi" w:hAnsiTheme="minorHAnsi"/>
        </w:rPr>
      </w:pPr>
      <w:r w:rsidRPr="00AE3916">
        <w:rPr>
          <w:rFonts w:asciiTheme="minorHAnsi" w:hAnsiTheme="minorHAnsi"/>
        </w:rPr>
        <w:t>Considérant les documents transmis par l’Intercommunale INTERSUD, accompagnant l’invitation à cette assemblée</w:t>
      </w:r>
      <w:r>
        <w:rPr>
          <w:rFonts w:asciiTheme="minorHAnsi" w:hAnsiTheme="minorHAnsi"/>
        </w:rPr>
        <w:t xml:space="preserve"> </w:t>
      </w:r>
      <w:r w:rsidRPr="00AE3916">
        <w:rPr>
          <w:rFonts w:asciiTheme="minorHAnsi" w:hAnsiTheme="minorHAnsi"/>
        </w:rPr>
        <w:t>;</w:t>
      </w:r>
    </w:p>
    <w:p w14:paraId="2560E00B" w14:textId="77777777" w:rsidR="00AE3916" w:rsidRPr="00AE3916" w:rsidRDefault="00AE3916" w:rsidP="00AE3916">
      <w:pPr>
        <w:ind w:left="2268" w:firstLine="1843"/>
        <w:jc w:val="both"/>
        <w:rPr>
          <w:rFonts w:asciiTheme="minorHAnsi" w:hAnsiTheme="minorHAnsi"/>
          <w:color w:val="000000"/>
        </w:rPr>
      </w:pPr>
    </w:p>
    <w:p w14:paraId="107FDBF1" w14:textId="77777777" w:rsidR="00AE3916" w:rsidRPr="00AE3916" w:rsidRDefault="00AE3916" w:rsidP="00AE3916">
      <w:pPr>
        <w:pStyle w:val="YLl2pod"/>
        <w:jc w:val="both"/>
        <w:rPr>
          <w:rFonts w:asciiTheme="minorHAnsi" w:hAnsiTheme="minorHAnsi"/>
        </w:rPr>
      </w:pPr>
      <w:r w:rsidRPr="00AE3916">
        <w:rPr>
          <w:rStyle w:val="YLl5pod"/>
          <w:rFonts w:asciiTheme="minorHAnsi" w:hAnsiTheme="minorHAnsi"/>
        </w:rPr>
        <w:t>DÉCIDE par 11 voix pour et 2 abstentions (M. Luc Mohymont, Mme Sandrine Duvivier):</w:t>
      </w:r>
    </w:p>
    <w:p w14:paraId="14256D24" w14:textId="0809CD8B" w:rsidR="00AE3916" w:rsidRPr="00AE3916" w:rsidRDefault="00AE3916" w:rsidP="00AE3916">
      <w:pPr>
        <w:pStyle w:val="YLl2pod"/>
        <w:jc w:val="both"/>
        <w:rPr>
          <w:rFonts w:asciiTheme="minorHAnsi" w:hAnsiTheme="minorHAnsi"/>
        </w:rPr>
      </w:pPr>
      <w:r>
        <w:rPr>
          <w:rFonts w:asciiTheme="minorHAnsi" w:hAnsiTheme="minorHAnsi"/>
        </w:rPr>
        <w:t xml:space="preserve"> </w:t>
      </w:r>
    </w:p>
    <w:p w14:paraId="7AD8C794" w14:textId="707216BF" w:rsidR="00AE3916" w:rsidRPr="00AE3916" w:rsidRDefault="00AE3916" w:rsidP="00AE3916">
      <w:pPr>
        <w:pStyle w:val="YLl2pod"/>
        <w:jc w:val="both"/>
        <w:rPr>
          <w:rFonts w:asciiTheme="minorHAnsi" w:hAnsiTheme="minorHAnsi"/>
        </w:rPr>
      </w:pPr>
      <w:r w:rsidRPr="00AE3916">
        <w:rPr>
          <w:rStyle w:val="YLl1pod"/>
          <w:rFonts w:asciiTheme="minorHAnsi" w:hAnsiTheme="minorHAnsi"/>
        </w:rPr>
        <w:t>Article 1</w:t>
      </w:r>
      <w:r w:rsidRPr="00AE3916">
        <w:rPr>
          <w:rStyle w:val="YLl5pod"/>
          <w:rFonts w:asciiTheme="minorHAnsi" w:hAnsiTheme="minorHAnsi"/>
        </w:rPr>
        <w:t>.</w:t>
      </w:r>
      <w:r>
        <w:rPr>
          <w:rStyle w:val="YLl5pod"/>
          <w:rFonts w:asciiTheme="minorHAnsi" w:hAnsiTheme="minorHAnsi"/>
        </w:rPr>
        <w:t xml:space="preserve"> </w:t>
      </w:r>
      <w:r w:rsidRPr="00AE3916">
        <w:rPr>
          <w:rFonts w:asciiTheme="minorHAnsi" w:hAnsiTheme="minorHAnsi"/>
        </w:rPr>
        <w:t>d’approuver les points inscrits ci-après à l'ordre du jour de l'Assemblée générale ordinaire du 23 juin 2026 de l'Intercommunale INTERSUD.</w:t>
      </w:r>
    </w:p>
    <w:p w14:paraId="696D803C" w14:textId="77777777" w:rsidR="00AE3916" w:rsidRPr="00AE3916" w:rsidRDefault="00AE3916" w:rsidP="006C578B">
      <w:pPr>
        <w:pStyle w:val="YLl4pod"/>
        <w:numPr>
          <w:ilvl w:val="0"/>
          <w:numId w:val="75"/>
        </w:numPr>
        <w:tabs>
          <w:tab w:val="left" w:pos="922"/>
        </w:tabs>
        <w:rPr>
          <w:rFonts w:asciiTheme="minorHAnsi" w:hAnsiTheme="minorHAnsi"/>
        </w:rPr>
      </w:pPr>
      <w:r w:rsidRPr="00AE3916">
        <w:rPr>
          <w:rStyle w:val="YLl5pod"/>
          <w:rFonts w:asciiTheme="minorHAnsi" w:hAnsiTheme="minorHAnsi"/>
        </w:rPr>
        <w:t>Approbation des comptes et du rapport annuel 2025</w:t>
      </w:r>
    </w:p>
    <w:p w14:paraId="28DD6739" w14:textId="77777777" w:rsidR="00AE3916" w:rsidRPr="00AE3916" w:rsidRDefault="00AE3916" w:rsidP="00AE3916">
      <w:pPr>
        <w:pStyle w:val="YLl6pod"/>
        <w:rPr>
          <w:rFonts w:asciiTheme="minorHAnsi" w:hAnsiTheme="minorHAnsi"/>
        </w:rPr>
      </w:pPr>
      <w:r w:rsidRPr="00AE3916">
        <w:rPr>
          <w:rFonts w:asciiTheme="minorHAnsi" w:hAnsiTheme="minorHAnsi"/>
        </w:rPr>
        <w:t>1.1. Rapport de Rémunération établi conformément à l’article L6421-1 du CDLD</w:t>
      </w:r>
    </w:p>
    <w:p w14:paraId="50CDBEFC" w14:textId="77777777" w:rsidR="00AE3916" w:rsidRPr="00AE3916" w:rsidRDefault="00AE3916" w:rsidP="00AE3916">
      <w:pPr>
        <w:pStyle w:val="YLl6pod"/>
        <w:rPr>
          <w:rFonts w:asciiTheme="minorHAnsi" w:hAnsiTheme="minorHAnsi"/>
        </w:rPr>
      </w:pPr>
      <w:r w:rsidRPr="00AE3916">
        <w:rPr>
          <w:rFonts w:asciiTheme="minorHAnsi" w:hAnsiTheme="minorHAnsi"/>
        </w:rPr>
        <w:t>1.2. Approbation des comptes annuels au 31.12.2025</w:t>
      </w:r>
    </w:p>
    <w:p w14:paraId="0024BC1E" w14:textId="58A7482B" w:rsidR="00AE3916" w:rsidRPr="00AE3916" w:rsidRDefault="00AE3916" w:rsidP="00AE3916">
      <w:pPr>
        <w:pStyle w:val="YLl7pod"/>
        <w:rPr>
          <w:rFonts w:asciiTheme="minorHAnsi" w:hAnsiTheme="minorHAnsi"/>
        </w:rPr>
      </w:pPr>
      <w:r w:rsidRPr="00AE3916">
        <w:rPr>
          <w:rFonts w:asciiTheme="minorHAnsi" w:hAnsiTheme="minorHAnsi"/>
        </w:rPr>
        <w:t>a.</w:t>
      </w:r>
      <w:r w:rsidR="005E4A21">
        <w:rPr>
          <w:rFonts w:asciiTheme="minorHAnsi" w:hAnsiTheme="minorHAnsi"/>
        </w:rPr>
        <w:t xml:space="preserve"> </w:t>
      </w:r>
      <w:r w:rsidRPr="00AE3916">
        <w:rPr>
          <w:rFonts w:asciiTheme="minorHAnsi" w:hAnsiTheme="minorHAnsi"/>
        </w:rPr>
        <w:t>Rapport annuel – présentation des comptes annuels et affectation des résultats</w:t>
      </w:r>
    </w:p>
    <w:p w14:paraId="1C5173F6" w14:textId="382C6E50" w:rsidR="00AE3916" w:rsidRPr="00AE3916" w:rsidRDefault="00AE3916" w:rsidP="00AE3916">
      <w:pPr>
        <w:pStyle w:val="YLl7pod"/>
        <w:rPr>
          <w:rFonts w:asciiTheme="minorHAnsi" w:hAnsiTheme="minorHAnsi"/>
        </w:rPr>
      </w:pPr>
      <w:r w:rsidRPr="00AE3916">
        <w:rPr>
          <w:rFonts w:asciiTheme="minorHAnsi" w:hAnsiTheme="minorHAnsi"/>
        </w:rPr>
        <w:t>b.</w:t>
      </w:r>
      <w:r>
        <w:rPr>
          <w:rFonts w:asciiTheme="minorHAnsi" w:hAnsiTheme="minorHAnsi"/>
        </w:rPr>
        <w:t xml:space="preserve"> </w:t>
      </w:r>
      <w:r w:rsidRPr="00AE3916">
        <w:rPr>
          <w:rFonts w:asciiTheme="minorHAnsi" w:hAnsiTheme="minorHAnsi"/>
        </w:rPr>
        <w:t>Rapport du Conseil d’administration à l’Assemblée Générale</w:t>
      </w:r>
    </w:p>
    <w:p w14:paraId="7BDA6C85" w14:textId="13C5FF0C" w:rsidR="00AE3916" w:rsidRPr="00AE3916" w:rsidRDefault="00AE3916" w:rsidP="00AE3916">
      <w:pPr>
        <w:pStyle w:val="YLl7pod"/>
        <w:rPr>
          <w:rFonts w:asciiTheme="minorHAnsi" w:hAnsiTheme="minorHAnsi"/>
        </w:rPr>
      </w:pPr>
      <w:r w:rsidRPr="00AE3916">
        <w:rPr>
          <w:rFonts w:asciiTheme="minorHAnsi" w:hAnsiTheme="minorHAnsi"/>
        </w:rPr>
        <w:t>c.</w:t>
      </w:r>
      <w:r>
        <w:rPr>
          <w:rFonts w:asciiTheme="minorHAnsi" w:hAnsiTheme="minorHAnsi"/>
        </w:rPr>
        <w:t xml:space="preserve"> </w:t>
      </w:r>
      <w:r w:rsidRPr="00AE3916">
        <w:rPr>
          <w:rFonts w:asciiTheme="minorHAnsi" w:hAnsiTheme="minorHAnsi"/>
        </w:rPr>
        <w:t>Rapport du Commissaire (réviseur d’entreprises)</w:t>
      </w:r>
    </w:p>
    <w:p w14:paraId="058235D6" w14:textId="2DD63352" w:rsidR="00AE3916" w:rsidRPr="00AE3916" w:rsidRDefault="00AE3916" w:rsidP="00AE3916">
      <w:pPr>
        <w:pStyle w:val="YLl7pod"/>
        <w:rPr>
          <w:rFonts w:asciiTheme="minorHAnsi" w:hAnsiTheme="minorHAnsi"/>
        </w:rPr>
      </w:pPr>
      <w:r w:rsidRPr="00AE3916">
        <w:rPr>
          <w:rFonts w:asciiTheme="minorHAnsi" w:hAnsiTheme="minorHAnsi"/>
        </w:rPr>
        <w:t>d.</w:t>
      </w:r>
      <w:r>
        <w:rPr>
          <w:rFonts w:asciiTheme="minorHAnsi" w:hAnsiTheme="minorHAnsi"/>
        </w:rPr>
        <w:t xml:space="preserve"> </w:t>
      </w:r>
      <w:r w:rsidRPr="00AE3916">
        <w:rPr>
          <w:rFonts w:asciiTheme="minorHAnsi" w:hAnsiTheme="minorHAnsi"/>
        </w:rPr>
        <w:t>Approbation des comptes annuels et affectation du résultat</w:t>
      </w:r>
    </w:p>
    <w:p w14:paraId="6F580E9B" w14:textId="6883154B" w:rsidR="00AE3916" w:rsidRPr="00AE3916" w:rsidRDefault="00AE3916" w:rsidP="00AE3916">
      <w:pPr>
        <w:pStyle w:val="YLl6pod"/>
        <w:rPr>
          <w:rFonts w:asciiTheme="minorHAnsi" w:hAnsiTheme="minorHAnsi"/>
        </w:rPr>
      </w:pPr>
      <w:r w:rsidRPr="00AE3916">
        <w:rPr>
          <w:rFonts w:asciiTheme="minorHAnsi" w:hAnsiTheme="minorHAnsi"/>
        </w:rPr>
        <w:t>1.3.</w:t>
      </w:r>
      <w:r>
        <w:rPr>
          <w:rFonts w:asciiTheme="minorHAnsi" w:hAnsiTheme="minorHAnsi"/>
        </w:rPr>
        <w:t xml:space="preserve"> </w:t>
      </w:r>
      <w:r w:rsidRPr="00AE3916">
        <w:rPr>
          <w:rFonts w:asciiTheme="minorHAnsi" w:hAnsiTheme="minorHAnsi"/>
        </w:rPr>
        <w:t>Autres documents requis par le CDLD</w:t>
      </w:r>
    </w:p>
    <w:p w14:paraId="20355589" w14:textId="08F43B28" w:rsidR="00AE3916" w:rsidRPr="00AE3916" w:rsidRDefault="00AE3916" w:rsidP="00AE3916">
      <w:pPr>
        <w:pStyle w:val="YLl6pod"/>
        <w:rPr>
          <w:rFonts w:asciiTheme="minorHAnsi" w:hAnsiTheme="minorHAnsi"/>
        </w:rPr>
      </w:pPr>
      <w:r w:rsidRPr="00AE3916">
        <w:rPr>
          <w:rFonts w:asciiTheme="minorHAnsi" w:hAnsiTheme="minorHAnsi"/>
        </w:rPr>
        <w:t>1.4</w:t>
      </w:r>
      <w:r w:rsidRPr="00AE3916">
        <w:rPr>
          <w:rStyle w:val="YLl5pod"/>
          <w:rFonts w:asciiTheme="minorHAnsi" w:hAnsiTheme="minorHAnsi"/>
        </w:rPr>
        <w:t>.</w:t>
      </w:r>
      <w:r>
        <w:rPr>
          <w:rStyle w:val="YLl5pod"/>
          <w:rFonts w:asciiTheme="minorHAnsi" w:hAnsiTheme="minorHAnsi"/>
        </w:rPr>
        <w:t xml:space="preserve"> </w:t>
      </w:r>
      <w:r w:rsidRPr="00AE3916">
        <w:rPr>
          <w:rFonts w:asciiTheme="minorHAnsi" w:hAnsiTheme="minorHAnsi"/>
        </w:rPr>
        <w:t>Décharge aux administrateurs</w:t>
      </w:r>
    </w:p>
    <w:p w14:paraId="391F1ABF" w14:textId="4FBF8A73" w:rsidR="00AE3916" w:rsidRPr="00AE3916" w:rsidRDefault="00AE3916" w:rsidP="00AE3916">
      <w:pPr>
        <w:pStyle w:val="YLl6pod"/>
        <w:rPr>
          <w:rFonts w:asciiTheme="minorHAnsi" w:hAnsiTheme="minorHAnsi"/>
        </w:rPr>
      </w:pPr>
      <w:r w:rsidRPr="00AE3916">
        <w:rPr>
          <w:rFonts w:asciiTheme="minorHAnsi" w:hAnsiTheme="minorHAnsi"/>
        </w:rPr>
        <w:t>Décharge au Commissaire (réviseur d’entreprise)</w:t>
      </w:r>
      <w:r>
        <w:rPr>
          <w:rFonts w:asciiTheme="minorHAnsi" w:hAnsiTheme="minorHAnsi"/>
        </w:rPr>
        <w:t xml:space="preserve">   </w:t>
      </w:r>
    </w:p>
    <w:p w14:paraId="7951F124" w14:textId="2E1BC988" w:rsidR="00AE3916" w:rsidRPr="00AE3916" w:rsidRDefault="00AE3916" w:rsidP="00AE3916">
      <w:pPr>
        <w:pStyle w:val="YLl2pod"/>
        <w:jc w:val="both"/>
        <w:rPr>
          <w:rFonts w:asciiTheme="minorHAnsi" w:hAnsiTheme="minorHAnsi"/>
        </w:rPr>
      </w:pPr>
      <w:r w:rsidRPr="00AE3916">
        <w:rPr>
          <w:rStyle w:val="YLl1pod"/>
          <w:rFonts w:asciiTheme="minorHAnsi" w:hAnsiTheme="minorHAnsi"/>
        </w:rPr>
        <w:t>Art. 2</w:t>
      </w:r>
      <w:r w:rsidRPr="00AE3916">
        <w:rPr>
          <w:rStyle w:val="YLl5pod"/>
          <w:rFonts w:asciiTheme="minorHAnsi" w:hAnsiTheme="minorHAnsi"/>
        </w:rPr>
        <w:t>.</w:t>
      </w:r>
      <w:r>
        <w:rPr>
          <w:rStyle w:val="YLl5pod"/>
          <w:rFonts w:asciiTheme="minorHAnsi" w:hAnsiTheme="minorHAnsi"/>
        </w:rPr>
        <w:t xml:space="preserve"> </w:t>
      </w:r>
      <w:r w:rsidRPr="00AE3916">
        <w:rPr>
          <w:rFonts w:asciiTheme="minorHAnsi" w:hAnsiTheme="minorHAnsi"/>
        </w:rPr>
        <w:t>de</w:t>
      </w:r>
      <w:r>
        <w:rPr>
          <w:rFonts w:asciiTheme="minorHAnsi" w:hAnsiTheme="minorHAnsi"/>
        </w:rPr>
        <w:t xml:space="preserve"> </w:t>
      </w:r>
      <w:r w:rsidRPr="00AE3916">
        <w:rPr>
          <w:rFonts w:asciiTheme="minorHAnsi" w:hAnsiTheme="minorHAnsi"/>
        </w:rPr>
        <w:t>charger le Collège communal de veiller à l’exécution de la présente délibération.</w:t>
      </w:r>
    </w:p>
    <w:p w14:paraId="579CF786" w14:textId="224C5EE6" w:rsidR="00AE3916" w:rsidRPr="00AE3916" w:rsidRDefault="00AE3916" w:rsidP="00AE3916">
      <w:pPr>
        <w:pStyle w:val="YLl2pod"/>
        <w:jc w:val="both"/>
        <w:rPr>
          <w:rFonts w:asciiTheme="minorHAnsi" w:hAnsiTheme="minorHAnsi"/>
        </w:rPr>
      </w:pPr>
      <w:r w:rsidRPr="00AE3916">
        <w:rPr>
          <w:rStyle w:val="YLl1pod"/>
          <w:rFonts w:asciiTheme="minorHAnsi" w:hAnsiTheme="minorHAnsi"/>
        </w:rPr>
        <w:t>Art. 3</w:t>
      </w:r>
      <w:r w:rsidRPr="00AE3916">
        <w:rPr>
          <w:rStyle w:val="YLl5pod"/>
          <w:rFonts w:asciiTheme="minorHAnsi" w:hAnsiTheme="minorHAnsi"/>
        </w:rPr>
        <w:t>.</w:t>
      </w:r>
      <w:r>
        <w:rPr>
          <w:rStyle w:val="YLl5pod"/>
          <w:rFonts w:asciiTheme="minorHAnsi" w:hAnsiTheme="minorHAnsi"/>
        </w:rPr>
        <w:t xml:space="preserve"> </w:t>
      </w:r>
      <w:r w:rsidRPr="00AE3916">
        <w:rPr>
          <w:rFonts w:asciiTheme="minorHAnsi" w:hAnsiTheme="minorHAnsi"/>
        </w:rPr>
        <w:t>de</w:t>
      </w:r>
      <w:r>
        <w:rPr>
          <w:rFonts w:asciiTheme="minorHAnsi" w:hAnsiTheme="minorHAnsi"/>
        </w:rPr>
        <w:t xml:space="preserve"> </w:t>
      </w:r>
      <w:r w:rsidRPr="00AE3916">
        <w:rPr>
          <w:rFonts w:asciiTheme="minorHAnsi" w:hAnsiTheme="minorHAnsi"/>
        </w:rPr>
        <w:t>transmettre la présente délibération :</w:t>
      </w:r>
    </w:p>
    <w:p w14:paraId="54248F93" w14:textId="77777777" w:rsidR="009E1A19" w:rsidRDefault="00AE3916" w:rsidP="009E1A19">
      <w:pPr>
        <w:pStyle w:val="YLl9pod"/>
        <w:tabs>
          <w:tab w:val="left" w:pos="922"/>
        </w:tabs>
        <w:rPr>
          <w:rFonts w:asciiTheme="minorHAnsi" w:hAnsiTheme="minorHAnsi"/>
        </w:rPr>
      </w:pPr>
      <w:r w:rsidRPr="00AE3916">
        <w:rPr>
          <w:rFonts w:asciiTheme="minorHAnsi" w:hAnsiTheme="minorHAnsi"/>
        </w:rPr>
        <w:t>À l’intercommunale INTERSUD</w:t>
      </w:r>
      <w:r>
        <w:rPr>
          <w:rFonts w:asciiTheme="minorHAnsi" w:hAnsiTheme="minorHAnsi"/>
        </w:rPr>
        <w:t xml:space="preserve"> </w:t>
      </w:r>
      <w:r w:rsidRPr="00AE3916">
        <w:rPr>
          <w:rFonts w:asciiTheme="minorHAnsi" w:hAnsiTheme="minorHAnsi"/>
        </w:rPr>
        <w:t>;</w:t>
      </w:r>
    </w:p>
    <w:p w14:paraId="51E9C39F" w14:textId="7800DCD3" w:rsidR="00AE3916" w:rsidRPr="009E1A19" w:rsidRDefault="00AE3916" w:rsidP="009E1A19">
      <w:pPr>
        <w:pStyle w:val="YLl9pod"/>
        <w:tabs>
          <w:tab w:val="left" w:pos="922"/>
        </w:tabs>
        <w:rPr>
          <w:rFonts w:asciiTheme="minorHAnsi" w:hAnsiTheme="minorHAnsi"/>
        </w:rPr>
      </w:pPr>
      <w:r w:rsidRPr="009E1A19">
        <w:rPr>
          <w:rFonts w:asciiTheme="minorHAnsi" w:hAnsiTheme="minorHAnsi"/>
        </w:rPr>
        <w:t>Aux représentants de la Commune de Lobbes ;</w:t>
      </w:r>
    </w:p>
    <w:p w14:paraId="3215DB69" w14:textId="77777777" w:rsidR="005E4A21" w:rsidRDefault="005E4A21" w:rsidP="005E4A21">
      <w:pPr>
        <w:pStyle w:val="podBulletItem"/>
        <w:numPr>
          <w:ilvl w:val="0"/>
          <w:numId w:val="0"/>
        </w:numPr>
        <w:spacing w:after="120"/>
        <w:ind w:left="459"/>
        <w:jc w:val="center"/>
      </w:pPr>
      <w:r w:rsidRPr="006D7876">
        <w:t>--------------------------------</w:t>
      </w:r>
    </w:p>
    <w:p w14:paraId="0B8F1B52" w14:textId="77777777" w:rsidR="005E4A21" w:rsidRPr="00DE569F" w:rsidRDefault="005E4A21" w:rsidP="005E4A21">
      <w:pPr>
        <w:pStyle w:val="podBulletItem"/>
        <w:numPr>
          <w:ilvl w:val="0"/>
          <w:numId w:val="0"/>
        </w:numPr>
        <w:jc w:val="both"/>
        <w:rPr>
          <w:rFonts w:asciiTheme="minorHAnsi" w:hAnsiTheme="minorHAnsi"/>
        </w:rPr>
      </w:pPr>
      <w:r w:rsidRPr="00DE569F">
        <w:rPr>
          <w:rFonts w:asciiTheme="minorHAnsi" w:hAnsiTheme="minorHAnsi"/>
        </w:rPr>
        <w:t>L’ajout du point suivant en urgence est approuvé par 11 voix pour et 2 abstentions (M. Luc Mohymont et Mme Sandrine Duvivier)</w:t>
      </w:r>
    </w:p>
    <w:p w14:paraId="417640EC" w14:textId="77777777" w:rsidR="005E4A21" w:rsidRDefault="005E4A21" w:rsidP="005E4A21">
      <w:pPr>
        <w:pStyle w:val="podBulletItem"/>
        <w:numPr>
          <w:ilvl w:val="0"/>
          <w:numId w:val="0"/>
        </w:numPr>
        <w:jc w:val="both"/>
      </w:pPr>
    </w:p>
    <w:p w14:paraId="11BBAB7A" w14:textId="6D6989F8" w:rsidR="005E4A21" w:rsidRPr="005E4A21" w:rsidRDefault="005E4A21" w:rsidP="005E4A21">
      <w:pPr>
        <w:pStyle w:val="OBJET"/>
      </w:pPr>
      <w:r w:rsidRPr="005E4A21">
        <w:t>Objet</w:t>
      </w:r>
      <w:r>
        <w:t xml:space="preserve"> </w:t>
      </w:r>
      <w:r w:rsidRPr="005E4A21">
        <w:t>: Service Affaires générales — Intercommunales et institutions tierces — Régie d'Habitat rural en Val de Sambre — Convocation à l'Assemblée générale du 3 juin 2026 — Approbation de l'ordre du jour — Vote</w:t>
      </w:r>
    </w:p>
    <w:p w14:paraId="67AE16E6" w14:textId="77777777" w:rsidR="005E4A21" w:rsidRPr="005E4A21" w:rsidRDefault="005E4A21" w:rsidP="005E4A21">
      <w:pPr>
        <w:pStyle w:val="Textepardfaut"/>
        <w:ind w:left="3743" w:hanging="908"/>
        <w:jc w:val="both"/>
        <w:rPr>
          <w:rFonts w:asciiTheme="minorHAnsi" w:hAnsiTheme="minorHAnsi"/>
          <w:b/>
          <w:color w:val="000000"/>
          <w:szCs w:val="24"/>
        </w:rPr>
      </w:pPr>
    </w:p>
    <w:p w14:paraId="1CB15C82" w14:textId="77777777" w:rsidR="005E4A21" w:rsidRPr="005E4A21" w:rsidRDefault="005E4A21" w:rsidP="005E4A21">
      <w:pPr>
        <w:ind w:firstLine="850"/>
        <w:jc w:val="both"/>
        <w:rPr>
          <w:rFonts w:asciiTheme="minorHAnsi" w:hAnsiTheme="minorHAnsi"/>
        </w:rPr>
      </w:pPr>
      <w:r w:rsidRPr="005E4A21">
        <w:rPr>
          <w:rFonts w:asciiTheme="minorHAnsi" w:hAnsiTheme="minorHAnsi"/>
          <w:color w:val="000000"/>
        </w:rPr>
        <w:t>Le Conseil Communal, en séance publique,</w:t>
      </w:r>
    </w:p>
    <w:p w14:paraId="5B36B0BB" w14:textId="77777777" w:rsidR="005E4A21" w:rsidRPr="005E4A21" w:rsidRDefault="005E4A21" w:rsidP="005E4A21">
      <w:pPr>
        <w:ind w:left="2835" w:firstLine="1276"/>
        <w:jc w:val="both"/>
        <w:rPr>
          <w:rFonts w:asciiTheme="minorHAnsi" w:hAnsiTheme="minorHAnsi"/>
          <w:color w:val="000000"/>
        </w:rPr>
      </w:pPr>
    </w:p>
    <w:p w14:paraId="5C26D70A" w14:textId="70CABD37" w:rsidR="005E4A21" w:rsidRPr="005E4A21" w:rsidRDefault="005E4A21" w:rsidP="005E4A21">
      <w:pPr>
        <w:pStyle w:val="kti2pod"/>
        <w:jc w:val="both"/>
        <w:rPr>
          <w:rFonts w:asciiTheme="minorHAnsi" w:hAnsiTheme="minorHAnsi"/>
        </w:rPr>
      </w:pPr>
      <w:r w:rsidRPr="005E4A21">
        <w:rPr>
          <w:rFonts w:asciiTheme="minorHAnsi" w:hAnsiTheme="minorHAnsi"/>
        </w:rPr>
        <w:t>Vu le Code de la Démocratie Locale et de la Décentralisation, et</w:t>
      </w:r>
      <w:r>
        <w:rPr>
          <w:rFonts w:asciiTheme="minorHAnsi" w:hAnsiTheme="minorHAnsi"/>
        </w:rPr>
        <w:t xml:space="preserve"> </w:t>
      </w:r>
      <w:r w:rsidRPr="005E4A21">
        <w:rPr>
          <w:rFonts w:asciiTheme="minorHAnsi" w:hAnsiTheme="minorHAnsi"/>
        </w:rPr>
        <w:t>plus particulièrement, les articles L1122-19 et L11122-20 relatifs aux réunions et délibérations des Conseils communaux et l’article L1122-30 relatif aux attributions du Conseil communal</w:t>
      </w:r>
      <w:r>
        <w:rPr>
          <w:rFonts w:asciiTheme="minorHAnsi" w:hAnsiTheme="minorHAnsi"/>
        </w:rPr>
        <w:t xml:space="preserve"> </w:t>
      </w:r>
      <w:r w:rsidRPr="005E4A21">
        <w:rPr>
          <w:rFonts w:asciiTheme="minorHAnsi" w:hAnsiTheme="minorHAnsi"/>
        </w:rPr>
        <w:t>;</w:t>
      </w:r>
    </w:p>
    <w:p w14:paraId="5914840E" w14:textId="261B7CB9" w:rsidR="005E4A21" w:rsidRPr="005E4A21" w:rsidRDefault="005E4A21" w:rsidP="005E4A21">
      <w:pPr>
        <w:pStyle w:val="kti2pod"/>
        <w:jc w:val="both"/>
        <w:rPr>
          <w:rFonts w:asciiTheme="minorHAnsi" w:hAnsiTheme="minorHAnsi"/>
        </w:rPr>
      </w:pPr>
      <w:r w:rsidRPr="005E4A21">
        <w:rPr>
          <w:rFonts w:asciiTheme="minorHAnsi" w:hAnsiTheme="minorHAnsi"/>
        </w:rPr>
        <w:t>Vu le Code de la Démocratie Locale et de la Décentralisation et plus particulièrement les articles L1523-15 à L1523-20</w:t>
      </w:r>
      <w:r>
        <w:rPr>
          <w:rFonts w:asciiTheme="minorHAnsi" w:hAnsiTheme="minorHAnsi"/>
        </w:rPr>
        <w:t xml:space="preserve"> </w:t>
      </w:r>
      <w:r w:rsidRPr="005E4A21">
        <w:rPr>
          <w:rFonts w:asciiTheme="minorHAnsi" w:hAnsiTheme="minorHAnsi"/>
        </w:rPr>
        <w:t>relatifs aux intercommunales</w:t>
      </w:r>
      <w:r>
        <w:rPr>
          <w:rFonts w:asciiTheme="minorHAnsi" w:hAnsiTheme="minorHAnsi"/>
        </w:rPr>
        <w:t xml:space="preserve"> </w:t>
      </w:r>
      <w:r w:rsidRPr="005E4A21">
        <w:rPr>
          <w:rFonts w:asciiTheme="minorHAnsi" w:hAnsiTheme="minorHAnsi"/>
        </w:rPr>
        <w:t>;</w:t>
      </w:r>
    </w:p>
    <w:p w14:paraId="031AFCBC" w14:textId="330FE279" w:rsidR="005E4A21" w:rsidRPr="005E4A21" w:rsidRDefault="005E4A21" w:rsidP="005E4A21">
      <w:pPr>
        <w:jc w:val="both"/>
        <w:rPr>
          <w:rFonts w:asciiTheme="minorHAnsi" w:hAnsiTheme="minorHAnsi"/>
        </w:rPr>
      </w:pPr>
      <w:r w:rsidRPr="005E4A21">
        <w:rPr>
          <w:rFonts w:asciiTheme="minorHAnsi" w:hAnsiTheme="minorHAnsi"/>
        </w:rPr>
        <w:t>Vu l'article L1122-24 qui stipule</w:t>
      </w:r>
      <w:r>
        <w:rPr>
          <w:rFonts w:asciiTheme="minorHAnsi" w:hAnsiTheme="minorHAnsi"/>
        </w:rPr>
        <w:t xml:space="preserve"> </w:t>
      </w:r>
      <w:r w:rsidRPr="005E4A21">
        <w:rPr>
          <w:rFonts w:asciiTheme="minorHAnsi" w:hAnsiTheme="minorHAnsi"/>
        </w:rPr>
        <w:t>: "</w:t>
      </w:r>
      <w:r w:rsidRPr="005E4A21">
        <w:rPr>
          <w:rStyle w:val="kti3pod"/>
          <w:rFonts w:asciiTheme="minorHAnsi" w:hAnsiTheme="minorHAnsi"/>
        </w:rPr>
        <w:t>Aucun objet étranger à l'ordre du jour ne peut être mis en discussion sauf dans les cas d'urgence impérieuse motivée où le moindre retard pourrait porter préjudice.</w:t>
      </w:r>
    </w:p>
    <w:p w14:paraId="3D5E5E23" w14:textId="77777777" w:rsidR="005E4A21" w:rsidRPr="005E4A21" w:rsidRDefault="005E4A21" w:rsidP="005E4A21">
      <w:pPr>
        <w:jc w:val="both"/>
        <w:rPr>
          <w:rFonts w:asciiTheme="minorHAnsi" w:hAnsiTheme="minorHAnsi"/>
        </w:rPr>
      </w:pPr>
      <w:r w:rsidRPr="005E4A21">
        <w:rPr>
          <w:rStyle w:val="kti3pod"/>
          <w:rFonts w:asciiTheme="minorHAnsi" w:hAnsiTheme="minorHAnsi"/>
        </w:rPr>
        <w:t>L'urgence sera déclarée par les deux tiers au moins des membres présents ; leurs noms seront insérés au procès-verbal.</w:t>
      </w:r>
    </w:p>
    <w:p w14:paraId="684E3424" w14:textId="77777777" w:rsidR="005E4A21" w:rsidRPr="005E4A21" w:rsidRDefault="005E4A21" w:rsidP="005E4A21">
      <w:pPr>
        <w:jc w:val="both"/>
        <w:rPr>
          <w:rFonts w:asciiTheme="minorHAnsi" w:hAnsiTheme="minorHAnsi"/>
        </w:rPr>
      </w:pPr>
      <w:r w:rsidRPr="005E4A21">
        <w:rPr>
          <w:rStyle w:val="kti3pod"/>
          <w:rFonts w:asciiTheme="minorHAnsi" w:hAnsiTheme="minorHAnsi"/>
        </w:rPr>
        <w:lastRenderedPageBreak/>
        <w:t>Toute proposition étrangère à l'ordre du jour doit être remise au bourgmestre ou à celui qui le remplace au moins cinq jours francs avant l'assemblée ; elle doit être accompagnée d'une note de synthèse explicative ou de tout document susceptible d'éclairer le conseil. Il est interdit à un membre du collège communal de faire usage de cette faculté.</w:t>
      </w:r>
    </w:p>
    <w:p w14:paraId="1B33283D" w14:textId="77777777" w:rsidR="005E4A21" w:rsidRPr="005E4A21" w:rsidRDefault="005E4A21" w:rsidP="005E4A21">
      <w:pPr>
        <w:jc w:val="both"/>
        <w:rPr>
          <w:rFonts w:asciiTheme="minorHAnsi" w:hAnsiTheme="minorHAnsi"/>
        </w:rPr>
      </w:pPr>
      <w:r w:rsidRPr="005E4A21">
        <w:rPr>
          <w:rStyle w:val="kti3pod"/>
          <w:rFonts w:asciiTheme="minorHAnsi" w:hAnsiTheme="minorHAnsi"/>
        </w:rPr>
        <w:t>Le bourgmestre ou celui qui le remplace transmet sans délai les points complémentaires de l'ordre du jour aux membres du conseil.</w:t>
      </w:r>
    </w:p>
    <w:p w14:paraId="149B79DD" w14:textId="77777777" w:rsidR="005E4A21" w:rsidRPr="005E4A21" w:rsidRDefault="005E4A21" w:rsidP="005E4A21">
      <w:pPr>
        <w:jc w:val="both"/>
        <w:rPr>
          <w:rFonts w:asciiTheme="minorHAnsi" w:hAnsiTheme="minorHAnsi"/>
        </w:rPr>
      </w:pPr>
      <w:r w:rsidRPr="005E4A21">
        <w:rPr>
          <w:rStyle w:val="kti3pod"/>
          <w:rFonts w:asciiTheme="minorHAnsi" w:hAnsiTheme="minorHAnsi"/>
        </w:rPr>
        <w:t>Chaque point inscrit à l’ordre du jour donnant lieu à une décision doit, dans les conditions établies par le règlement d’ordre intérieur, être accompagné par un projet de délibération.</w:t>
      </w:r>
    </w:p>
    <w:p w14:paraId="2B9ED4A0" w14:textId="79F25D9A" w:rsidR="005E4A21" w:rsidRPr="005E4A21" w:rsidRDefault="005E4A21" w:rsidP="005E4A21">
      <w:pPr>
        <w:jc w:val="both"/>
        <w:rPr>
          <w:rFonts w:asciiTheme="minorHAnsi" w:hAnsiTheme="minorHAnsi"/>
        </w:rPr>
      </w:pPr>
      <w:r w:rsidRPr="005E4A21">
        <w:rPr>
          <w:rStyle w:val="kti3pod"/>
          <w:rFonts w:asciiTheme="minorHAnsi" w:hAnsiTheme="minorHAnsi"/>
        </w:rPr>
        <w:t xml:space="preserve">Le </w:t>
      </w:r>
      <w:r>
        <w:rPr>
          <w:rStyle w:val="kti3pod"/>
          <w:rFonts w:asciiTheme="minorHAnsi" w:hAnsiTheme="minorHAnsi"/>
        </w:rPr>
        <w:t>c</w:t>
      </w:r>
      <w:r w:rsidRPr="005E4A21">
        <w:rPr>
          <w:rStyle w:val="kti3pod"/>
          <w:rFonts w:asciiTheme="minorHAnsi" w:hAnsiTheme="minorHAnsi"/>
        </w:rPr>
        <w:t>onseiller communal qui demande l’inscription à l’ordre du jour d’un point donnant lieu à une décision joint à sa demande un projet de délibération"</w:t>
      </w:r>
    </w:p>
    <w:p w14:paraId="074FC097" w14:textId="7A3B303B" w:rsidR="005E4A21" w:rsidRPr="005E4A21" w:rsidRDefault="005E4A21" w:rsidP="005E4A21">
      <w:pPr>
        <w:pStyle w:val="kti2pod"/>
        <w:jc w:val="both"/>
        <w:rPr>
          <w:rFonts w:asciiTheme="minorHAnsi" w:hAnsiTheme="minorHAnsi"/>
        </w:rPr>
      </w:pPr>
      <w:r w:rsidRPr="005E4A21">
        <w:rPr>
          <w:rFonts w:asciiTheme="minorHAnsi" w:hAnsiTheme="minorHAnsi"/>
        </w:rPr>
        <w:t>Considérant que l'ordre du jour a été transmis par la Régie d'Habitat rural en Val de Sambre</w:t>
      </w:r>
      <w:r>
        <w:rPr>
          <w:rFonts w:asciiTheme="minorHAnsi" w:hAnsiTheme="minorHAnsi"/>
        </w:rPr>
        <w:t xml:space="preserve"> </w:t>
      </w:r>
      <w:r w:rsidRPr="005E4A21">
        <w:rPr>
          <w:rFonts w:asciiTheme="minorHAnsi" w:hAnsiTheme="minorHAnsi"/>
        </w:rPr>
        <w:t>à la commune de Lobbes en date du 18 mai 2026 ;</w:t>
      </w:r>
    </w:p>
    <w:p w14:paraId="199C18C1" w14:textId="2B5FC488" w:rsidR="005E4A21" w:rsidRPr="005E4A21" w:rsidRDefault="005E4A21" w:rsidP="005E4A21">
      <w:pPr>
        <w:pStyle w:val="kti2pod"/>
        <w:jc w:val="both"/>
        <w:rPr>
          <w:rFonts w:asciiTheme="minorHAnsi" w:hAnsiTheme="minorHAnsi"/>
        </w:rPr>
      </w:pPr>
      <w:r w:rsidRPr="005E4A21">
        <w:rPr>
          <w:rFonts w:asciiTheme="minorHAnsi" w:hAnsiTheme="minorHAnsi"/>
        </w:rPr>
        <w:t>Considérant que la commune de Lobbes est représentée à l’Assemblée générale de la Régie d'Habitat rural en Val de Sambre</w:t>
      </w:r>
      <w:r>
        <w:rPr>
          <w:rFonts w:asciiTheme="minorHAnsi" w:hAnsiTheme="minorHAnsi"/>
        </w:rPr>
        <w:t xml:space="preserve"> </w:t>
      </w:r>
      <w:r w:rsidRPr="005E4A21">
        <w:rPr>
          <w:rFonts w:asciiTheme="minorHAnsi" w:hAnsiTheme="minorHAnsi"/>
        </w:rPr>
        <w:t>;</w:t>
      </w:r>
    </w:p>
    <w:p w14:paraId="146E6AEC" w14:textId="77777777" w:rsidR="005E4A21" w:rsidRPr="005E4A21" w:rsidRDefault="005E4A21" w:rsidP="005E4A21">
      <w:pPr>
        <w:pStyle w:val="kti2pod"/>
        <w:jc w:val="both"/>
        <w:rPr>
          <w:rFonts w:asciiTheme="minorHAnsi" w:hAnsiTheme="minorHAnsi"/>
        </w:rPr>
      </w:pPr>
      <w:r w:rsidRPr="005E4A21">
        <w:rPr>
          <w:rFonts w:asciiTheme="minorHAnsi" w:hAnsiTheme="minorHAnsi"/>
        </w:rPr>
        <w:t>Considérant que le Conseil communal doit, dès lors, se prononcer sur les points essentiels de l’ordre du jour et pour lesquels il dispose de la documentation requise ;</w:t>
      </w:r>
    </w:p>
    <w:p w14:paraId="6B08AC29" w14:textId="08295993" w:rsidR="005E4A21" w:rsidRPr="005E4A21" w:rsidRDefault="005E4A21" w:rsidP="005E4A21">
      <w:pPr>
        <w:pStyle w:val="kti2pod"/>
        <w:jc w:val="both"/>
        <w:rPr>
          <w:rFonts w:asciiTheme="minorHAnsi" w:hAnsiTheme="minorHAnsi"/>
        </w:rPr>
      </w:pPr>
      <w:r w:rsidRPr="005E4A21">
        <w:rPr>
          <w:rFonts w:asciiTheme="minorHAnsi" w:hAnsiTheme="minorHAnsi"/>
        </w:rPr>
        <w:t>Considérant que ladite Assemblée générale se déroulera</w:t>
      </w:r>
      <w:r>
        <w:rPr>
          <w:rFonts w:asciiTheme="minorHAnsi" w:hAnsiTheme="minorHAnsi"/>
        </w:rPr>
        <w:t xml:space="preserve"> </w:t>
      </w:r>
      <w:r w:rsidRPr="005E4A21">
        <w:rPr>
          <w:rFonts w:asciiTheme="minorHAnsi" w:hAnsiTheme="minorHAnsi"/>
        </w:rPr>
        <w:t>le mercredi 3 juin 2026 à 18h dans les locaux de</w:t>
      </w:r>
      <w:r>
        <w:rPr>
          <w:rFonts w:asciiTheme="minorHAnsi" w:hAnsiTheme="minorHAnsi"/>
        </w:rPr>
        <w:t xml:space="preserve"> </w:t>
      </w:r>
      <w:r w:rsidRPr="005E4A21">
        <w:rPr>
          <w:rFonts w:asciiTheme="minorHAnsi" w:hAnsiTheme="minorHAnsi"/>
        </w:rPr>
        <w:t>la Régie d'Habitat rural en Val de Sambre, rue Forestaille 12 à 6542 à Sars-la-Buissière</w:t>
      </w:r>
      <w:r>
        <w:rPr>
          <w:rFonts w:asciiTheme="minorHAnsi" w:hAnsiTheme="minorHAnsi"/>
        </w:rPr>
        <w:t xml:space="preserve"> </w:t>
      </w:r>
      <w:r w:rsidRPr="005E4A21">
        <w:rPr>
          <w:rFonts w:asciiTheme="minorHAnsi" w:hAnsiTheme="minorHAnsi"/>
        </w:rPr>
        <w:t>;</w:t>
      </w:r>
    </w:p>
    <w:p w14:paraId="46C18539" w14:textId="77A1D93B" w:rsidR="005E4A21" w:rsidRPr="005E4A21" w:rsidRDefault="005E4A21" w:rsidP="005E4A21">
      <w:pPr>
        <w:pStyle w:val="kti2pod"/>
        <w:jc w:val="both"/>
        <w:rPr>
          <w:rFonts w:asciiTheme="minorHAnsi" w:hAnsiTheme="minorHAnsi"/>
        </w:rPr>
      </w:pPr>
      <w:r w:rsidRPr="005E4A21">
        <w:rPr>
          <w:rFonts w:asciiTheme="minorHAnsi" w:hAnsiTheme="minorHAnsi"/>
        </w:rPr>
        <w:t>Considérant qu’il convient de soumettre au suffrage du Conseil communal les points de l’ordre du jour de l’Assemblée générale ordinaire de la Régie d'Habitat rural en Val de Sambre</w:t>
      </w:r>
      <w:r>
        <w:rPr>
          <w:rFonts w:asciiTheme="minorHAnsi" w:hAnsiTheme="minorHAnsi"/>
        </w:rPr>
        <w:t xml:space="preserve"> </w:t>
      </w:r>
      <w:r w:rsidRPr="005E4A21">
        <w:rPr>
          <w:rFonts w:asciiTheme="minorHAnsi" w:hAnsiTheme="minorHAnsi"/>
        </w:rPr>
        <w:t>:</w:t>
      </w:r>
    </w:p>
    <w:p w14:paraId="0920BDF1" w14:textId="77777777" w:rsidR="005E4A21" w:rsidRPr="005E4A21" w:rsidRDefault="005E4A21" w:rsidP="005E4A21">
      <w:pPr>
        <w:jc w:val="both"/>
        <w:rPr>
          <w:rFonts w:asciiTheme="minorHAnsi" w:hAnsiTheme="minorHAnsi"/>
        </w:rPr>
      </w:pPr>
      <w:r w:rsidRPr="005E4A21">
        <w:rPr>
          <w:rFonts w:asciiTheme="minorHAnsi" w:hAnsiTheme="minorHAnsi"/>
        </w:rPr>
        <w:t>1. Accueil des membres et vérification du quorum</w:t>
      </w:r>
    </w:p>
    <w:p w14:paraId="48237F0C" w14:textId="77777777" w:rsidR="005E4A21" w:rsidRPr="005E4A21" w:rsidRDefault="005E4A21" w:rsidP="005E4A21">
      <w:pPr>
        <w:jc w:val="both"/>
        <w:rPr>
          <w:rFonts w:asciiTheme="minorHAnsi" w:hAnsiTheme="minorHAnsi"/>
        </w:rPr>
      </w:pPr>
      <w:r w:rsidRPr="005E4A21">
        <w:rPr>
          <w:rFonts w:asciiTheme="minorHAnsi" w:hAnsiTheme="minorHAnsi"/>
        </w:rPr>
        <w:t>2. Approbation du rapport de l'Assemblée générale extraordinaire du 23 mai 2025</w:t>
      </w:r>
    </w:p>
    <w:p w14:paraId="14CDC78E" w14:textId="77777777" w:rsidR="005E4A21" w:rsidRPr="005E4A21" w:rsidRDefault="005E4A21" w:rsidP="005E4A21">
      <w:pPr>
        <w:jc w:val="both"/>
        <w:rPr>
          <w:rFonts w:asciiTheme="minorHAnsi" w:hAnsiTheme="minorHAnsi"/>
        </w:rPr>
      </w:pPr>
      <w:r w:rsidRPr="005E4A21">
        <w:rPr>
          <w:rFonts w:asciiTheme="minorHAnsi" w:hAnsiTheme="minorHAnsi"/>
        </w:rPr>
        <w:t>3. Présentation et approbation des comptes 2025</w:t>
      </w:r>
    </w:p>
    <w:p w14:paraId="356D3E0C" w14:textId="1FF564C0" w:rsidR="005E4A21" w:rsidRPr="005E4A21" w:rsidRDefault="005E4A21" w:rsidP="005E4A21">
      <w:pPr>
        <w:jc w:val="both"/>
        <w:rPr>
          <w:rFonts w:asciiTheme="minorHAnsi" w:hAnsiTheme="minorHAnsi"/>
        </w:rPr>
      </w:pPr>
      <w:r w:rsidRPr="005E4A21">
        <w:rPr>
          <w:rFonts w:asciiTheme="minorHAnsi" w:hAnsiTheme="minorHAnsi"/>
        </w:rPr>
        <w:t>4.</w:t>
      </w:r>
      <w:r>
        <w:rPr>
          <w:rFonts w:asciiTheme="minorHAnsi" w:hAnsiTheme="minorHAnsi"/>
        </w:rPr>
        <w:t xml:space="preserve"> </w:t>
      </w:r>
      <w:r w:rsidRPr="005E4A21">
        <w:rPr>
          <w:rFonts w:asciiTheme="minorHAnsi" w:hAnsiTheme="minorHAnsi"/>
        </w:rPr>
        <w:t>Présentation et approbation du budget</w:t>
      </w:r>
      <w:r>
        <w:rPr>
          <w:rFonts w:asciiTheme="minorHAnsi" w:hAnsiTheme="minorHAnsi"/>
        </w:rPr>
        <w:t xml:space="preserve"> </w:t>
      </w:r>
      <w:r w:rsidRPr="005E4A21">
        <w:rPr>
          <w:rFonts w:asciiTheme="minorHAnsi" w:hAnsiTheme="minorHAnsi"/>
        </w:rPr>
        <w:t>2026</w:t>
      </w:r>
    </w:p>
    <w:p w14:paraId="3AF21353" w14:textId="77777777" w:rsidR="005E4A21" w:rsidRPr="005E4A21" w:rsidRDefault="005E4A21" w:rsidP="005E4A21">
      <w:pPr>
        <w:jc w:val="both"/>
        <w:rPr>
          <w:rFonts w:asciiTheme="minorHAnsi" w:hAnsiTheme="minorHAnsi"/>
        </w:rPr>
      </w:pPr>
      <w:r w:rsidRPr="005E4A21">
        <w:rPr>
          <w:rFonts w:asciiTheme="minorHAnsi" w:hAnsiTheme="minorHAnsi"/>
        </w:rPr>
        <w:t>5. Attestation de l'expert-comptable</w:t>
      </w:r>
    </w:p>
    <w:p w14:paraId="73DC1D22" w14:textId="040FB878" w:rsidR="005E4A21" w:rsidRPr="005E4A21" w:rsidRDefault="005E4A21" w:rsidP="005E4A21">
      <w:pPr>
        <w:jc w:val="both"/>
        <w:rPr>
          <w:rFonts w:asciiTheme="minorHAnsi" w:hAnsiTheme="minorHAnsi"/>
        </w:rPr>
      </w:pPr>
      <w:r w:rsidRPr="005E4A21">
        <w:rPr>
          <w:rFonts w:asciiTheme="minorHAnsi" w:hAnsiTheme="minorHAnsi"/>
        </w:rPr>
        <w:t>6. Présentation et approbation du rapport d'activités</w:t>
      </w:r>
      <w:r>
        <w:rPr>
          <w:rFonts w:asciiTheme="minorHAnsi" w:hAnsiTheme="minorHAnsi"/>
        </w:rPr>
        <w:t xml:space="preserve"> </w:t>
      </w:r>
      <w:r w:rsidRPr="005E4A21">
        <w:rPr>
          <w:rFonts w:asciiTheme="minorHAnsi" w:hAnsiTheme="minorHAnsi"/>
        </w:rPr>
        <w:t>annuel 2025</w:t>
      </w:r>
    </w:p>
    <w:p w14:paraId="5E569437" w14:textId="77777777" w:rsidR="005E4A21" w:rsidRPr="005E4A21" w:rsidRDefault="005E4A21" w:rsidP="005E4A21">
      <w:pPr>
        <w:jc w:val="both"/>
        <w:rPr>
          <w:rFonts w:asciiTheme="minorHAnsi" w:hAnsiTheme="minorHAnsi"/>
        </w:rPr>
      </w:pPr>
      <w:r w:rsidRPr="005E4A21">
        <w:rPr>
          <w:rFonts w:asciiTheme="minorHAnsi" w:hAnsiTheme="minorHAnsi"/>
        </w:rPr>
        <w:t>7. Décharge aux administrateurs des comptes et mandats</w:t>
      </w:r>
    </w:p>
    <w:p w14:paraId="3A80ED5A" w14:textId="15C4C622" w:rsidR="005E4A21" w:rsidRPr="005E4A21" w:rsidRDefault="005E4A21" w:rsidP="005E4A21">
      <w:pPr>
        <w:jc w:val="both"/>
        <w:rPr>
          <w:rFonts w:asciiTheme="minorHAnsi" w:hAnsiTheme="minorHAnsi"/>
        </w:rPr>
      </w:pPr>
      <w:r w:rsidRPr="005E4A21">
        <w:rPr>
          <w:rFonts w:asciiTheme="minorHAnsi" w:hAnsiTheme="minorHAnsi"/>
        </w:rPr>
        <w:t>8. Cotisation annuelle des membres - Proposition de l'Organe</w:t>
      </w:r>
      <w:r>
        <w:rPr>
          <w:rFonts w:asciiTheme="minorHAnsi" w:hAnsiTheme="minorHAnsi"/>
        </w:rPr>
        <w:t xml:space="preserve"> </w:t>
      </w:r>
      <w:r w:rsidRPr="005E4A21">
        <w:rPr>
          <w:rFonts w:asciiTheme="minorHAnsi" w:hAnsiTheme="minorHAnsi"/>
        </w:rPr>
        <w:t>d'administration</w:t>
      </w:r>
    </w:p>
    <w:p w14:paraId="7F1E7AB2" w14:textId="2DCE9C0A" w:rsidR="005E4A21" w:rsidRPr="005E4A21" w:rsidRDefault="005E4A21" w:rsidP="005E4A21">
      <w:pPr>
        <w:pStyle w:val="kti4pod"/>
        <w:jc w:val="both"/>
        <w:rPr>
          <w:rFonts w:asciiTheme="minorHAnsi" w:hAnsiTheme="minorHAnsi"/>
        </w:rPr>
      </w:pPr>
      <w:r w:rsidRPr="005E4A21">
        <w:rPr>
          <w:rFonts w:asciiTheme="minorHAnsi" w:hAnsiTheme="minorHAnsi"/>
        </w:rPr>
        <w:t>Considérant les documents transmis par la Régie d'Habitat rural en Val de Sambre, accompagnant l’invitation à cette assemblée et joints à la présente</w:t>
      </w:r>
      <w:r>
        <w:rPr>
          <w:rFonts w:asciiTheme="minorHAnsi" w:hAnsiTheme="minorHAnsi"/>
        </w:rPr>
        <w:t xml:space="preserve"> </w:t>
      </w:r>
      <w:r w:rsidRPr="005E4A21">
        <w:rPr>
          <w:rFonts w:asciiTheme="minorHAnsi" w:hAnsiTheme="minorHAnsi"/>
        </w:rPr>
        <w:t>;</w:t>
      </w:r>
    </w:p>
    <w:p w14:paraId="5E40FF5B" w14:textId="77777777" w:rsidR="005E4A21" w:rsidRPr="005E4A21" w:rsidRDefault="005E4A21" w:rsidP="005E4A21">
      <w:pPr>
        <w:ind w:left="2268" w:firstLine="1843"/>
        <w:jc w:val="both"/>
        <w:rPr>
          <w:rFonts w:asciiTheme="minorHAnsi" w:hAnsiTheme="minorHAnsi"/>
          <w:color w:val="000000"/>
        </w:rPr>
      </w:pPr>
    </w:p>
    <w:p w14:paraId="7E91406A" w14:textId="77777777" w:rsidR="005E4A21" w:rsidRPr="005E4A21" w:rsidRDefault="005E4A21" w:rsidP="005E4A21">
      <w:pPr>
        <w:pStyle w:val="kti2pod"/>
        <w:jc w:val="both"/>
        <w:rPr>
          <w:rFonts w:asciiTheme="minorHAnsi" w:hAnsiTheme="minorHAnsi"/>
        </w:rPr>
      </w:pPr>
      <w:r w:rsidRPr="005E4A21">
        <w:rPr>
          <w:rStyle w:val="kti5pod"/>
          <w:rFonts w:asciiTheme="minorHAnsi" w:hAnsiTheme="minorHAnsi"/>
        </w:rPr>
        <w:t>DÉCIDE par 11 voix pour et 2 abstentions (M. Luc Mohymont, Mme Sandrine Duvivier):</w:t>
      </w:r>
    </w:p>
    <w:p w14:paraId="2561141A" w14:textId="74E16546" w:rsidR="005E4A21" w:rsidRPr="005E4A21" w:rsidRDefault="005E4A21" w:rsidP="005E4A21">
      <w:pPr>
        <w:pStyle w:val="kti2pod"/>
        <w:jc w:val="both"/>
        <w:rPr>
          <w:rFonts w:asciiTheme="minorHAnsi" w:hAnsiTheme="minorHAnsi"/>
        </w:rPr>
      </w:pPr>
      <w:r>
        <w:rPr>
          <w:rFonts w:asciiTheme="minorHAnsi" w:hAnsiTheme="minorHAnsi"/>
        </w:rPr>
        <w:t xml:space="preserve"> </w:t>
      </w:r>
    </w:p>
    <w:p w14:paraId="184CEB03" w14:textId="768593A4" w:rsidR="005E4A21" w:rsidRPr="005E4A21" w:rsidRDefault="005E4A21" w:rsidP="005E4A21">
      <w:pPr>
        <w:pStyle w:val="kti2pod"/>
        <w:jc w:val="both"/>
        <w:rPr>
          <w:rFonts w:asciiTheme="minorHAnsi" w:hAnsiTheme="minorHAnsi"/>
        </w:rPr>
      </w:pPr>
      <w:r w:rsidRPr="005E4A21">
        <w:rPr>
          <w:rStyle w:val="kti1pod"/>
          <w:rFonts w:asciiTheme="minorHAnsi" w:hAnsiTheme="minorHAnsi"/>
        </w:rPr>
        <w:t>Article 1</w:t>
      </w:r>
      <w:r w:rsidRPr="005E4A21">
        <w:rPr>
          <w:rStyle w:val="kti6pod"/>
          <w:rFonts w:asciiTheme="minorHAnsi" w:hAnsiTheme="minorHAnsi"/>
          <w:b/>
          <w:bCs/>
        </w:rPr>
        <w:t>er</w:t>
      </w:r>
      <w:r w:rsidRPr="005E4A21">
        <w:rPr>
          <w:rStyle w:val="kti5pod"/>
          <w:rFonts w:asciiTheme="minorHAnsi" w:hAnsiTheme="minorHAnsi"/>
        </w:rPr>
        <w:t>.</w:t>
      </w:r>
      <w:r>
        <w:rPr>
          <w:rStyle w:val="kti5pod"/>
          <w:rFonts w:asciiTheme="minorHAnsi" w:hAnsiTheme="minorHAnsi"/>
        </w:rPr>
        <w:t xml:space="preserve"> </w:t>
      </w:r>
      <w:r w:rsidRPr="005E4A21">
        <w:rPr>
          <w:rFonts w:asciiTheme="minorHAnsi" w:hAnsiTheme="minorHAnsi"/>
        </w:rPr>
        <w:t>d’approuver les points inscrits à l'ordre du jour de l'Assemblée générale ordinaire du 3 juin 2026 de la Régie d'Habitat rural en Val de Sambre,</w:t>
      </w:r>
      <w:r>
        <w:rPr>
          <w:rFonts w:asciiTheme="minorHAnsi" w:hAnsiTheme="minorHAnsi"/>
        </w:rPr>
        <w:t xml:space="preserve"> </w:t>
      </w:r>
      <w:r w:rsidRPr="005E4A21">
        <w:rPr>
          <w:rFonts w:asciiTheme="minorHAnsi" w:hAnsiTheme="minorHAnsi"/>
        </w:rPr>
        <w:t>ci-après</w:t>
      </w:r>
    </w:p>
    <w:p w14:paraId="59E08317" w14:textId="77777777" w:rsidR="005E4A21" w:rsidRPr="005E4A21" w:rsidRDefault="005E4A21" w:rsidP="005E4A21">
      <w:pPr>
        <w:pStyle w:val="kti7pod"/>
        <w:rPr>
          <w:rFonts w:asciiTheme="minorHAnsi" w:hAnsiTheme="minorHAnsi"/>
        </w:rPr>
      </w:pPr>
      <w:r w:rsidRPr="005E4A21">
        <w:rPr>
          <w:rFonts w:asciiTheme="minorHAnsi" w:hAnsiTheme="minorHAnsi"/>
        </w:rPr>
        <w:t>1. Accueil des membres et vérification du quorum</w:t>
      </w:r>
    </w:p>
    <w:p w14:paraId="1512019E" w14:textId="77777777" w:rsidR="005E4A21" w:rsidRPr="005E4A21" w:rsidRDefault="005E4A21" w:rsidP="005E4A21">
      <w:pPr>
        <w:pStyle w:val="kti7pod"/>
        <w:rPr>
          <w:rFonts w:asciiTheme="minorHAnsi" w:hAnsiTheme="minorHAnsi"/>
        </w:rPr>
      </w:pPr>
      <w:r w:rsidRPr="005E4A21">
        <w:rPr>
          <w:rFonts w:asciiTheme="minorHAnsi" w:hAnsiTheme="minorHAnsi"/>
        </w:rPr>
        <w:t>2. Approbation du rapport de l'Assemblée générale extraordinaire du 23 mai 2025</w:t>
      </w:r>
    </w:p>
    <w:p w14:paraId="6ED4D254" w14:textId="77777777" w:rsidR="005E4A21" w:rsidRPr="005E4A21" w:rsidRDefault="005E4A21" w:rsidP="005E4A21">
      <w:pPr>
        <w:pStyle w:val="kti7pod"/>
        <w:rPr>
          <w:rFonts w:asciiTheme="minorHAnsi" w:hAnsiTheme="minorHAnsi"/>
        </w:rPr>
      </w:pPr>
      <w:r w:rsidRPr="005E4A21">
        <w:rPr>
          <w:rFonts w:asciiTheme="minorHAnsi" w:hAnsiTheme="minorHAnsi"/>
        </w:rPr>
        <w:t>3. Présentation et approbation des comptes 2025</w:t>
      </w:r>
    </w:p>
    <w:p w14:paraId="7595C8BD" w14:textId="0B8B3CC6" w:rsidR="005E4A21" w:rsidRPr="005E4A21" w:rsidRDefault="005E4A21" w:rsidP="005E4A21">
      <w:pPr>
        <w:pStyle w:val="kti7pod"/>
        <w:rPr>
          <w:rFonts w:asciiTheme="minorHAnsi" w:hAnsiTheme="minorHAnsi"/>
        </w:rPr>
      </w:pPr>
      <w:r w:rsidRPr="005E4A21">
        <w:rPr>
          <w:rFonts w:asciiTheme="minorHAnsi" w:hAnsiTheme="minorHAnsi"/>
        </w:rPr>
        <w:t>4.</w:t>
      </w:r>
      <w:r>
        <w:rPr>
          <w:rFonts w:asciiTheme="minorHAnsi" w:hAnsiTheme="minorHAnsi"/>
        </w:rPr>
        <w:t xml:space="preserve"> </w:t>
      </w:r>
      <w:r w:rsidRPr="005E4A21">
        <w:rPr>
          <w:rFonts w:asciiTheme="minorHAnsi" w:hAnsiTheme="minorHAnsi"/>
        </w:rPr>
        <w:t>Présentation et approbation du budget</w:t>
      </w:r>
      <w:r>
        <w:rPr>
          <w:rFonts w:asciiTheme="minorHAnsi" w:hAnsiTheme="minorHAnsi"/>
        </w:rPr>
        <w:t xml:space="preserve"> </w:t>
      </w:r>
      <w:r w:rsidRPr="005E4A21">
        <w:rPr>
          <w:rFonts w:asciiTheme="minorHAnsi" w:hAnsiTheme="minorHAnsi"/>
        </w:rPr>
        <w:t>2026</w:t>
      </w:r>
    </w:p>
    <w:p w14:paraId="0E42EDFA" w14:textId="77777777" w:rsidR="005E4A21" w:rsidRPr="005E4A21" w:rsidRDefault="005E4A21" w:rsidP="005E4A21">
      <w:pPr>
        <w:pStyle w:val="kti7pod"/>
        <w:rPr>
          <w:rFonts w:asciiTheme="minorHAnsi" w:hAnsiTheme="minorHAnsi"/>
        </w:rPr>
      </w:pPr>
      <w:r w:rsidRPr="005E4A21">
        <w:rPr>
          <w:rFonts w:asciiTheme="minorHAnsi" w:hAnsiTheme="minorHAnsi"/>
        </w:rPr>
        <w:t>5. Attestation de l'expert-comptable</w:t>
      </w:r>
    </w:p>
    <w:p w14:paraId="38B05847" w14:textId="650AB180" w:rsidR="005E4A21" w:rsidRPr="005E4A21" w:rsidRDefault="005E4A21" w:rsidP="005E4A21">
      <w:pPr>
        <w:pStyle w:val="kti7pod"/>
        <w:rPr>
          <w:rFonts w:asciiTheme="minorHAnsi" w:hAnsiTheme="minorHAnsi"/>
        </w:rPr>
      </w:pPr>
      <w:r w:rsidRPr="005E4A21">
        <w:rPr>
          <w:rFonts w:asciiTheme="minorHAnsi" w:hAnsiTheme="minorHAnsi"/>
        </w:rPr>
        <w:t>6. Présentation et approbation du rapport d'activités</w:t>
      </w:r>
      <w:r>
        <w:rPr>
          <w:rFonts w:asciiTheme="minorHAnsi" w:hAnsiTheme="minorHAnsi"/>
        </w:rPr>
        <w:t xml:space="preserve"> </w:t>
      </w:r>
      <w:r w:rsidRPr="005E4A21">
        <w:rPr>
          <w:rFonts w:asciiTheme="minorHAnsi" w:hAnsiTheme="minorHAnsi"/>
        </w:rPr>
        <w:t>annuel 2025</w:t>
      </w:r>
    </w:p>
    <w:p w14:paraId="60376811" w14:textId="77777777" w:rsidR="005E4A21" w:rsidRPr="005E4A21" w:rsidRDefault="005E4A21" w:rsidP="005E4A21">
      <w:pPr>
        <w:pStyle w:val="kti7pod"/>
        <w:rPr>
          <w:rFonts w:asciiTheme="minorHAnsi" w:hAnsiTheme="minorHAnsi"/>
        </w:rPr>
      </w:pPr>
      <w:r w:rsidRPr="005E4A21">
        <w:rPr>
          <w:rFonts w:asciiTheme="minorHAnsi" w:hAnsiTheme="minorHAnsi"/>
        </w:rPr>
        <w:t>7. Décharge aux administrateurs des comptes et mandats</w:t>
      </w:r>
    </w:p>
    <w:p w14:paraId="48A050EE" w14:textId="035D157C" w:rsidR="005E4A21" w:rsidRPr="005E4A21" w:rsidRDefault="005E4A21" w:rsidP="005E4A21">
      <w:pPr>
        <w:pStyle w:val="kti7pod"/>
        <w:rPr>
          <w:rFonts w:asciiTheme="minorHAnsi" w:hAnsiTheme="minorHAnsi"/>
        </w:rPr>
      </w:pPr>
      <w:r w:rsidRPr="005E4A21">
        <w:rPr>
          <w:rFonts w:asciiTheme="minorHAnsi" w:hAnsiTheme="minorHAnsi"/>
        </w:rPr>
        <w:t>8. Cotisation annuelle des membres - Proposition de l'Organe</w:t>
      </w:r>
      <w:r>
        <w:rPr>
          <w:rFonts w:asciiTheme="minorHAnsi" w:hAnsiTheme="minorHAnsi"/>
        </w:rPr>
        <w:t xml:space="preserve"> </w:t>
      </w:r>
      <w:r w:rsidRPr="005E4A21">
        <w:rPr>
          <w:rFonts w:asciiTheme="minorHAnsi" w:hAnsiTheme="minorHAnsi"/>
        </w:rPr>
        <w:t>d'administration</w:t>
      </w:r>
    </w:p>
    <w:p w14:paraId="494DA4DC" w14:textId="1CF7427B" w:rsidR="005E4A21" w:rsidRPr="005E4A21" w:rsidRDefault="005E4A21" w:rsidP="005E4A21">
      <w:pPr>
        <w:pStyle w:val="kti2pod"/>
        <w:jc w:val="both"/>
        <w:rPr>
          <w:rFonts w:asciiTheme="minorHAnsi" w:hAnsiTheme="minorHAnsi"/>
        </w:rPr>
      </w:pPr>
      <w:r w:rsidRPr="005E4A21">
        <w:rPr>
          <w:rStyle w:val="kti1pod"/>
          <w:rFonts w:asciiTheme="minorHAnsi" w:hAnsiTheme="minorHAnsi"/>
        </w:rPr>
        <w:lastRenderedPageBreak/>
        <w:t>Art. 2</w:t>
      </w:r>
      <w:r w:rsidRPr="005E4A21">
        <w:rPr>
          <w:rStyle w:val="kti5pod"/>
          <w:rFonts w:asciiTheme="minorHAnsi" w:hAnsiTheme="minorHAnsi"/>
        </w:rPr>
        <w:t>.</w:t>
      </w:r>
      <w:r>
        <w:rPr>
          <w:rStyle w:val="kti5pod"/>
          <w:rFonts w:asciiTheme="minorHAnsi" w:hAnsiTheme="minorHAnsi"/>
        </w:rPr>
        <w:t xml:space="preserve"> </w:t>
      </w:r>
      <w:r w:rsidRPr="005E4A21">
        <w:rPr>
          <w:rFonts w:asciiTheme="minorHAnsi" w:hAnsiTheme="minorHAnsi"/>
        </w:rPr>
        <w:t>de</w:t>
      </w:r>
      <w:r>
        <w:rPr>
          <w:rFonts w:asciiTheme="minorHAnsi" w:hAnsiTheme="minorHAnsi"/>
        </w:rPr>
        <w:t xml:space="preserve"> </w:t>
      </w:r>
      <w:r w:rsidRPr="005E4A21">
        <w:rPr>
          <w:rFonts w:asciiTheme="minorHAnsi" w:hAnsiTheme="minorHAnsi"/>
        </w:rPr>
        <w:t>charger le Collège communal de veiller à l’exécution de la présente délibération.</w:t>
      </w:r>
    </w:p>
    <w:p w14:paraId="42BA6310" w14:textId="2944E730" w:rsidR="005E4A21" w:rsidRPr="005E4A21" w:rsidRDefault="005E4A21" w:rsidP="005E4A21">
      <w:pPr>
        <w:pStyle w:val="kti2pod"/>
        <w:jc w:val="both"/>
        <w:rPr>
          <w:rFonts w:asciiTheme="minorHAnsi" w:hAnsiTheme="minorHAnsi"/>
        </w:rPr>
      </w:pPr>
      <w:r w:rsidRPr="005E4A21">
        <w:rPr>
          <w:rStyle w:val="kti1pod"/>
          <w:rFonts w:asciiTheme="minorHAnsi" w:hAnsiTheme="minorHAnsi"/>
        </w:rPr>
        <w:t>Art. 3</w:t>
      </w:r>
      <w:r w:rsidRPr="005E4A21">
        <w:rPr>
          <w:rStyle w:val="kti5pod"/>
          <w:rFonts w:asciiTheme="minorHAnsi" w:hAnsiTheme="minorHAnsi"/>
        </w:rPr>
        <w:t>.</w:t>
      </w:r>
      <w:r>
        <w:rPr>
          <w:rStyle w:val="kti5pod"/>
          <w:rFonts w:asciiTheme="minorHAnsi" w:hAnsiTheme="minorHAnsi"/>
        </w:rPr>
        <w:t xml:space="preserve"> </w:t>
      </w:r>
      <w:r w:rsidRPr="005E4A21">
        <w:rPr>
          <w:rFonts w:asciiTheme="minorHAnsi" w:hAnsiTheme="minorHAnsi"/>
        </w:rPr>
        <w:t>de</w:t>
      </w:r>
      <w:r>
        <w:rPr>
          <w:rFonts w:asciiTheme="minorHAnsi" w:hAnsiTheme="minorHAnsi"/>
        </w:rPr>
        <w:t xml:space="preserve"> </w:t>
      </w:r>
      <w:r w:rsidRPr="005E4A21">
        <w:rPr>
          <w:rFonts w:asciiTheme="minorHAnsi" w:hAnsiTheme="minorHAnsi"/>
        </w:rPr>
        <w:t>transmettre la présente délibération :</w:t>
      </w:r>
    </w:p>
    <w:p w14:paraId="2E7AEB99" w14:textId="05DFFEEC" w:rsidR="005E4A21" w:rsidRDefault="005E4A21" w:rsidP="005E4A21">
      <w:pPr>
        <w:pStyle w:val="kti8pod"/>
        <w:tabs>
          <w:tab w:val="left" w:pos="922"/>
        </w:tabs>
        <w:rPr>
          <w:rFonts w:asciiTheme="minorHAnsi" w:hAnsiTheme="minorHAnsi"/>
        </w:rPr>
      </w:pPr>
      <w:r w:rsidRPr="005E4A21">
        <w:rPr>
          <w:rFonts w:asciiTheme="minorHAnsi" w:hAnsiTheme="minorHAnsi"/>
        </w:rPr>
        <w:t>À la Régie d'Habitat rural en Val de Sambre</w:t>
      </w:r>
      <w:r>
        <w:rPr>
          <w:rFonts w:asciiTheme="minorHAnsi" w:hAnsiTheme="minorHAnsi"/>
        </w:rPr>
        <w:t xml:space="preserve"> </w:t>
      </w:r>
      <w:r w:rsidRPr="005E4A21">
        <w:rPr>
          <w:rFonts w:asciiTheme="minorHAnsi" w:hAnsiTheme="minorHAnsi"/>
        </w:rPr>
        <w:t>;</w:t>
      </w:r>
    </w:p>
    <w:p w14:paraId="10E585EB" w14:textId="07965D03" w:rsidR="005E4A21" w:rsidRPr="005E4A21" w:rsidRDefault="005E4A21" w:rsidP="005E4A21">
      <w:pPr>
        <w:pStyle w:val="kti8pod"/>
        <w:tabs>
          <w:tab w:val="left" w:pos="922"/>
        </w:tabs>
        <w:rPr>
          <w:rFonts w:asciiTheme="minorHAnsi" w:hAnsiTheme="minorHAnsi"/>
        </w:rPr>
      </w:pPr>
      <w:r w:rsidRPr="005E4A21">
        <w:rPr>
          <w:rFonts w:asciiTheme="minorHAnsi" w:hAnsiTheme="minorHAnsi"/>
        </w:rPr>
        <w:t>Aux représentants de la Commune de Lobbes ;</w:t>
      </w:r>
    </w:p>
    <w:p w14:paraId="58587471" w14:textId="77777777" w:rsidR="00DE569F" w:rsidRPr="00DE569F" w:rsidRDefault="00DE569F" w:rsidP="00DE569F">
      <w:pPr>
        <w:pStyle w:val="podBulletItem"/>
        <w:numPr>
          <w:ilvl w:val="0"/>
          <w:numId w:val="0"/>
        </w:numPr>
        <w:spacing w:after="120"/>
        <w:ind w:left="459"/>
        <w:jc w:val="center"/>
        <w:rPr>
          <w:rFonts w:asciiTheme="minorHAnsi" w:hAnsiTheme="minorHAnsi"/>
        </w:rPr>
      </w:pPr>
      <w:r w:rsidRPr="00DE569F">
        <w:rPr>
          <w:rFonts w:asciiTheme="minorHAnsi" w:hAnsiTheme="minorHAnsi"/>
        </w:rPr>
        <w:t>--------------------------------</w:t>
      </w:r>
    </w:p>
    <w:p w14:paraId="5477EA6B" w14:textId="77777777" w:rsidR="00DE569F" w:rsidRDefault="00DE569F" w:rsidP="00DE569F">
      <w:pPr>
        <w:pStyle w:val="podBulletItem"/>
        <w:numPr>
          <w:ilvl w:val="0"/>
          <w:numId w:val="0"/>
        </w:numPr>
        <w:jc w:val="both"/>
        <w:rPr>
          <w:rFonts w:asciiTheme="minorHAnsi" w:hAnsiTheme="minorHAnsi"/>
        </w:rPr>
      </w:pPr>
      <w:r w:rsidRPr="00D0106B">
        <w:rPr>
          <w:rFonts w:asciiTheme="minorHAnsi" w:hAnsiTheme="minorHAnsi"/>
        </w:rPr>
        <w:t>L’ajout du point suivant en urgence est approuvé par 11 voix pour et 2 abstentions (M. Luc Mohymont et Mme Sandrine Duvivier)</w:t>
      </w:r>
    </w:p>
    <w:p w14:paraId="2B572046" w14:textId="77777777" w:rsidR="00D0106B" w:rsidRPr="00D0106B" w:rsidRDefault="00D0106B" w:rsidP="00DE569F">
      <w:pPr>
        <w:pStyle w:val="podBulletItem"/>
        <w:numPr>
          <w:ilvl w:val="0"/>
          <w:numId w:val="0"/>
        </w:numPr>
        <w:jc w:val="both"/>
        <w:rPr>
          <w:rFonts w:asciiTheme="minorHAnsi" w:hAnsiTheme="minorHAnsi"/>
        </w:rPr>
      </w:pPr>
    </w:p>
    <w:p w14:paraId="624CF057" w14:textId="42A6A1FE" w:rsidR="00D0106B" w:rsidRPr="00E62C76" w:rsidRDefault="00D0106B" w:rsidP="00D0106B">
      <w:pPr>
        <w:pStyle w:val="OBJET"/>
      </w:pPr>
      <w:r w:rsidRPr="00E62C76">
        <w:t>Objet</w:t>
      </w:r>
      <w:r>
        <w:t xml:space="preserve"> </w:t>
      </w:r>
      <w:r w:rsidRPr="00E62C76">
        <w:t>: Service Affaires générales — Intercommunales et institutions tierces — UVCW — Assemblée générale annuelle — 19 juin 2026 — Approbation de l'ordre du jour — Vote</w:t>
      </w:r>
    </w:p>
    <w:p w14:paraId="3CAD202F" w14:textId="77777777" w:rsidR="00D0106B" w:rsidRPr="00E62C76" w:rsidRDefault="00D0106B" w:rsidP="00D0106B">
      <w:pPr>
        <w:pStyle w:val="Textepardfaut"/>
        <w:ind w:left="3743" w:hanging="908"/>
        <w:jc w:val="both"/>
        <w:rPr>
          <w:rFonts w:asciiTheme="minorHAnsi" w:hAnsiTheme="minorHAnsi"/>
          <w:b/>
          <w:color w:val="000000"/>
          <w:szCs w:val="24"/>
        </w:rPr>
      </w:pPr>
    </w:p>
    <w:p w14:paraId="58B87819" w14:textId="77777777" w:rsidR="00D0106B" w:rsidRPr="00E62C76" w:rsidRDefault="00D0106B" w:rsidP="00D0106B">
      <w:pPr>
        <w:ind w:firstLine="850"/>
        <w:jc w:val="both"/>
        <w:rPr>
          <w:rFonts w:asciiTheme="minorHAnsi" w:hAnsiTheme="minorHAnsi"/>
        </w:rPr>
      </w:pPr>
      <w:r w:rsidRPr="00E62C76">
        <w:rPr>
          <w:rFonts w:asciiTheme="minorHAnsi" w:hAnsiTheme="minorHAnsi"/>
          <w:color w:val="000000"/>
        </w:rPr>
        <w:t>Le Conseil Communal, en séance publique,</w:t>
      </w:r>
    </w:p>
    <w:p w14:paraId="37E44CCC" w14:textId="77777777" w:rsidR="00D0106B" w:rsidRPr="00E62C76" w:rsidRDefault="00D0106B" w:rsidP="00D0106B">
      <w:pPr>
        <w:ind w:left="2835" w:firstLine="1276"/>
        <w:jc w:val="both"/>
        <w:rPr>
          <w:rFonts w:asciiTheme="minorHAnsi" w:hAnsiTheme="minorHAnsi"/>
          <w:color w:val="000000"/>
        </w:rPr>
      </w:pPr>
    </w:p>
    <w:p w14:paraId="4C62EF4C" w14:textId="1B324108" w:rsidR="00D0106B" w:rsidRPr="00E62C76" w:rsidRDefault="00D0106B" w:rsidP="00D0106B">
      <w:pPr>
        <w:pStyle w:val="ZcD2pod"/>
        <w:jc w:val="both"/>
        <w:rPr>
          <w:rFonts w:asciiTheme="minorHAnsi" w:hAnsiTheme="minorHAnsi"/>
        </w:rPr>
      </w:pPr>
      <w:r w:rsidRPr="00E62C76">
        <w:rPr>
          <w:rFonts w:asciiTheme="minorHAnsi" w:hAnsiTheme="minorHAnsi"/>
        </w:rPr>
        <w:t>Vu le Code de la Démocratie Locale et de la Décentralisation, et</w:t>
      </w:r>
      <w:r>
        <w:rPr>
          <w:rFonts w:asciiTheme="minorHAnsi" w:hAnsiTheme="minorHAnsi"/>
        </w:rPr>
        <w:t xml:space="preserve"> </w:t>
      </w:r>
      <w:r w:rsidRPr="00E62C76">
        <w:rPr>
          <w:rFonts w:asciiTheme="minorHAnsi" w:hAnsiTheme="minorHAnsi"/>
        </w:rPr>
        <w:t>plus particulièrement, les articles L1122-19 et L11122-20 relatifs aux réunions et délibérations des Conseils communaux et l’article L1122-30 relatif aux attributions du Conseil communal</w:t>
      </w:r>
      <w:r>
        <w:rPr>
          <w:rFonts w:asciiTheme="minorHAnsi" w:hAnsiTheme="minorHAnsi"/>
        </w:rPr>
        <w:t xml:space="preserve"> </w:t>
      </w:r>
      <w:r w:rsidRPr="00E62C76">
        <w:rPr>
          <w:rFonts w:asciiTheme="minorHAnsi" w:hAnsiTheme="minorHAnsi"/>
        </w:rPr>
        <w:t>;</w:t>
      </w:r>
    </w:p>
    <w:p w14:paraId="0A831180" w14:textId="6B6CA252" w:rsidR="00D0106B" w:rsidRPr="00E62C76" w:rsidRDefault="00D0106B" w:rsidP="00D0106B">
      <w:pPr>
        <w:pStyle w:val="ZcD2pod"/>
        <w:jc w:val="both"/>
        <w:rPr>
          <w:rFonts w:asciiTheme="minorHAnsi" w:hAnsiTheme="minorHAnsi"/>
        </w:rPr>
      </w:pPr>
      <w:r w:rsidRPr="00E62C76">
        <w:rPr>
          <w:rFonts w:asciiTheme="minorHAnsi" w:hAnsiTheme="minorHAnsi"/>
        </w:rPr>
        <w:t>Vu le Code de la Démocratie Locale et de la Décentralisation et plus particulièrement les articles L1523-15 à L1523-20</w:t>
      </w:r>
      <w:r>
        <w:rPr>
          <w:rFonts w:asciiTheme="minorHAnsi" w:hAnsiTheme="minorHAnsi"/>
        </w:rPr>
        <w:t xml:space="preserve"> </w:t>
      </w:r>
      <w:r w:rsidRPr="00E62C76">
        <w:rPr>
          <w:rFonts w:asciiTheme="minorHAnsi" w:hAnsiTheme="minorHAnsi"/>
        </w:rPr>
        <w:t>relatifs aux intercommunales</w:t>
      </w:r>
      <w:r>
        <w:rPr>
          <w:rFonts w:asciiTheme="minorHAnsi" w:hAnsiTheme="minorHAnsi"/>
        </w:rPr>
        <w:t xml:space="preserve"> </w:t>
      </w:r>
      <w:r w:rsidRPr="00E62C76">
        <w:rPr>
          <w:rFonts w:asciiTheme="minorHAnsi" w:hAnsiTheme="minorHAnsi"/>
        </w:rPr>
        <w:t>;</w:t>
      </w:r>
    </w:p>
    <w:p w14:paraId="61431BA3" w14:textId="1A71A33D" w:rsidR="00D0106B" w:rsidRPr="00E62C76" w:rsidRDefault="00D0106B" w:rsidP="00D0106B">
      <w:pPr>
        <w:jc w:val="both"/>
        <w:rPr>
          <w:rFonts w:asciiTheme="minorHAnsi" w:hAnsiTheme="minorHAnsi"/>
        </w:rPr>
      </w:pPr>
      <w:r w:rsidRPr="00E62C76">
        <w:rPr>
          <w:rFonts w:asciiTheme="minorHAnsi" w:hAnsiTheme="minorHAnsi"/>
        </w:rPr>
        <w:t>Vu l'article L1122-24 qui stipule</w:t>
      </w:r>
      <w:r>
        <w:rPr>
          <w:rFonts w:asciiTheme="minorHAnsi" w:hAnsiTheme="minorHAnsi"/>
        </w:rPr>
        <w:t xml:space="preserve"> </w:t>
      </w:r>
      <w:r w:rsidRPr="00E62C76">
        <w:rPr>
          <w:rFonts w:asciiTheme="minorHAnsi" w:hAnsiTheme="minorHAnsi"/>
        </w:rPr>
        <w:t>: "</w:t>
      </w:r>
      <w:r w:rsidRPr="00E62C76">
        <w:rPr>
          <w:rStyle w:val="ZcD3pod"/>
          <w:rFonts w:asciiTheme="minorHAnsi" w:hAnsiTheme="minorHAnsi"/>
        </w:rPr>
        <w:t>Aucun objet étranger à l'ordre du jour ne peut être mis en discussion sauf dans les cas d'urgence impérieuse motivée où le moindre retard pourrait porter préjudice.</w:t>
      </w:r>
    </w:p>
    <w:p w14:paraId="668828A2" w14:textId="77777777" w:rsidR="00D0106B" w:rsidRPr="00E62C76" w:rsidRDefault="00D0106B" w:rsidP="00D0106B">
      <w:pPr>
        <w:jc w:val="both"/>
        <w:rPr>
          <w:rFonts w:asciiTheme="minorHAnsi" w:hAnsiTheme="minorHAnsi"/>
        </w:rPr>
      </w:pPr>
      <w:r w:rsidRPr="00E62C76">
        <w:rPr>
          <w:rStyle w:val="ZcD3pod"/>
          <w:rFonts w:asciiTheme="minorHAnsi" w:hAnsiTheme="minorHAnsi"/>
        </w:rPr>
        <w:t>L'urgence sera déclarée par les deux tiers au moins des membres présents ; leurs noms seront insérés au procès-verbal.</w:t>
      </w:r>
    </w:p>
    <w:p w14:paraId="108BC8B0" w14:textId="77777777" w:rsidR="00D0106B" w:rsidRPr="00E62C76" w:rsidRDefault="00D0106B" w:rsidP="00D0106B">
      <w:pPr>
        <w:jc w:val="both"/>
        <w:rPr>
          <w:rFonts w:asciiTheme="minorHAnsi" w:hAnsiTheme="minorHAnsi"/>
        </w:rPr>
      </w:pPr>
      <w:r w:rsidRPr="00E62C76">
        <w:rPr>
          <w:rStyle w:val="ZcD3pod"/>
          <w:rFonts w:asciiTheme="minorHAnsi" w:hAnsiTheme="minorHAnsi"/>
        </w:rPr>
        <w:t>Toute proposition étrangère à l'ordre du jour doit être remise au bourgmestre ou à celui qui le remplace au moins cinq jours francs avant l'assemblée ; elle doit être accompagnée d'une note de synthèse explicative ou de tout document susceptible d'éclairer le conseil. Il est interdit à un membre du collège communal de faire usage de cette faculté.</w:t>
      </w:r>
    </w:p>
    <w:p w14:paraId="5D9EC8C0" w14:textId="77777777" w:rsidR="00D0106B" w:rsidRPr="00E62C76" w:rsidRDefault="00D0106B" w:rsidP="00D0106B">
      <w:pPr>
        <w:jc w:val="both"/>
        <w:rPr>
          <w:rFonts w:asciiTheme="minorHAnsi" w:hAnsiTheme="minorHAnsi"/>
        </w:rPr>
      </w:pPr>
      <w:r w:rsidRPr="00E62C76">
        <w:rPr>
          <w:rStyle w:val="ZcD3pod"/>
          <w:rFonts w:asciiTheme="minorHAnsi" w:hAnsiTheme="minorHAnsi"/>
        </w:rPr>
        <w:t>Le bourgmestre ou celui qui le remplace transmet sans délai les points complémentaires de l'ordre du jour aux membres du conseil.</w:t>
      </w:r>
    </w:p>
    <w:p w14:paraId="2F884C29" w14:textId="77777777" w:rsidR="00D0106B" w:rsidRPr="00E62C76" w:rsidRDefault="00D0106B" w:rsidP="00D0106B">
      <w:pPr>
        <w:jc w:val="both"/>
        <w:rPr>
          <w:rFonts w:asciiTheme="minorHAnsi" w:hAnsiTheme="minorHAnsi"/>
        </w:rPr>
      </w:pPr>
      <w:r w:rsidRPr="00E62C76">
        <w:rPr>
          <w:rStyle w:val="ZcD3pod"/>
          <w:rFonts w:asciiTheme="minorHAnsi" w:hAnsiTheme="minorHAnsi"/>
        </w:rPr>
        <w:t>Chaque point inscrit à l’ordre du jour donnant lieu à une décision doit, dans les conditions établies par le règlement d’ordre intérieur, être accompagné par un projet de délibération.</w:t>
      </w:r>
    </w:p>
    <w:p w14:paraId="1ADE95A4" w14:textId="77777777" w:rsidR="00D0106B" w:rsidRPr="00E62C76" w:rsidRDefault="00D0106B" w:rsidP="00D0106B">
      <w:pPr>
        <w:jc w:val="both"/>
        <w:rPr>
          <w:rFonts w:asciiTheme="minorHAnsi" w:hAnsiTheme="minorHAnsi"/>
        </w:rPr>
      </w:pPr>
      <w:r w:rsidRPr="00E62C76">
        <w:rPr>
          <w:rStyle w:val="ZcD3pod"/>
          <w:rFonts w:asciiTheme="minorHAnsi" w:hAnsiTheme="minorHAnsi"/>
        </w:rPr>
        <w:t>Le conseiller communal qui demande l’inscription à l’ordre du jour d’un point donnant lieu à une décision joint à sa demande un projet de délibération" ;</w:t>
      </w:r>
    </w:p>
    <w:p w14:paraId="681F78C3" w14:textId="7637ED41" w:rsidR="00D0106B" w:rsidRPr="00E62C76" w:rsidRDefault="00D0106B" w:rsidP="00D0106B">
      <w:pPr>
        <w:pStyle w:val="ZcD2pod"/>
        <w:jc w:val="both"/>
        <w:rPr>
          <w:rFonts w:asciiTheme="minorHAnsi" w:hAnsiTheme="minorHAnsi"/>
        </w:rPr>
      </w:pPr>
      <w:r w:rsidRPr="00E62C76">
        <w:rPr>
          <w:rFonts w:asciiTheme="minorHAnsi" w:hAnsiTheme="minorHAnsi"/>
        </w:rPr>
        <w:t>Vu les statuts de l'association UVCW</w:t>
      </w:r>
      <w:r>
        <w:rPr>
          <w:rFonts w:asciiTheme="minorHAnsi" w:hAnsiTheme="minorHAnsi"/>
        </w:rPr>
        <w:t xml:space="preserve"> </w:t>
      </w:r>
      <w:r w:rsidRPr="00E62C76">
        <w:rPr>
          <w:rFonts w:asciiTheme="minorHAnsi" w:hAnsiTheme="minorHAnsi"/>
        </w:rPr>
        <w:t>;</w:t>
      </w:r>
    </w:p>
    <w:p w14:paraId="1A68B5EC" w14:textId="3F5C58BF" w:rsidR="00D0106B" w:rsidRPr="00E62C76" w:rsidRDefault="00D0106B" w:rsidP="00D0106B">
      <w:pPr>
        <w:pStyle w:val="ZcD2pod"/>
        <w:jc w:val="both"/>
        <w:rPr>
          <w:rFonts w:asciiTheme="minorHAnsi" w:hAnsiTheme="minorHAnsi"/>
        </w:rPr>
      </w:pPr>
      <w:r w:rsidRPr="00E62C76">
        <w:rPr>
          <w:rFonts w:asciiTheme="minorHAnsi" w:hAnsiTheme="minorHAnsi"/>
        </w:rPr>
        <w:t>Considérant l'affiliation de la commune à l'UVCW</w:t>
      </w:r>
      <w:r>
        <w:rPr>
          <w:rFonts w:asciiTheme="minorHAnsi" w:hAnsiTheme="minorHAnsi"/>
        </w:rPr>
        <w:t xml:space="preserve"> </w:t>
      </w:r>
      <w:r w:rsidRPr="00E62C76">
        <w:rPr>
          <w:rFonts w:asciiTheme="minorHAnsi" w:hAnsiTheme="minorHAnsi"/>
        </w:rPr>
        <w:t>;</w:t>
      </w:r>
    </w:p>
    <w:p w14:paraId="3E17D37C" w14:textId="77777777" w:rsidR="00D0106B" w:rsidRPr="00E62C76" w:rsidRDefault="00D0106B" w:rsidP="00D0106B">
      <w:pPr>
        <w:pStyle w:val="ZcD2pod"/>
        <w:jc w:val="both"/>
        <w:rPr>
          <w:rFonts w:asciiTheme="minorHAnsi" w:hAnsiTheme="minorHAnsi"/>
        </w:rPr>
      </w:pPr>
      <w:r w:rsidRPr="00E62C76">
        <w:rPr>
          <w:rFonts w:asciiTheme="minorHAnsi" w:hAnsiTheme="minorHAnsi"/>
        </w:rPr>
        <w:t>Considérant que l'ordre du jour a été transmis par l'UVCW à la commune de Lobbes en date du 26 mai 2026 ;</w:t>
      </w:r>
    </w:p>
    <w:p w14:paraId="33191117" w14:textId="77777777" w:rsidR="00D0106B" w:rsidRPr="00E62C76" w:rsidRDefault="00D0106B" w:rsidP="00D0106B">
      <w:pPr>
        <w:pStyle w:val="ZcD2pod"/>
        <w:jc w:val="both"/>
        <w:rPr>
          <w:rFonts w:asciiTheme="minorHAnsi" w:hAnsiTheme="minorHAnsi"/>
        </w:rPr>
      </w:pPr>
      <w:r w:rsidRPr="00E62C76">
        <w:rPr>
          <w:rFonts w:asciiTheme="minorHAnsi" w:hAnsiTheme="minorHAnsi"/>
        </w:rPr>
        <w:t>Considérant que la commune de Lobbes est représentée à l’Assemblée générale de l'UVCW ;</w:t>
      </w:r>
    </w:p>
    <w:p w14:paraId="63B17F69" w14:textId="77777777" w:rsidR="00D0106B" w:rsidRPr="00E62C76" w:rsidRDefault="00D0106B" w:rsidP="00D0106B">
      <w:pPr>
        <w:pStyle w:val="ZcD2pod"/>
        <w:jc w:val="both"/>
        <w:rPr>
          <w:rFonts w:asciiTheme="minorHAnsi" w:hAnsiTheme="minorHAnsi"/>
        </w:rPr>
      </w:pPr>
      <w:r w:rsidRPr="00E62C76">
        <w:rPr>
          <w:rFonts w:asciiTheme="minorHAnsi" w:hAnsiTheme="minorHAnsi"/>
        </w:rPr>
        <w:t>Considérant que le Conseil communal doit, dès lors, se prononcer sur les points essentiels de l’ordre du jour et pour lesquels il dispose de la documentation requise ;</w:t>
      </w:r>
    </w:p>
    <w:p w14:paraId="2B71DA1A" w14:textId="3762883E" w:rsidR="00D0106B" w:rsidRPr="00E62C76" w:rsidRDefault="00D0106B" w:rsidP="00D0106B">
      <w:pPr>
        <w:pStyle w:val="ZcD2pod"/>
        <w:jc w:val="both"/>
        <w:rPr>
          <w:rFonts w:asciiTheme="minorHAnsi" w:hAnsiTheme="minorHAnsi"/>
        </w:rPr>
      </w:pPr>
      <w:r w:rsidRPr="00E62C76">
        <w:rPr>
          <w:rFonts w:asciiTheme="minorHAnsi" w:hAnsiTheme="minorHAnsi"/>
        </w:rPr>
        <w:t>Considérant que ladite Assemblée générale se déroulera</w:t>
      </w:r>
      <w:r>
        <w:rPr>
          <w:rFonts w:asciiTheme="minorHAnsi" w:hAnsiTheme="minorHAnsi"/>
        </w:rPr>
        <w:t xml:space="preserve"> </w:t>
      </w:r>
      <w:r w:rsidRPr="00E62C76">
        <w:rPr>
          <w:rFonts w:asciiTheme="minorHAnsi" w:hAnsiTheme="minorHAnsi"/>
        </w:rPr>
        <w:t>le vendredi 19 juin 2026</w:t>
      </w:r>
      <w:r>
        <w:rPr>
          <w:rFonts w:asciiTheme="minorHAnsi" w:hAnsiTheme="minorHAnsi"/>
        </w:rPr>
        <w:t xml:space="preserve"> </w:t>
      </w:r>
      <w:r w:rsidRPr="00E62C76">
        <w:rPr>
          <w:rFonts w:asciiTheme="minorHAnsi" w:hAnsiTheme="minorHAnsi"/>
        </w:rPr>
        <w:t>dès 9 heures, dans les locaux de La Bourse, Place d’Armes, 5000 Namur. ;</w:t>
      </w:r>
    </w:p>
    <w:p w14:paraId="49C8F40E" w14:textId="77777777" w:rsidR="00D0106B" w:rsidRPr="00E62C76" w:rsidRDefault="00D0106B" w:rsidP="00D0106B">
      <w:pPr>
        <w:pStyle w:val="ZcD2pod"/>
        <w:jc w:val="both"/>
        <w:rPr>
          <w:rFonts w:asciiTheme="minorHAnsi" w:hAnsiTheme="minorHAnsi"/>
        </w:rPr>
      </w:pPr>
      <w:r w:rsidRPr="00E62C76">
        <w:rPr>
          <w:rFonts w:asciiTheme="minorHAnsi" w:hAnsiTheme="minorHAnsi"/>
        </w:rPr>
        <w:lastRenderedPageBreak/>
        <w:t>Considérant qu’il convient de soumettre au suffrage du Conseil communal les points de l’ordre du jour de l’Assemblée générale ordinaire de l'UVCW ;</w:t>
      </w:r>
    </w:p>
    <w:p w14:paraId="3D47AA68" w14:textId="77777777" w:rsidR="00D0106B" w:rsidRPr="00E62C76" w:rsidRDefault="00D0106B" w:rsidP="00D0106B">
      <w:pPr>
        <w:jc w:val="both"/>
        <w:rPr>
          <w:rFonts w:asciiTheme="minorHAnsi" w:hAnsiTheme="minorHAnsi"/>
        </w:rPr>
      </w:pPr>
      <w:r w:rsidRPr="00E62C76">
        <w:rPr>
          <w:rFonts w:asciiTheme="minorHAnsi" w:hAnsiTheme="minorHAnsi"/>
        </w:rPr>
        <w:t>Coup d’œil sur l’année communale 2025 et les grands défis locaux par Rachel SOBRY, Présidente</w:t>
      </w:r>
    </w:p>
    <w:p w14:paraId="01613226" w14:textId="77777777" w:rsidR="00D0106B" w:rsidRPr="00E62C76" w:rsidRDefault="00D0106B" w:rsidP="00D0106B">
      <w:pPr>
        <w:jc w:val="both"/>
        <w:rPr>
          <w:rFonts w:asciiTheme="minorHAnsi" w:hAnsiTheme="minorHAnsi"/>
        </w:rPr>
      </w:pPr>
      <w:r w:rsidRPr="00E62C76">
        <w:rPr>
          <w:rFonts w:asciiTheme="minorHAnsi" w:hAnsiTheme="minorHAnsi"/>
        </w:rPr>
        <w:t>Approbation des comptes 2025 et du rapport de gestion</w:t>
      </w:r>
    </w:p>
    <w:p w14:paraId="08CD9188" w14:textId="6B0F6250" w:rsidR="00D0106B" w:rsidRPr="00E62C76" w:rsidRDefault="00D0106B" w:rsidP="00D0106B">
      <w:pPr>
        <w:jc w:val="both"/>
        <w:rPr>
          <w:rFonts w:asciiTheme="minorHAnsi" w:hAnsiTheme="minorHAnsi"/>
        </w:rPr>
      </w:pPr>
      <w:r>
        <w:rPr>
          <w:rFonts w:asciiTheme="minorHAnsi" w:hAnsiTheme="minorHAnsi"/>
        </w:rPr>
        <w:t xml:space="preserve"> </w:t>
      </w:r>
      <w:r w:rsidRPr="00E62C76">
        <w:rPr>
          <w:rFonts w:asciiTheme="minorHAnsi" w:hAnsiTheme="minorHAnsi"/>
        </w:rPr>
        <w:t>- Présentation par Tom DE SCHUTTER, Directeur financier</w:t>
      </w:r>
    </w:p>
    <w:p w14:paraId="5154CAF3" w14:textId="2EDF57A1" w:rsidR="00D0106B" w:rsidRPr="00E62C76" w:rsidRDefault="00D0106B" w:rsidP="00D0106B">
      <w:pPr>
        <w:jc w:val="both"/>
        <w:rPr>
          <w:rFonts w:asciiTheme="minorHAnsi" w:hAnsiTheme="minorHAnsi"/>
        </w:rPr>
      </w:pPr>
      <w:r>
        <w:rPr>
          <w:rFonts w:asciiTheme="minorHAnsi" w:hAnsiTheme="minorHAnsi"/>
        </w:rPr>
        <w:t xml:space="preserve"> </w:t>
      </w:r>
      <w:r w:rsidRPr="00E62C76">
        <w:rPr>
          <w:rFonts w:asciiTheme="minorHAnsi" w:hAnsiTheme="minorHAnsi"/>
        </w:rPr>
        <w:t>- Rapport du Commissaire par Catherine SAEY, RSM, Réviseur d'entreprises</w:t>
      </w:r>
    </w:p>
    <w:p w14:paraId="3CFAA8A1" w14:textId="0D0CB6C5" w:rsidR="00D0106B" w:rsidRPr="00E62C76" w:rsidRDefault="00D0106B" w:rsidP="00D0106B">
      <w:pPr>
        <w:jc w:val="both"/>
        <w:rPr>
          <w:rFonts w:asciiTheme="minorHAnsi" w:hAnsiTheme="minorHAnsi"/>
        </w:rPr>
      </w:pPr>
      <w:r>
        <w:rPr>
          <w:rFonts w:asciiTheme="minorHAnsi" w:hAnsiTheme="minorHAnsi"/>
        </w:rPr>
        <w:t xml:space="preserve"> </w:t>
      </w:r>
      <w:r w:rsidRPr="00E62C76">
        <w:rPr>
          <w:rFonts w:asciiTheme="minorHAnsi" w:hAnsiTheme="minorHAnsi"/>
        </w:rPr>
        <w:t>- Décharge aux Administrateurs et au Commissaire, par Michèle BOVERIE, Secrétaire générale</w:t>
      </w:r>
    </w:p>
    <w:p w14:paraId="2C3431C4" w14:textId="77777777" w:rsidR="00D0106B" w:rsidRDefault="00D0106B" w:rsidP="00D0106B">
      <w:pPr>
        <w:jc w:val="both"/>
        <w:rPr>
          <w:rFonts w:asciiTheme="minorHAnsi" w:hAnsiTheme="minorHAnsi"/>
        </w:rPr>
      </w:pPr>
      <w:r w:rsidRPr="00E62C76">
        <w:rPr>
          <w:rFonts w:asciiTheme="minorHAnsi" w:hAnsiTheme="minorHAnsi"/>
        </w:rPr>
        <w:t>Budget 2026 par Tom DE SCHUTTER, Directeur financier</w:t>
      </w:r>
    </w:p>
    <w:p w14:paraId="37DF6BB4" w14:textId="6844A328" w:rsidR="00D0106B" w:rsidRPr="00E62C76" w:rsidRDefault="00D0106B" w:rsidP="00D0106B">
      <w:pPr>
        <w:ind w:firstLine="851"/>
        <w:jc w:val="both"/>
        <w:rPr>
          <w:rFonts w:asciiTheme="minorHAnsi" w:hAnsiTheme="minorHAnsi"/>
        </w:rPr>
      </w:pPr>
      <w:r w:rsidRPr="00E62C76">
        <w:rPr>
          <w:rFonts w:asciiTheme="minorHAnsi" w:hAnsiTheme="minorHAnsi"/>
        </w:rPr>
        <w:t>Considérant les documents transmis par l'UVCW, accompagnant l’invitation à cette assemblée et joints à la présente</w:t>
      </w:r>
      <w:r>
        <w:rPr>
          <w:rFonts w:asciiTheme="minorHAnsi" w:hAnsiTheme="minorHAnsi"/>
        </w:rPr>
        <w:t xml:space="preserve"> </w:t>
      </w:r>
      <w:r w:rsidRPr="00E62C76">
        <w:rPr>
          <w:rFonts w:asciiTheme="minorHAnsi" w:hAnsiTheme="minorHAnsi"/>
        </w:rPr>
        <w:t>;</w:t>
      </w:r>
    </w:p>
    <w:p w14:paraId="54C25DB8" w14:textId="77777777" w:rsidR="00D0106B" w:rsidRPr="00E62C76" w:rsidRDefault="00D0106B" w:rsidP="00D0106B">
      <w:pPr>
        <w:ind w:left="2268" w:firstLine="1843"/>
        <w:jc w:val="both"/>
        <w:rPr>
          <w:rFonts w:asciiTheme="minorHAnsi" w:hAnsiTheme="minorHAnsi"/>
          <w:color w:val="000000"/>
        </w:rPr>
      </w:pPr>
    </w:p>
    <w:p w14:paraId="3F923802" w14:textId="77777777" w:rsidR="00D0106B" w:rsidRPr="00E62C76" w:rsidRDefault="00D0106B" w:rsidP="00D0106B">
      <w:pPr>
        <w:pStyle w:val="ZcD2pod"/>
        <w:jc w:val="both"/>
        <w:rPr>
          <w:rFonts w:asciiTheme="minorHAnsi" w:hAnsiTheme="minorHAnsi"/>
        </w:rPr>
      </w:pPr>
      <w:r w:rsidRPr="00E62C76">
        <w:rPr>
          <w:rStyle w:val="ZcD5pod"/>
          <w:rFonts w:asciiTheme="minorHAnsi" w:hAnsiTheme="minorHAnsi"/>
        </w:rPr>
        <w:t>DÉCIDE par 11 voix pour et 2 abstentions (M. Luc Mohymont, Mme Sandrine Duvivier):</w:t>
      </w:r>
    </w:p>
    <w:p w14:paraId="677B683C" w14:textId="2B137298" w:rsidR="00D0106B" w:rsidRPr="00E62C76" w:rsidRDefault="00D0106B" w:rsidP="00D0106B">
      <w:pPr>
        <w:pStyle w:val="ZcD2pod"/>
        <w:jc w:val="both"/>
        <w:rPr>
          <w:rFonts w:asciiTheme="minorHAnsi" w:hAnsiTheme="minorHAnsi"/>
        </w:rPr>
      </w:pPr>
      <w:r>
        <w:rPr>
          <w:rFonts w:asciiTheme="minorHAnsi" w:hAnsiTheme="minorHAnsi"/>
        </w:rPr>
        <w:t xml:space="preserve"> </w:t>
      </w:r>
    </w:p>
    <w:p w14:paraId="045AB8E4" w14:textId="3A799DF6" w:rsidR="00D0106B" w:rsidRPr="00E62C76" w:rsidRDefault="00D0106B" w:rsidP="00D0106B">
      <w:pPr>
        <w:pStyle w:val="ZcD2pod"/>
        <w:jc w:val="both"/>
        <w:rPr>
          <w:rFonts w:asciiTheme="minorHAnsi" w:hAnsiTheme="minorHAnsi"/>
        </w:rPr>
      </w:pPr>
      <w:r w:rsidRPr="00E62C76">
        <w:rPr>
          <w:rStyle w:val="ZcD1pod"/>
          <w:rFonts w:asciiTheme="minorHAnsi" w:hAnsiTheme="minorHAnsi"/>
        </w:rPr>
        <w:t>Article 1</w:t>
      </w:r>
      <w:r w:rsidRPr="00D0106B">
        <w:rPr>
          <w:rStyle w:val="ZcD6pod"/>
          <w:rFonts w:asciiTheme="minorHAnsi" w:hAnsiTheme="minorHAnsi"/>
          <w:b/>
          <w:bCs/>
        </w:rPr>
        <w:t>er</w:t>
      </w:r>
      <w:r w:rsidRPr="00E62C76">
        <w:rPr>
          <w:rStyle w:val="ZcD5pod"/>
          <w:rFonts w:asciiTheme="minorHAnsi" w:hAnsiTheme="minorHAnsi"/>
        </w:rPr>
        <w:t>.</w:t>
      </w:r>
      <w:r>
        <w:rPr>
          <w:rStyle w:val="ZcD5pod"/>
          <w:rFonts w:asciiTheme="minorHAnsi" w:hAnsiTheme="minorHAnsi"/>
        </w:rPr>
        <w:t xml:space="preserve"> </w:t>
      </w:r>
      <w:r w:rsidRPr="00E62C76">
        <w:rPr>
          <w:rFonts w:asciiTheme="minorHAnsi" w:hAnsiTheme="minorHAnsi"/>
        </w:rPr>
        <w:t>d’approuver les points inscrits à l'ordre du jour de l'Assemblée générale ordinaire du 19</w:t>
      </w:r>
      <w:r>
        <w:rPr>
          <w:rFonts w:asciiTheme="minorHAnsi" w:hAnsiTheme="minorHAnsi"/>
        </w:rPr>
        <w:t xml:space="preserve"> </w:t>
      </w:r>
      <w:r w:rsidRPr="00E62C76">
        <w:rPr>
          <w:rFonts w:asciiTheme="minorHAnsi" w:hAnsiTheme="minorHAnsi"/>
        </w:rPr>
        <w:t>juin 2026 de l'UVCW,</w:t>
      </w:r>
      <w:r>
        <w:rPr>
          <w:rFonts w:asciiTheme="minorHAnsi" w:hAnsiTheme="minorHAnsi"/>
        </w:rPr>
        <w:t xml:space="preserve"> </w:t>
      </w:r>
      <w:r w:rsidRPr="00E62C76">
        <w:rPr>
          <w:rFonts w:asciiTheme="minorHAnsi" w:hAnsiTheme="minorHAnsi"/>
        </w:rPr>
        <w:t>ci-après</w:t>
      </w:r>
    </w:p>
    <w:p w14:paraId="2773B64E" w14:textId="77777777" w:rsidR="00D0106B" w:rsidRPr="00E62C76" w:rsidRDefault="00D0106B" w:rsidP="00D0106B">
      <w:pPr>
        <w:jc w:val="both"/>
        <w:rPr>
          <w:rFonts w:asciiTheme="minorHAnsi" w:hAnsiTheme="minorHAnsi"/>
        </w:rPr>
      </w:pPr>
      <w:r w:rsidRPr="00E62C76">
        <w:rPr>
          <w:rFonts w:asciiTheme="minorHAnsi" w:hAnsiTheme="minorHAnsi"/>
        </w:rPr>
        <w:t>1. Coup d’œil sur l’année communale 2025 et les grands défis locaux par Rachel SOBRY, Présidente</w:t>
      </w:r>
    </w:p>
    <w:p w14:paraId="1D25A003" w14:textId="77777777" w:rsidR="00D0106B" w:rsidRPr="00E62C76" w:rsidRDefault="00D0106B" w:rsidP="00D0106B">
      <w:pPr>
        <w:jc w:val="both"/>
        <w:rPr>
          <w:rFonts w:asciiTheme="minorHAnsi" w:hAnsiTheme="minorHAnsi"/>
        </w:rPr>
      </w:pPr>
      <w:r w:rsidRPr="00E62C76">
        <w:rPr>
          <w:rFonts w:asciiTheme="minorHAnsi" w:hAnsiTheme="minorHAnsi"/>
        </w:rPr>
        <w:t>2. Approbation des comptes 2025 et du rapport de gestion</w:t>
      </w:r>
    </w:p>
    <w:p w14:paraId="4778461E" w14:textId="3082FC25" w:rsidR="00D0106B" w:rsidRPr="00E62C76" w:rsidRDefault="00D0106B" w:rsidP="00D0106B">
      <w:pPr>
        <w:jc w:val="both"/>
        <w:rPr>
          <w:rFonts w:asciiTheme="minorHAnsi" w:hAnsiTheme="minorHAnsi"/>
        </w:rPr>
      </w:pPr>
      <w:r>
        <w:rPr>
          <w:rFonts w:asciiTheme="minorHAnsi" w:hAnsiTheme="minorHAnsi"/>
        </w:rPr>
        <w:t xml:space="preserve"> </w:t>
      </w:r>
      <w:r w:rsidRPr="00E62C76">
        <w:rPr>
          <w:rFonts w:asciiTheme="minorHAnsi" w:hAnsiTheme="minorHAnsi"/>
        </w:rPr>
        <w:t>- Présentation par Tom DE SCHUTTER, Directeur financier</w:t>
      </w:r>
    </w:p>
    <w:p w14:paraId="6C26BB1F" w14:textId="7A494D18" w:rsidR="00D0106B" w:rsidRPr="00E62C76" w:rsidRDefault="00D0106B" w:rsidP="00D0106B">
      <w:pPr>
        <w:jc w:val="both"/>
        <w:rPr>
          <w:rFonts w:asciiTheme="minorHAnsi" w:hAnsiTheme="minorHAnsi"/>
        </w:rPr>
      </w:pPr>
      <w:r>
        <w:rPr>
          <w:rFonts w:asciiTheme="minorHAnsi" w:hAnsiTheme="minorHAnsi"/>
        </w:rPr>
        <w:t xml:space="preserve"> </w:t>
      </w:r>
      <w:r w:rsidRPr="00E62C76">
        <w:rPr>
          <w:rFonts w:asciiTheme="minorHAnsi" w:hAnsiTheme="minorHAnsi"/>
        </w:rPr>
        <w:t>- Rapport du Commissaire par Catherine SAEY, RSM, Réviseur d'entreprises</w:t>
      </w:r>
    </w:p>
    <w:p w14:paraId="24E58661" w14:textId="787EDB50" w:rsidR="00D0106B" w:rsidRPr="00E62C76" w:rsidRDefault="00D0106B" w:rsidP="00D0106B">
      <w:pPr>
        <w:jc w:val="both"/>
        <w:rPr>
          <w:rFonts w:asciiTheme="minorHAnsi" w:hAnsiTheme="minorHAnsi"/>
        </w:rPr>
      </w:pPr>
      <w:r>
        <w:rPr>
          <w:rFonts w:asciiTheme="minorHAnsi" w:hAnsiTheme="minorHAnsi"/>
        </w:rPr>
        <w:t xml:space="preserve"> </w:t>
      </w:r>
      <w:r w:rsidRPr="00E62C76">
        <w:rPr>
          <w:rFonts w:asciiTheme="minorHAnsi" w:hAnsiTheme="minorHAnsi"/>
        </w:rPr>
        <w:t>- Décharge aux Administrateurs et au Commissaire, par Michèle BOVERIE, Secrétaire générale</w:t>
      </w:r>
    </w:p>
    <w:p w14:paraId="1461034B" w14:textId="77777777" w:rsidR="00D0106B" w:rsidRPr="00E62C76" w:rsidRDefault="00D0106B" w:rsidP="00D0106B">
      <w:pPr>
        <w:jc w:val="both"/>
        <w:rPr>
          <w:rFonts w:asciiTheme="minorHAnsi" w:hAnsiTheme="minorHAnsi"/>
        </w:rPr>
      </w:pPr>
      <w:r w:rsidRPr="00E62C76">
        <w:rPr>
          <w:rFonts w:asciiTheme="minorHAnsi" w:hAnsiTheme="minorHAnsi"/>
        </w:rPr>
        <w:t>3. Budget 2026 par Tom DE SCHUTTER, Directeur financier</w:t>
      </w:r>
    </w:p>
    <w:p w14:paraId="68C815BB" w14:textId="3E3BB9A2" w:rsidR="00D0106B" w:rsidRPr="00E62C76" w:rsidRDefault="00D0106B" w:rsidP="00D0106B">
      <w:pPr>
        <w:pStyle w:val="ZcD2pod"/>
        <w:jc w:val="both"/>
        <w:rPr>
          <w:rFonts w:asciiTheme="minorHAnsi" w:hAnsiTheme="minorHAnsi"/>
        </w:rPr>
      </w:pPr>
      <w:r w:rsidRPr="00E62C76">
        <w:rPr>
          <w:rStyle w:val="ZcD1pod"/>
          <w:rFonts w:asciiTheme="minorHAnsi" w:hAnsiTheme="minorHAnsi"/>
        </w:rPr>
        <w:t>Art. 2</w:t>
      </w:r>
      <w:r w:rsidRPr="00E62C76">
        <w:rPr>
          <w:rStyle w:val="ZcD5pod"/>
          <w:rFonts w:asciiTheme="minorHAnsi" w:hAnsiTheme="minorHAnsi"/>
        </w:rPr>
        <w:t>.</w:t>
      </w:r>
      <w:r>
        <w:rPr>
          <w:rStyle w:val="ZcD5pod"/>
          <w:rFonts w:asciiTheme="minorHAnsi" w:hAnsiTheme="minorHAnsi"/>
        </w:rPr>
        <w:t xml:space="preserve"> </w:t>
      </w:r>
      <w:r w:rsidRPr="00E62C76">
        <w:rPr>
          <w:rFonts w:asciiTheme="minorHAnsi" w:hAnsiTheme="minorHAnsi"/>
        </w:rPr>
        <w:t>de</w:t>
      </w:r>
      <w:r>
        <w:rPr>
          <w:rFonts w:asciiTheme="minorHAnsi" w:hAnsiTheme="minorHAnsi"/>
        </w:rPr>
        <w:t xml:space="preserve"> </w:t>
      </w:r>
      <w:r w:rsidRPr="00E62C76">
        <w:rPr>
          <w:rFonts w:asciiTheme="minorHAnsi" w:hAnsiTheme="minorHAnsi"/>
        </w:rPr>
        <w:t>charger le Collège communal de veiller à l’exécution de la présente délibération.</w:t>
      </w:r>
    </w:p>
    <w:p w14:paraId="5EF69DB2" w14:textId="7F464FBE" w:rsidR="00D0106B" w:rsidRPr="00E62C76" w:rsidRDefault="00D0106B" w:rsidP="00D0106B">
      <w:pPr>
        <w:pStyle w:val="ZcD2pod"/>
        <w:jc w:val="both"/>
        <w:rPr>
          <w:rFonts w:asciiTheme="minorHAnsi" w:hAnsiTheme="minorHAnsi"/>
        </w:rPr>
      </w:pPr>
      <w:r w:rsidRPr="00E62C76">
        <w:rPr>
          <w:rStyle w:val="ZcD1pod"/>
          <w:rFonts w:asciiTheme="minorHAnsi" w:hAnsiTheme="minorHAnsi"/>
        </w:rPr>
        <w:t>Art. 3</w:t>
      </w:r>
      <w:r w:rsidRPr="00E62C76">
        <w:rPr>
          <w:rStyle w:val="ZcD5pod"/>
          <w:rFonts w:asciiTheme="minorHAnsi" w:hAnsiTheme="minorHAnsi"/>
        </w:rPr>
        <w:t>.</w:t>
      </w:r>
      <w:r>
        <w:rPr>
          <w:rStyle w:val="ZcD5pod"/>
          <w:rFonts w:asciiTheme="minorHAnsi" w:hAnsiTheme="minorHAnsi"/>
        </w:rPr>
        <w:t xml:space="preserve"> </w:t>
      </w:r>
      <w:r w:rsidRPr="00E62C76">
        <w:rPr>
          <w:rFonts w:asciiTheme="minorHAnsi" w:hAnsiTheme="minorHAnsi"/>
        </w:rPr>
        <w:t>de</w:t>
      </w:r>
      <w:r>
        <w:rPr>
          <w:rFonts w:asciiTheme="minorHAnsi" w:hAnsiTheme="minorHAnsi"/>
        </w:rPr>
        <w:t xml:space="preserve"> </w:t>
      </w:r>
      <w:r w:rsidRPr="00E62C76">
        <w:rPr>
          <w:rFonts w:asciiTheme="minorHAnsi" w:hAnsiTheme="minorHAnsi"/>
        </w:rPr>
        <w:t>transmettre la présente délibération :</w:t>
      </w:r>
    </w:p>
    <w:p w14:paraId="348208F6" w14:textId="77777777" w:rsidR="00D0106B" w:rsidRDefault="00D0106B" w:rsidP="00D0106B">
      <w:pPr>
        <w:pStyle w:val="ZcD7pod"/>
        <w:tabs>
          <w:tab w:val="left" w:pos="922"/>
        </w:tabs>
        <w:rPr>
          <w:rFonts w:asciiTheme="minorHAnsi" w:hAnsiTheme="minorHAnsi"/>
        </w:rPr>
      </w:pPr>
      <w:r w:rsidRPr="00D0106B">
        <w:rPr>
          <w:rFonts w:asciiTheme="minorHAnsi" w:hAnsiTheme="minorHAnsi"/>
        </w:rPr>
        <w:t>À l'UVCW ;</w:t>
      </w:r>
    </w:p>
    <w:p w14:paraId="1A578022" w14:textId="30F7FBC2" w:rsidR="00D0106B" w:rsidRPr="00D0106B" w:rsidRDefault="00D0106B" w:rsidP="00D0106B">
      <w:pPr>
        <w:pStyle w:val="ZcD7pod"/>
        <w:tabs>
          <w:tab w:val="left" w:pos="922"/>
        </w:tabs>
        <w:rPr>
          <w:rFonts w:asciiTheme="minorHAnsi" w:hAnsiTheme="minorHAnsi"/>
        </w:rPr>
      </w:pPr>
      <w:r w:rsidRPr="00D0106B">
        <w:rPr>
          <w:rFonts w:asciiTheme="minorHAnsi" w:hAnsiTheme="minorHAnsi"/>
        </w:rPr>
        <w:t>Au(x) représentant(s) de la Commune de Lobbes ;</w:t>
      </w:r>
    </w:p>
    <w:p w14:paraId="0E63006B" w14:textId="79176DF8" w:rsidR="00AE3916" w:rsidRDefault="00D0106B" w:rsidP="00D0106B">
      <w:pPr>
        <w:pStyle w:val="podBulletItem"/>
        <w:numPr>
          <w:ilvl w:val="0"/>
          <w:numId w:val="0"/>
        </w:numPr>
        <w:spacing w:after="120"/>
        <w:ind w:left="459"/>
        <w:jc w:val="center"/>
        <w:rPr>
          <w:rFonts w:asciiTheme="minorHAnsi" w:hAnsiTheme="minorHAnsi"/>
          <w:color w:val="000000"/>
        </w:rPr>
      </w:pPr>
      <w:r w:rsidRPr="00DE569F">
        <w:t>--------------------------------</w:t>
      </w:r>
    </w:p>
    <w:p w14:paraId="344D4E45" w14:textId="21BB9B6B" w:rsidR="00A95826" w:rsidRPr="006D7876" w:rsidRDefault="00BF4BE5" w:rsidP="00905642">
      <w:pPr>
        <w:pStyle w:val="OBJET"/>
      </w:pPr>
      <w:r w:rsidRPr="006D7876">
        <w:t>Objet</w:t>
      </w:r>
      <w:r w:rsidR="006D7876">
        <w:t xml:space="preserve"> </w:t>
      </w:r>
      <w:r w:rsidRPr="006D7876">
        <w:t>: Services des Affaires générales — Fonctionnement institutionnel — Questions orales et écrites d'actualité au Collège communal</w:t>
      </w:r>
    </w:p>
    <w:p w14:paraId="14C08928" w14:textId="77777777" w:rsidR="00A95826" w:rsidRPr="006D7876" w:rsidRDefault="00A95826" w:rsidP="006D7876">
      <w:pPr>
        <w:jc w:val="both"/>
        <w:rPr>
          <w:rFonts w:asciiTheme="minorHAnsi" w:hAnsiTheme="minorHAnsi"/>
        </w:rPr>
      </w:pPr>
    </w:p>
    <w:p w14:paraId="395A8013"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5FF029C0" w14:textId="77777777" w:rsidR="00A95826" w:rsidRPr="006D7876" w:rsidRDefault="00A95826" w:rsidP="006D7876">
      <w:pPr>
        <w:tabs>
          <w:tab w:val="left" w:pos="0"/>
        </w:tabs>
        <w:ind w:right="79" w:firstLine="851"/>
        <w:contextualSpacing/>
        <w:jc w:val="both"/>
        <w:rPr>
          <w:rFonts w:asciiTheme="minorHAnsi" w:hAnsiTheme="minorHAnsi"/>
        </w:rPr>
      </w:pPr>
    </w:p>
    <w:p w14:paraId="1B7E843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particulièrement, l'article L1122-10 §3 qui stipule :</w:t>
      </w:r>
    </w:p>
    <w:p w14:paraId="5FA3072C" w14:textId="5F38F872" w:rsidR="00A95826" w:rsidRPr="006D7876" w:rsidRDefault="00BF4BE5" w:rsidP="006D7876">
      <w:pPr>
        <w:pStyle w:val="XQW2pod"/>
        <w:jc w:val="both"/>
        <w:rPr>
          <w:rFonts w:asciiTheme="minorHAnsi" w:hAnsiTheme="minorHAnsi"/>
        </w:rPr>
      </w:pPr>
      <w:r w:rsidRPr="006D7876">
        <w:rPr>
          <w:rStyle w:val="XQW10pod"/>
          <w:rFonts w:asciiTheme="minorHAnsi" w:hAnsiTheme="minorHAnsi"/>
        </w:rPr>
        <w:t>"§3. Les conseillers ont le droit de poser des questions orales d’actualité et des questions écrites au collège communal sur les matières qui relèvent de la compétence:</w:t>
      </w:r>
      <w:r w:rsidR="006D7876">
        <w:rPr>
          <w:rFonts w:asciiTheme="minorHAnsi" w:hAnsiTheme="minorHAnsi"/>
        </w:rPr>
        <w:t xml:space="preserve"> </w:t>
      </w:r>
    </w:p>
    <w:p w14:paraId="0C5710FC" w14:textId="7632DC6D" w:rsidR="00A95826" w:rsidRPr="006D7876" w:rsidRDefault="006D7876" w:rsidP="006D7876">
      <w:pPr>
        <w:pStyle w:val="XQW2pod"/>
        <w:jc w:val="both"/>
        <w:rPr>
          <w:rFonts w:asciiTheme="minorHAnsi" w:hAnsiTheme="minorHAnsi"/>
        </w:rPr>
      </w:pPr>
      <w:r>
        <w:rPr>
          <w:rStyle w:val="XQW10pod"/>
          <w:rFonts w:asciiTheme="minorHAnsi" w:hAnsiTheme="minorHAnsi"/>
        </w:rPr>
        <w:t xml:space="preserve">    </w:t>
      </w:r>
      <w:r w:rsidR="00BF4BE5" w:rsidRPr="006D7876">
        <w:rPr>
          <w:rStyle w:val="XQW10pod"/>
          <w:rFonts w:asciiTheme="minorHAnsi" w:hAnsiTheme="minorHAnsi"/>
        </w:rPr>
        <w:t>1° de décision du collège ou du Conseil communal ;</w:t>
      </w:r>
      <w:r>
        <w:rPr>
          <w:rFonts w:asciiTheme="minorHAnsi" w:hAnsiTheme="minorHAnsi"/>
        </w:rPr>
        <w:t xml:space="preserve"> </w:t>
      </w:r>
    </w:p>
    <w:p w14:paraId="0333398A" w14:textId="161DF176" w:rsidR="00A95826" w:rsidRPr="006D7876" w:rsidRDefault="006D7876" w:rsidP="006D7876">
      <w:pPr>
        <w:pStyle w:val="XQW2pod"/>
        <w:jc w:val="both"/>
        <w:rPr>
          <w:rFonts w:asciiTheme="minorHAnsi" w:hAnsiTheme="minorHAnsi"/>
        </w:rPr>
      </w:pPr>
      <w:r>
        <w:rPr>
          <w:rStyle w:val="XQW10pod"/>
          <w:rFonts w:asciiTheme="minorHAnsi" w:hAnsiTheme="minorHAnsi"/>
        </w:rPr>
        <w:t xml:space="preserve">    </w:t>
      </w:r>
      <w:r w:rsidR="00BF4BE5" w:rsidRPr="006D7876">
        <w:rPr>
          <w:rStyle w:val="XQW10pod"/>
          <w:rFonts w:asciiTheme="minorHAnsi" w:hAnsiTheme="minorHAnsi"/>
        </w:rPr>
        <w:t>2° d’avis du Collège ou du Conseil communal dans la mesure où cette compétence a un objet qui concerne le territoire communal.</w:t>
      </w:r>
    </w:p>
    <w:p w14:paraId="5F331A21" w14:textId="6887EEC9" w:rsidR="00A95826" w:rsidRPr="006D7876" w:rsidRDefault="00BF4BE5" w:rsidP="006D7876">
      <w:pPr>
        <w:pStyle w:val="XQW2pod"/>
        <w:jc w:val="both"/>
        <w:rPr>
          <w:rFonts w:asciiTheme="minorHAnsi" w:hAnsiTheme="minorHAnsi"/>
        </w:rPr>
      </w:pPr>
      <w:r w:rsidRPr="006D7876">
        <w:rPr>
          <w:rStyle w:val="XQW10pod"/>
          <w:rFonts w:asciiTheme="minorHAnsi" w:hAnsiTheme="minorHAnsi"/>
        </w:rPr>
        <w:t>Le règlement d’ordre intérieur fixe les modalités d’application du présent article</w:t>
      </w:r>
      <w:r w:rsidR="006D7876">
        <w:rPr>
          <w:rStyle w:val="XQW10pod"/>
          <w:rFonts w:asciiTheme="minorHAnsi" w:hAnsiTheme="minorHAnsi"/>
        </w:rPr>
        <w:t xml:space="preserve"> </w:t>
      </w:r>
      <w:r w:rsidRPr="006D7876">
        <w:rPr>
          <w:rFonts w:asciiTheme="minorHAnsi" w:hAnsiTheme="minorHAnsi"/>
        </w:rPr>
        <w:t>– Décret du 26 avril 2012, art. 6</w:t>
      </w:r>
      <w:r w:rsidRPr="006D7876">
        <w:rPr>
          <w:rStyle w:val="XQW10pod"/>
          <w:rFonts w:asciiTheme="minorHAnsi" w:hAnsiTheme="minorHAnsi"/>
        </w:rPr>
        <w:t>)</w:t>
      </w:r>
      <w:r w:rsidRPr="006D7876">
        <w:rPr>
          <w:rFonts w:asciiTheme="minorHAnsi" w:hAnsiTheme="minorHAnsi"/>
        </w:rPr>
        <w:t>." ;</w:t>
      </w:r>
      <w:r w:rsidR="006D7876">
        <w:rPr>
          <w:rFonts w:asciiTheme="minorHAnsi" w:hAnsiTheme="minorHAnsi"/>
        </w:rPr>
        <w:t xml:space="preserve"> </w:t>
      </w:r>
    </w:p>
    <w:p w14:paraId="467E4A45" w14:textId="0AD0E84E"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le Code la Démocratie locale et de la Décentralisation, particulièrement,</w:t>
      </w:r>
      <w:r w:rsidR="006D7876">
        <w:rPr>
          <w:rFonts w:asciiTheme="minorHAnsi" w:hAnsiTheme="minorHAnsi"/>
        </w:rPr>
        <w:t xml:space="preserve"> </w:t>
      </w:r>
      <w:r w:rsidRPr="006D7876">
        <w:rPr>
          <w:rFonts w:asciiTheme="minorHAnsi" w:hAnsiTheme="minorHAnsi"/>
        </w:rPr>
        <w:t>l'article L1122-13, par. 1er, al. ,1 ;</w:t>
      </w:r>
      <w:r w:rsidR="006D7876">
        <w:rPr>
          <w:rFonts w:asciiTheme="minorHAnsi" w:hAnsiTheme="minorHAnsi"/>
        </w:rPr>
        <w:t xml:space="preserve">  </w:t>
      </w:r>
    </w:p>
    <w:p w14:paraId="75F40138" w14:textId="6241C528" w:rsidR="00A95826" w:rsidRPr="006D7876" w:rsidRDefault="00BF4BE5" w:rsidP="006D7876">
      <w:pPr>
        <w:pStyle w:val="XQW2pod"/>
        <w:jc w:val="both"/>
        <w:rPr>
          <w:rFonts w:asciiTheme="minorHAnsi" w:hAnsiTheme="minorHAnsi"/>
        </w:rPr>
      </w:pPr>
      <w:r w:rsidRPr="006D7876">
        <w:rPr>
          <w:rFonts w:asciiTheme="minorHAnsi" w:hAnsiTheme="minorHAnsi"/>
        </w:rPr>
        <w:t>Vu le Code la Démocratie locale et de la Décentralisation, particulièrement, les articles L1122-20 à L1122-22 :</w:t>
      </w:r>
      <w:r w:rsidR="006D7876">
        <w:rPr>
          <w:rFonts w:asciiTheme="minorHAnsi" w:hAnsiTheme="minorHAnsi"/>
        </w:rPr>
        <w:t xml:space="preserve"> </w:t>
      </w:r>
    </w:p>
    <w:p w14:paraId="2CDFBE7A" w14:textId="52F3BC2C" w:rsidR="00A95826" w:rsidRPr="006D7876" w:rsidRDefault="00BF4BE5" w:rsidP="006D7876">
      <w:pPr>
        <w:pStyle w:val="XQW2pod"/>
        <w:jc w:val="both"/>
        <w:rPr>
          <w:rFonts w:asciiTheme="minorHAnsi" w:hAnsiTheme="minorHAnsi"/>
        </w:rPr>
      </w:pPr>
      <w:r w:rsidRPr="006D7876">
        <w:rPr>
          <w:rFonts w:asciiTheme="minorHAnsi" w:hAnsiTheme="minorHAnsi"/>
        </w:rPr>
        <w:t>Vu le règlement d'ordre intérieur du Conseil communal adapté le 9 novembre 2021, particulièrement, l'article 19bis, relatif à la mise à disposition des conseillers communaux d'une adresse courriel</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1E9B0EFC" w14:textId="3490BE09" w:rsidR="00A95826" w:rsidRPr="006D7876" w:rsidRDefault="00BF4BE5" w:rsidP="006D7876">
      <w:pPr>
        <w:pStyle w:val="XQW2pod"/>
        <w:jc w:val="both"/>
        <w:rPr>
          <w:rFonts w:asciiTheme="minorHAnsi" w:hAnsiTheme="minorHAnsi"/>
        </w:rPr>
      </w:pPr>
      <w:r w:rsidRPr="006D7876">
        <w:rPr>
          <w:rFonts w:asciiTheme="minorHAnsi" w:hAnsiTheme="minorHAnsi"/>
        </w:rPr>
        <w:t>Vu le règlement d'ordre intérieur du Conseil communal adapté le 9 novembre 2021, particulièrement, le</w:t>
      </w:r>
      <w:r w:rsidR="006D7876">
        <w:rPr>
          <w:rStyle w:val="XQW10pod"/>
          <w:rFonts w:asciiTheme="minorHAnsi" w:hAnsiTheme="minorHAnsi"/>
        </w:rPr>
        <w:t xml:space="preserve"> </w:t>
      </w:r>
      <w:r w:rsidRPr="006D7876">
        <w:rPr>
          <w:rStyle w:val="XQW10pod"/>
          <w:rFonts w:asciiTheme="minorHAnsi" w:hAnsiTheme="minorHAnsi"/>
        </w:rPr>
        <w:t>Chapitre 3 Les droits des conseillers communaux, Section I Le droit, pour les membres du Conseil</w:t>
      </w:r>
      <w:r w:rsidR="006D7876">
        <w:rPr>
          <w:rStyle w:val="XQW10pod"/>
          <w:rFonts w:asciiTheme="minorHAnsi" w:hAnsiTheme="minorHAnsi"/>
        </w:rPr>
        <w:t xml:space="preserve"> </w:t>
      </w:r>
      <w:r w:rsidRPr="006D7876">
        <w:rPr>
          <w:rStyle w:val="XQW10pod"/>
          <w:rFonts w:asciiTheme="minorHAnsi" w:hAnsiTheme="minorHAnsi"/>
        </w:rPr>
        <w:t>communal, de poser des questions écrites et orales d'actualité au Collège communal</w:t>
      </w:r>
      <w:r w:rsidRPr="006D7876">
        <w:rPr>
          <w:rFonts w:asciiTheme="minorHAnsi" w:hAnsiTheme="minorHAnsi"/>
        </w:rPr>
        <w:t>, les</w:t>
      </w:r>
      <w:r w:rsidR="006D7876">
        <w:rPr>
          <w:rFonts w:asciiTheme="minorHAnsi" w:hAnsiTheme="minorHAnsi"/>
        </w:rPr>
        <w:t xml:space="preserve"> </w:t>
      </w:r>
      <w:r w:rsidRPr="006D7876">
        <w:rPr>
          <w:rFonts w:asciiTheme="minorHAnsi" w:hAnsiTheme="minorHAnsi"/>
        </w:rPr>
        <w:t>articles 69, 70, 71 qui stipulent :</w:t>
      </w:r>
    </w:p>
    <w:p w14:paraId="3D9AAA05" w14:textId="3B20A8F7" w:rsidR="00A95826" w:rsidRPr="006D7876" w:rsidRDefault="00BF4BE5" w:rsidP="006D7876">
      <w:pPr>
        <w:pStyle w:val="XQW2pod"/>
        <w:jc w:val="both"/>
        <w:rPr>
          <w:rFonts w:asciiTheme="minorHAnsi" w:hAnsiTheme="minorHAnsi"/>
        </w:rPr>
      </w:pPr>
      <w:r w:rsidRPr="006D7876">
        <w:rPr>
          <w:rFonts w:asciiTheme="minorHAnsi" w:hAnsiTheme="minorHAnsi"/>
        </w:rPr>
        <w:t>"Article 69 - Par.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-Les membres du Conseil communal ont le droit de poser des questions écrites et orales d'actualité au Collège communal sur les matières qui relèvent de la compétence</w:t>
      </w:r>
      <w:r w:rsidR="006D7876">
        <w:rPr>
          <w:rFonts w:asciiTheme="minorHAnsi" w:hAnsiTheme="minorHAnsi"/>
        </w:rPr>
        <w:t xml:space="preserve"> </w:t>
      </w:r>
    </w:p>
    <w:p w14:paraId="71795ECD" w14:textId="41CB79F5" w:rsidR="00A95826" w:rsidRPr="006D7876" w:rsidRDefault="00BF4BE5" w:rsidP="006D7876">
      <w:pPr>
        <w:pStyle w:val="XQW26pod"/>
        <w:jc w:val="both"/>
        <w:rPr>
          <w:rFonts w:asciiTheme="minorHAnsi" w:hAnsiTheme="minorHAnsi"/>
        </w:rPr>
      </w:pPr>
      <w:r w:rsidRPr="006D7876">
        <w:rPr>
          <w:rFonts w:asciiTheme="minorHAnsi" w:hAnsiTheme="minorHAnsi"/>
        </w:rPr>
        <w:t>1 ° de décision du Collège ou du Conseil communal ;</w:t>
      </w:r>
      <w:r w:rsidR="006D7876">
        <w:rPr>
          <w:rFonts w:asciiTheme="minorHAnsi" w:hAnsiTheme="minorHAnsi"/>
        </w:rPr>
        <w:t xml:space="preserve"> </w:t>
      </w:r>
    </w:p>
    <w:p w14:paraId="5836C845" w14:textId="7C97A450" w:rsidR="00A95826" w:rsidRPr="006D7876" w:rsidRDefault="00BF4BE5" w:rsidP="006D7876">
      <w:pPr>
        <w:pStyle w:val="XQW26pod"/>
        <w:jc w:val="both"/>
        <w:rPr>
          <w:rFonts w:asciiTheme="minorHAnsi" w:hAnsiTheme="minorHAnsi"/>
        </w:rPr>
      </w:pPr>
      <w:r w:rsidRPr="006D7876">
        <w:rPr>
          <w:rFonts w:asciiTheme="minorHAnsi" w:hAnsiTheme="minorHAnsi"/>
        </w:rPr>
        <w:t>2 ° d'avis du Collège ou du Conseil communal dans la mesure où cette compétence a un objet qui concerne le territoire communal.</w:t>
      </w:r>
      <w:r w:rsidR="006D7876">
        <w:rPr>
          <w:rFonts w:asciiTheme="minorHAnsi" w:hAnsiTheme="minorHAnsi"/>
        </w:rPr>
        <w:t xml:space="preserve"> </w:t>
      </w:r>
    </w:p>
    <w:p w14:paraId="48ADEB30" w14:textId="77777777" w:rsidR="00A95826" w:rsidRPr="006D7876" w:rsidRDefault="00BF4BE5" w:rsidP="006D7876">
      <w:pPr>
        <w:pStyle w:val="XQW27pod"/>
        <w:jc w:val="both"/>
        <w:rPr>
          <w:rFonts w:asciiTheme="minorHAnsi" w:hAnsiTheme="minorHAnsi"/>
        </w:rPr>
      </w:pPr>
      <w:r w:rsidRPr="006D7876">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53246E66" w14:textId="77777777" w:rsidR="00A95826" w:rsidRPr="006D7876" w:rsidRDefault="00BF4BE5" w:rsidP="006D7876">
      <w:pPr>
        <w:pStyle w:val="XQW2pod"/>
        <w:jc w:val="both"/>
        <w:rPr>
          <w:rFonts w:asciiTheme="minorHAnsi" w:hAnsiTheme="minorHAnsi"/>
        </w:rPr>
      </w:pPr>
      <w:r w:rsidRPr="006D7876">
        <w:rPr>
          <w:rFonts w:asciiTheme="minorHAnsi" w:hAnsiTheme="minorHAnsi"/>
        </w:rPr>
        <w:t>Article 70 - Il est répondu aux questions écrites dans le mois de leur réception par le Bourgmestre ou par celui qui le remplace.</w:t>
      </w:r>
    </w:p>
    <w:p w14:paraId="37AC105A" w14:textId="4D0D61BE" w:rsidR="00A95826" w:rsidRPr="006D7876" w:rsidRDefault="00BF4BE5" w:rsidP="006D7876">
      <w:pPr>
        <w:pStyle w:val="XQW2pod"/>
        <w:jc w:val="both"/>
        <w:rPr>
          <w:rFonts w:asciiTheme="minorHAnsi" w:hAnsiTheme="minorHAnsi"/>
        </w:rPr>
      </w:pPr>
      <w:r w:rsidRPr="006D7876">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6D7876">
        <w:rPr>
          <w:rStyle w:val="XQW8pod"/>
          <w:rFonts w:asciiTheme="minorHAnsi" w:hAnsiTheme="minorHAnsi"/>
        </w:rPr>
        <w:t>er</w:t>
      </w:r>
      <w:r w:rsidRPr="006D7876">
        <w:rPr>
          <w:rFonts w:asciiTheme="minorHAnsi" w:hAnsiTheme="minorHAnsi"/>
        </w:rPr>
        <w:t>, du présent règlement.</w:t>
      </w:r>
      <w:r w:rsidR="006D7876">
        <w:rPr>
          <w:rFonts w:asciiTheme="minorHAnsi" w:hAnsiTheme="minorHAnsi"/>
        </w:rPr>
        <w:t xml:space="preserve"> </w:t>
      </w:r>
    </w:p>
    <w:p w14:paraId="5EFC299B" w14:textId="593BD150" w:rsidR="00A95826" w:rsidRPr="006D7876" w:rsidRDefault="00BF4BE5" w:rsidP="006D7876">
      <w:pPr>
        <w:pStyle w:val="XQW2pod"/>
        <w:jc w:val="both"/>
        <w:rPr>
          <w:rFonts w:asciiTheme="minorHAnsi" w:hAnsiTheme="minorHAnsi"/>
        </w:rPr>
      </w:pPr>
      <w:r w:rsidRPr="006D7876">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6D7876">
        <w:rPr>
          <w:rFonts w:asciiTheme="minorHAnsi" w:hAnsiTheme="minorHAnsi"/>
        </w:rPr>
        <w:t xml:space="preserve"> </w:t>
      </w:r>
      <w:r w:rsidRPr="006D7876">
        <w:rPr>
          <w:rFonts w:asciiTheme="minorHAnsi" w:hAnsiTheme="minorHAnsi"/>
        </w:rPr>
        <w:t>"commune@lobbes.be", soit par fax au 071/59.48.08.</w:t>
      </w:r>
    </w:p>
    <w:p w14:paraId="0AD50225" w14:textId="77777777" w:rsidR="00A95826" w:rsidRPr="006D7876" w:rsidRDefault="00BF4BE5" w:rsidP="006D7876">
      <w:pPr>
        <w:pStyle w:val="XQW2pod"/>
        <w:jc w:val="both"/>
        <w:rPr>
          <w:rFonts w:asciiTheme="minorHAnsi" w:hAnsiTheme="minorHAnsi"/>
        </w:rPr>
      </w:pPr>
      <w:r w:rsidRPr="006D7876">
        <w:rPr>
          <w:rFonts w:asciiTheme="minorHAnsi" w:hAnsiTheme="minorHAnsi"/>
        </w:rPr>
        <w:t>Au cas où la veille de la séance du Conseil Communal serait un jour férié ou un jour de week-end, les questions devront parvenir le dernier jour ouvrable précédant la séance.</w:t>
      </w:r>
    </w:p>
    <w:p w14:paraId="28BFE8F6" w14:textId="4ABBEC69" w:rsidR="00A95826" w:rsidRPr="006D7876" w:rsidRDefault="00BF4BE5" w:rsidP="006D7876">
      <w:pPr>
        <w:pStyle w:val="XQW2pod"/>
        <w:jc w:val="both"/>
        <w:rPr>
          <w:rFonts w:asciiTheme="minorHAnsi" w:hAnsiTheme="minorHAnsi"/>
        </w:rPr>
      </w:pPr>
      <w:r w:rsidRPr="006D7876">
        <w:rPr>
          <w:rFonts w:asciiTheme="minorHAnsi" w:hAnsiTheme="minorHAnsi"/>
        </w:rPr>
        <w:t>Il est répondu aux questions orales :</w:t>
      </w:r>
      <w:r w:rsidR="006D7876">
        <w:rPr>
          <w:rFonts w:asciiTheme="minorHAnsi" w:hAnsiTheme="minorHAnsi"/>
        </w:rPr>
        <w:t xml:space="preserve"> </w:t>
      </w:r>
    </w:p>
    <w:p w14:paraId="3C1A0B7D" w14:textId="77777777" w:rsidR="00835550" w:rsidRDefault="00BF4BE5" w:rsidP="006D7876">
      <w:pPr>
        <w:pStyle w:val="XQW28pod"/>
        <w:jc w:val="both"/>
        <w:rPr>
          <w:rFonts w:asciiTheme="minorHAnsi" w:hAnsiTheme="minorHAnsi"/>
        </w:rPr>
      </w:pPr>
      <w:r w:rsidRPr="006D7876">
        <w:rPr>
          <w:rFonts w:asciiTheme="minorHAnsi" w:hAnsiTheme="minorHAnsi"/>
        </w:rPr>
        <w:t>- soit séance tenante ;</w:t>
      </w:r>
      <w:r w:rsidR="006D7876">
        <w:rPr>
          <w:rFonts w:asciiTheme="minorHAnsi" w:hAnsiTheme="minorHAnsi"/>
        </w:rPr>
        <w:t xml:space="preserve"> </w:t>
      </w:r>
      <w:r w:rsidR="00835550">
        <w:rPr>
          <w:rFonts w:asciiTheme="minorHAnsi" w:hAnsiTheme="minorHAnsi"/>
        </w:rPr>
        <w:t xml:space="preserve"> </w:t>
      </w:r>
    </w:p>
    <w:p w14:paraId="6558DC96" w14:textId="0C8DEF17" w:rsidR="00A95826" w:rsidRPr="006D7876" w:rsidRDefault="00BF4BE5" w:rsidP="006D7876">
      <w:pPr>
        <w:pStyle w:val="XQW28pod"/>
        <w:jc w:val="both"/>
        <w:rPr>
          <w:rFonts w:asciiTheme="minorHAnsi" w:hAnsiTheme="minorHAnsi"/>
        </w:rPr>
      </w:pPr>
      <w:r w:rsidRPr="006D7876">
        <w:rPr>
          <w:rFonts w:asciiTheme="minorHAnsi" w:hAnsiTheme="minorHAnsi"/>
        </w:rPr>
        <w:t>- soit lors de la prochaine réunion du Conseil communal, avant que le président accorde la parole afin que, le cas échéant, de nouvelles questions orales d'actualité soient posées.</w:t>
      </w:r>
      <w:r w:rsidR="006D7876">
        <w:rPr>
          <w:rFonts w:asciiTheme="minorHAnsi" w:hAnsiTheme="minorHAnsi"/>
        </w:rPr>
        <w:t xml:space="preserve"> </w:t>
      </w:r>
    </w:p>
    <w:p w14:paraId="1D1361AD" w14:textId="77777777" w:rsidR="00A95826" w:rsidRPr="006D7876" w:rsidRDefault="00BF4BE5" w:rsidP="006D7876">
      <w:pPr>
        <w:pStyle w:val="XQW2pod"/>
        <w:jc w:val="both"/>
        <w:rPr>
          <w:rFonts w:asciiTheme="minorHAnsi" w:hAnsiTheme="minorHAnsi"/>
        </w:rPr>
      </w:pPr>
      <w:r w:rsidRPr="006D7876">
        <w:rPr>
          <w:rFonts w:asciiTheme="minorHAnsi" w:hAnsiTheme="minorHAnsi"/>
        </w:rPr>
        <w:t>Par. 2 - Les questions discutées en séance sont notamment régies par les modalités suivantes :</w:t>
      </w:r>
    </w:p>
    <w:p w14:paraId="15DE8241" w14:textId="77777777" w:rsidR="00835550" w:rsidRDefault="00BF4BE5" w:rsidP="006D7876">
      <w:pPr>
        <w:pStyle w:val="XQW28pod"/>
        <w:jc w:val="both"/>
        <w:rPr>
          <w:rFonts w:asciiTheme="minorHAnsi" w:hAnsiTheme="minorHAnsi"/>
        </w:rPr>
      </w:pPr>
      <w:r w:rsidRPr="006D7876">
        <w:rPr>
          <w:rFonts w:asciiTheme="minorHAnsi" w:hAnsiTheme="minorHAnsi"/>
        </w:rPr>
        <w:t>- le Conseiller dispose d'un maximum de 5 minutes pour développer sa question ;</w:t>
      </w:r>
      <w:r w:rsidR="006D7876">
        <w:rPr>
          <w:rFonts w:asciiTheme="minorHAnsi" w:hAnsiTheme="minorHAnsi"/>
        </w:rPr>
        <w:t xml:space="preserve"> </w:t>
      </w:r>
    </w:p>
    <w:p w14:paraId="5E614B81" w14:textId="77777777" w:rsidR="00835550" w:rsidRDefault="00BF4BE5" w:rsidP="006D7876">
      <w:pPr>
        <w:pStyle w:val="XQW28pod"/>
        <w:jc w:val="both"/>
        <w:rPr>
          <w:rFonts w:asciiTheme="minorHAnsi" w:hAnsiTheme="minorHAnsi"/>
        </w:rPr>
      </w:pPr>
      <w:r w:rsidRPr="006D7876">
        <w:rPr>
          <w:rFonts w:asciiTheme="minorHAnsi" w:hAnsiTheme="minorHAnsi"/>
        </w:rPr>
        <w:t>- le Collège répond à la question en 5 minutes maximum ;</w:t>
      </w:r>
    </w:p>
    <w:p w14:paraId="32C2A123" w14:textId="77777777" w:rsidR="00835550" w:rsidRDefault="00BF4BE5" w:rsidP="006D7876">
      <w:pPr>
        <w:pStyle w:val="XQW28pod"/>
        <w:jc w:val="both"/>
        <w:rPr>
          <w:rFonts w:asciiTheme="minorHAnsi" w:hAnsiTheme="minorHAnsi"/>
        </w:rPr>
      </w:pPr>
      <w:r w:rsidRPr="006D7876">
        <w:rPr>
          <w:rFonts w:asciiTheme="minorHAnsi" w:hAnsiTheme="minorHAnsi"/>
        </w:rPr>
        <w:t>- le Conseiller dispose de 2 minutes pour répliquer à la réponse ;</w:t>
      </w:r>
    </w:p>
    <w:p w14:paraId="0B96F501" w14:textId="4CE61BBB" w:rsidR="00A95826" w:rsidRPr="006D7876" w:rsidRDefault="00BF4BE5" w:rsidP="006D7876">
      <w:pPr>
        <w:pStyle w:val="XQW28pod"/>
        <w:jc w:val="both"/>
        <w:rPr>
          <w:rFonts w:asciiTheme="minorHAnsi" w:hAnsiTheme="minorHAnsi"/>
        </w:rPr>
      </w:pPr>
      <w:r w:rsidRPr="006D7876">
        <w:rPr>
          <w:rFonts w:asciiTheme="minorHAnsi" w:hAnsiTheme="minorHAnsi"/>
        </w:rPr>
        <w:lastRenderedPageBreak/>
        <w:t>- les questions sont examinées en séance publique ou à huis clos, selon les règles ordinaires inscrites aux articles L1122-20 à L1122-22 du Code de la Démocratie locale et de la Décentralisation." ;</w:t>
      </w:r>
      <w:r w:rsidR="006D7876">
        <w:rPr>
          <w:rFonts w:asciiTheme="minorHAnsi" w:hAnsiTheme="minorHAnsi"/>
        </w:rPr>
        <w:t xml:space="preserve"> </w:t>
      </w:r>
    </w:p>
    <w:p w14:paraId="3941E1F5" w14:textId="08454102" w:rsidR="00A95826" w:rsidRDefault="00BF4BE5" w:rsidP="006D7876">
      <w:pPr>
        <w:pStyle w:val="XQW2pod"/>
        <w:jc w:val="both"/>
        <w:rPr>
          <w:rFonts w:asciiTheme="minorHAnsi" w:hAnsiTheme="minorHAnsi"/>
        </w:rPr>
      </w:pPr>
      <w:r w:rsidRPr="006D7876">
        <w:rPr>
          <w:rFonts w:asciiTheme="minorHAnsi" w:hAnsiTheme="minorHAnsi"/>
        </w:rPr>
        <w:t>Considérant que les questions</w:t>
      </w:r>
      <w:r w:rsidR="006D7876">
        <w:rPr>
          <w:rFonts w:asciiTheme="minorHAnsi" w:hAnsiTheme="minorHAnsi"/>
        </w:rPr>
        <w:t xml:space="preserve"> </w:t>
      </w:r>
      <w:r w:rsidRPr="006D7876">
        <w:rPr>
          <w:rFonts w:asciiTheme="minorHAnsi" w:hAnsiTheme="minorHAnsi"/>
        </w:rPr>
        <w:t>reçues, au plus tard le 22 mai 2026</w:t>
      </w:r>
      <w:r w:rsidR="006D7876">
        <w:rPr>
          <w:rFonts w:asciiTheme="minorHAnsi" w:hAnsiTheme="minorHAnsi"/>
        </w:rPr>
        <w:t xml:space="preserve"> </w:t>
      </w:r>
      <w:r w:rsidRPr="006D7876">
        <w:rPr>
          <w:rFonts w:asciiTheme="minorHAnsi" w:hAnsiTheme="minorHAnsi"/>
        </w:rPr>
        <w:t>à 11 heures, envoyées à</w:t>
      </w:r>
      <w:r w:rsidR="006D7876">
        <w:rPr>
          <w:rFonts w:asciiTheme="minorHAnsi" w:hAnsiTheme="minorHAnsi"/>
        </w:rPr>
        <w:t xml:space="preserve"> </w:t>
      </w:r>
      <w:r w:rsidRPr="006D7876">
        <w:rPr>
          <w:rFonts w:asciiTheme="minorHAnsi" w:hAnsiTheme="minorHAnsi"/>
        </w:rPr>
        <w:t>l'adresse courriel "commune@lobbes.be", seront communiquées</w:t>
      </w:r>
      <w:r w:rsidR="006D7876">
        <w:rPr>
          <w:rFonts w:asciiTheme="minorHAnsi" w:hAnsiTheme="minorHAnsi"/>
        </w:rPr>
        <w:t xml:space="preserve"> </w:t>
      </w:r>
      <w:r w:rsidRPr="006D7876">
        <w:rPr>
          <w:rFonts w:asciiTheme="minorHAnsi" w:hAnsiTheme="minorHAnsi"/>
        </w:rPr>
        <w:t>avant la séance du</w:t>
      </w:r>
      <w:r w:rsidR="006D7876">
        <w:rPr>
          <w:rFonts w:asciiTheme="minorHAnsi" w:hAnsiTheme="minorHAnsi"/>
        </w:rPr>
        <w:t xml:space="preserve"> </w:t>
      </w:r>
      <w:r w:rsidRPr="006D7876">
        <w:rPr>
          <w:rFonts w:asciiTheme="minorHAnsi" w:hAnsiTheme="minorHAnsi"/>
        </w:rPr>
        <w:t>26 mai 2026</w:t>
      </w:r>
      <w:r w:rsidR="006D7876">
        <w:rPr>
          <w:rFonts w:asciiTheme="minorHAnsi" w:hAnsiTheme="minorHAnsi"/>
        </w:rPr>
        <w:t xml:space="preserve"> </w:t>
      </w:r>
      <w:r w:rsidRPr="006D7876">
        <w:rPr>
          <w:rFonts w:asciiTheme="minorHAnsi" w:hAnsiTheme="minorHAnsi"/>
        </w:rPr>
        <w:t>à l'ensemble des membres du Conseil communal par mail et implémentées dans le présent point ;</w:t>
      </w:r>
      <w:r w:rsidR="006D7876">
        <w:rPr>
          <w:rFonts w:asciiTheme="minorHAnsi" w:hAnsiTheme="minorHAnsi"/>
        </w:rPr>
        <w:t xml:space="preserve"> </w:t>
      </w:r>
    </w:p>
    <w:p w14:paraId="6640ADBF" w14:textId="77777777" w:rsidR="00835550" w:rsidRPr="006D7876" w:rsidRDefault="00835550" w:rsidP="006D7876">
      <w:pPr>
        <w:pStyle w:val="XQW2pod"/>
        <w:jc w:val="both"/>
        <w:rPr>
          <w:rFonts w:asciiTheme="minorHAnsi" w:hAnsiTheme="minorHAnsi"/>
        </w:rPr>
      </w:pPr>
    </w:p>
    <w:p w14:paraId="2F864F7E" w14:textId="70916820" w:rsidR="00A95826" w:rsidRDefault="00BF4BE5" w:rsidP="006D7876">
      <w:pPr>
        <w:jc w:val="both"/>
        <w:rPr>
          <w:rStyle w:val="XQW3pod"/>
          <w:rFonts w:asciiTheme="minorHAnsi" w:hAnsiTheme="minorHAnsi"/>
        </w:rPr>
      </w:pPr>
      <w:r w:rsidRPr="006D7876">
        <w:rPr>
          <w:rStyle w:val="XQW3pod"/>
          <w:rFonts w:asciiTheme="minorHAnsi" w:hAnsiTheme="minorHAnsi"/>
        </w:rPr>
        <w:t>Questions orales posées au Collège communal lors du</w:t>
      </w:r>
      <w:r w:rsidR="006D7876">
        <w:rPr>
          <w:rStyle w:val="XQW3pod"/>
          <w:rFonts w:asciiTheme="minorHAnsi" w:hAnsiTheme="minorHAnsi"/>
        </w:rPr>
        <w:t xml:space="preserve"> </w:t>
      </w:r>
      <w:r w:rsidRPr="006D7876">
        <w:rPr>
          <w:rStyle w:val="XQW3pod"/>
          <w:rFonts w:asciiTheme="minorHAnsi" w:hAnsiTheme="minorHAnsi"/>
        </w:rPr>
        <w:t>Conseil communal du 26</w:t>
      </w:r>
      <w:r w:rsidR="00135843">
        <w:rPr>
          <w:rStyle w:val="XQW3pod"/>
          <w:rFonts w:asciiTheme="minorHAnsi" w:hAnsiTheme="minorHAnsi"/>
        </w:rPr>
        <w:t xml:space="preserve"> </w:t>
      </w:r>
      <w:r w:rsidRPr="006D7876">
        <w:rPr>
          <w:rStyle w:val="XQW3pod"/>
          <w:rFonts w:asciiTheme="minorHAnsi" w:hAnsiTheme="minorHAnsi"/>
        </w:rPr>
        <w:t>mai</w:t>
      </w:r>
      <w:r w:rsidR="00135843">
        <w:rPr>
          <w:rStyle w:val="XQW3pod"/>
          <w:rFonts w:asciiTheme="minorHAnsi" w:hAnsiTheme="minorHAnsi"/>
        </w:rPr>
        <w:t xml:space="preserve"> </w:t>
      </w:r>
      <w:r w:rsidRPr="006D7876">
        <w:rPr>
          <w:rStyle w:val="XQW3pod"/>
          <w:rFonts w:asciiTheme="minorHAnsi" w:hAnsiTheme="minorHAnsi"/>
        </w:rPr>
        <w:t>2026</w:t>
      </w:r>
      <w:r w:rsidR="005B2378">
        <w:rPr>
          <w:rStyle w:val="XQW3pod"/>
          <w:rFonts w:asciiTheme="minorHAnsi" w:hAnsiTheme="minorHAnsi"/>
        </w:rPr>
        <w:t>.</w:t>
      </w:r>
    </w:p>
    <w:p w14:paraId="28E609FB" w14:textId="77777777" w:rsidR="005B2378" w:rsidRDefault="005B2378" w:rsidP="006D7876">
      <w:pPr>
        <w:jc w:val="both"/>
        <w:rPr>
          <w:rStyle w:val="XQW3pod"/>
          <w:rFonts w:asciiTheme="minorHAnsi" w:hAnsiTheme="minorHAnsi"/>
        </w:rPr>
      </w:pPr>
    </w:p>
    <w:p w14:paraId="1DF38B6A" w14:textId="77777777" w:rsidR="005B2378" w:rsidRPr="00644B05" w:rsidRDefault="005B2378" w:rsidP="005B2378">
      <w:pPr>
        <w:pStyle w:val="weX20pod"/>
        <w:rPr>
          <w:rFonts w:asciiTheme="minorHAnsi" w:hAnsiTheme="minorHAnsi"/>
        </w:rPr>
      </w:pPr>
      <w:r w:rsidRPr="00644B05">
        <w:rPr>
          <w:rStyle w:val="weX3pod"/>
          <w:rFonts w:asciiTheme="minorHAnsi" w:hAnsiTheme="minorHAnsi"/>
        </w:rPr>
        <w:t>Questions posées par Madame la Conseillère communale Sandrine Duvivier</w:t>
      </w:r>
    </w:p>
    <w:p w14:paraId="5363E3EF" w14:textId="77777777" w:rsidR="005B2378" w:rsidRPr="00644B05" w:rsidRDefault="005B2378" w:rsidP="005B2378">
      <w:pPr>
        <w:pStyle w:val="weX20pod"/>
        <w:rPr>
          <w:rFonts w:asciiTheme="minorHAnsi" w:hAnsiTheme="minorHAnsi"/>
        </w:rPr>
      </w:pPr>
    </w:p>
    <w:p w14:paraId="48F1F57E" w14:textId="5DCE3A16" w:rsidR="005B2378" w:rsidRDefault="005B2378" w:rsidP="00CB761B">
      <w:pPr>
        <w:spacing w:after="120"/>
        <w:jc w:val="both"/>
        <w:rPr>
          <w:rFonts w:asciiTheme="minorHAnsi" w:hAnsiTheme="minorHAnsi"/>
        </w:rPr>
      </w:pPr>
      <w:r w:rsidRPr="005B2378">
        <w:rPr>
          <w:rStyle w:val="weX19pod"/>
          <w:rFonts w:asciiTheme="minorHAnsi" w:hAnsiTheme="minorHAnsi"/>
          <w:b/>
          <w:bCs/>
        </w:rPr>
        <w:t>Question 1</w:t>
      </w:r>
      <w:r w:rsidRPr="005B2378">
        <w:rPr>
          <w:rFonts w:asciiTheme="minorHAnsi" w:hAnsiTheme="minorHAnsi"/>
          <w:b/>
          <w:bCs/>
        </w:rPr>
        <w:t>: Etat des lieux du personnel</w:t>
      </w:r>
    </w:p>
    <w:p w14:paraId="65CD7B9E" w14:textId="3A2C1A19" w:rsidR="005B2378" w:rsidRPr="003C45C2" w:rsidRDefault="005B2378" w:rsidP="005B2378">
      <w:pPr>
        <w:jc w:val="both"/>
        <w:rPr>
          <w:rFonts w:asciiTheme="minorHAnsi" w:hAnsiTheme="minorHAnsi"/>
          <w:i/>
          <w:iCs/>
        </w:rPr>
      </w:pPr>
      <w:r w:rsidRPr="003C45C2">
        <w:rPr>
          <w:rFonts w:asciiTheme="minorHAnsi" w:hAnsiTheme="minorHAnsi"/>
          <w:i/>
          <w:iCs/>
        </w:rPr>
        <w:t>La multiplication récente des offres d’emploi publiées par l’administration communale interroge quant à la stabilité du personnel communal.</w:t>
      </w:r>
    </w:p>
    <w:p w14:paraId="170C465A" w14:textId="77777777" w:rsidR="005B2378" w:rsidRPr="003C45C2" w:rsidRDefault="005B2378" w:rsidP="005B2378">
      <w:pPr>
        <w:jc w:val="both"/>
        <w:rPr>
          <w:rFonts w:asciiTheme="minorHAnsi" w:hAnsiTheme="minorHAnsi"/>
          <w:i/>
          <w:iCs/>
        </w:rPr>
      </w:pPr>
      <w:r w:rsidRPr="003C45C2">
        <w:rPr>
          <w:rFonts w:asciiTheme="minorHAnsi" w:hAnsiTheme="minorHAnsi"/>
          <w:i/>
          <w:iCs/>
        </w:rPr>
        <w:t>Au-delà des difficultés de recrutement que connaissent de nombreuses administrations, un turnover important peut avoir des conséquences directes sur l’efficacité des services communaux : perte d’expérience, surcharge pour les équipes restantes, ralentissement du traitement des dossiers et diminution de la continuité du service au citoyen.</w:t>
      </w:r>
    </w:p>
    <w:p w14:paraId="4CF39807" w14:textId="77777777" w:rsidR="005B2378" w:rsidRPr="003C45C2" w:rsidRDefault="005B2378" w:rsidP="005B2378">
      <w:pPr>
        <w:jc w:val="both"/>
        <w:rPr>
          <w:rFonts w:asciiTheme="minorHAnsi" w:hAnsiTheme="minorHAnsi"/>
          <w:i/>
          <w:iCs/>
        </w:rPr>
      </w:pPr>
      <w:r w:rsidRPr="003C45C2">
        <w:rPr>
          <w:rFonts w:asciiTheme="minorHAnsi" w:hAnsiTheme="minorHAnsi"/>
          <w:i/>
          <w:iCs/>
        </w:rPr>
        <w:t>Dès lors, pourriez-vous préciser :</w:t>
      </w:r>
    </w:p>
    <w:p w14:paraId="381C1A43" w14:textId="77777777" w:rsidR="005B2378" w:rsidRPr="003C45C2" w:rsidRDefault="005B2378" w:rsidP="006C578B">
      <w:pPr>
        <w:pStyle w:val="podBulletItem"/>
        <w:numPr>
          <w:ilvl w:val="0"/>
          <w:numId w:val="76"/>
        </w:numPr>
        <w:tabs>
          <w:tab w:val="clear" w:pos="922"/>
          <w:tab w:val="left" w:pos="0"/>
        </w:tabs>
        <w:jc w:val="both"/>
        <w:rPr>
          <w:rFonts w:asciiTheme="minorHAnsi" w:hAnsiTheme="minorHAnsi"/>
          <w:i/>
          <w:iCs/>
        </w:rPr>
      </w:pPr>
      <w:r w:rsidRPr="003C45C2">
        <w:rPr>
          <w:rFonts w:asciiTheme="minorHAnsi" w:hAnsiTheme="minorHAnsi"/>
          <w:i/>
          <w:iCs/>
        </w:rPr>
        <w:t>le nombre de départs enregistrés ces dernières années ;</w:t>
      </w:r>
    </w:p>
    <w:p w14:paraId="29284E63" w14:textId="77777777" w:rsidR="005B2378" w:rsidRPr="003C45C2" w:rsidRDefault="005B2378" w:rsidP="006C578B">
      <w:pPr>
        <w:pStyle w:val="podBulletItem"/>
        <w:numPr>
          <w:ilvl w:val="0"/>
          <w:numId w:val="76"/>
        </w:numPr>
        <w:tabs>
          <w:tab w:val="clear" w:pos="922"/>
          <w:tab w:val="left" w:pos="0"/>
        </w:tabs>
        <w:jc w:val="both"/>
        <w:rPr>
          <w:rFonts w:asciiTheme="minorHAnsi" w:hAnsiTheme="minorHAnsi"/>
          <w:i/>
          <w:iCs/>
        </w:rPr>
      </w:pPr>
      <w:r w:rsidRPr="003C45C2">
        <w:rPr>
          <w:rFonts w:asciiTheme="minorHAnsi" w:hAnsiTheme="minorHAnsi"/>
          <w:i/>
          <w:iCs/>
        </w:rPr>
        <w:t>le taux actuel de turnover au sein de l’administration ;</w:t>
      </w:r>
    </w:p>
    <w:p w14:paraId="0A5401D6" w14:textId="77777777" w:rsidR="005B2378" w:rsidRPr="003C45C2" w:rsidRDefault="005B2378" w:rsidP="006C578B">
      <w:pPr>
        <w:pStyle w:val="podBulletItem"/>
        <w:numPr>
          <w:ilvl w:val="0"/>
          <w:numId w:val="76"/>
        </w:numPr>
        <w:tabs>
          <w:tab w:val="clear" w:pos="922"/>
          <w:tab w:val="left" w:pos="0"/>
        </w:tabs>
        <w:jc w:val="both"/>
        <w:rPr>
          <w:rFonts w:asciiTheme="minorHAnsi" w:hAnsiTheme="minorHAnsi"/>
          <w:i/>
          <w:iCs/>
        </w:rPr>
      </w:pPr>
      <w:r w:rsidRPr="003C45C2">
        <w:rPr>
          <w:rFonts w:asciiTheme="minorHAnsi" w:hAnsiTheme="minorHAnsi"/>
          <w:i/>
          <w:iCs/>
        </w:rPr>
        <w:t>les services les plus concernés ;</w:t>
      </w:r>
    </w:p>
    <w:p w14:paraId="53D7285C" w14:textId="77777777" w:rsidR="005B2378" w:rsidRPr="003C45C2" w:rsidRDefault="005B2378" w:rsidP="006C578B">
      <w:pPr>
        <w:pStyle w:val="podBulletItem"/>
        <w:numPr>
          <w:ilvl w:val="0"/>
          <w:numId w:val="76"/>
        </w:numPr>
        <w:tabs>
          <w:tab w:val="clear" w:pos="922"/>
          <w:tab w:val="left" w:pos="0"/>
        </w:tabs>
        <w:jc w:val="both"/>
        <w:rPr>
          <w:rFonts w:asciiTheme="minorHAnsi" w:hAnsiTheme="minorHAnsi"/>
          <w:i/>
          <w:iCs/>
        </w:rPr>
      </w:pPr>
      <w:r w:rsidRPr="003C45C2">
        <w:rPr>
          <w:rFonts w:asciiTheme="minorHAnsi" w:hAnsiTheme="minorHAnsi"/>
          <w:i/>
          <w:iCs/>
        </w:rPr>
        <w:t>ainsi que les mesures envisagées afin de stabiliser les équipes et préserver l’efficacité du service communal ?</w:t>
      </w:r>
    </w:p>
    <w:p w14:paraId="0034456A" w14:textId="77777777" w:rsidR="005B2378" w:rsidRPr="003C45C2" w:rsidRDefault="005B2378" w:rsidP="005B2378">
      <w:pPr>
        <w:jc w:val="both"/>
        <w:rPr>
          <w:rFonts w:asciiTheme="minorHAnsi" w:hAnsiTheme="minorHAnsi"/>
          <w:i/>
          <w:iCs/>
        </w:rPr>
      </w:pPr>
      <w:r w:rsidRPr="003C45C2">
        <w:rPr>
          <w:rFonts w:asciiTheme="minorHAnsi" w:hAnsiTheme="minorHAnsi"/>
          <w:i/>
          <w:iCs/>
        </w:rPr>
        <w:t>Je vous remercie.</w:t>
      </w:r>
    </w:p>
    <w:p w14:paraId="7057ADE0" w14:textId="77777777" w:rsidR="005B2378" w:rsidRDefault="005B2378" w:rsidP="005B2378">
      <w:pPr>
        <w:jc w:val="both"/>
        <w:rPr>
          <w:rFonts w:asciiTheme="minorHAnsi" w:hAnsiTheme="minorHAnsi"/>
        </w:rPr>
      </w:pPr>
      <w:r w:rsidRPr="00644B05">
        <w:rPr>
          <w:rFonts w:asciiTheme="minorHAnsi" w:hAnsiTheme="minorHAnsi"/>
        </w:rPr>
        <w:t xml:space="preserve"> </w:t>
      </w:r>
    </w:p>
    <w:p w14:paraId="185AD7CF" w14:textId="45872540" w:rsidR="00AA67E8" w:rsidRPr="00BD4E9C" w:rsidRDefault="00AA67E8" w:rsidP="00AA67E8">
      <w:pPr>
        <w:jc w:val="both"/>
        <w:rPr>
          <w:rStyle w:val="weX10pod"/>
          <w:rFonts w:asciiTheme="minorHAnsi" w:hAnsiTheme="minorHAnsi"/>
          <w:b/>
          <w:bCs/>
          <w:i w:val="0"/>
          <w:iCs/>
        </w:rPr>
      </w:pPr>
      <w:r w:rsidRPr="00BD4E9C">
        <w:rPr>
          <w:rStyle w:val="weX10pod"/>
          <w:rFonts w:asciiTheme="minorHAnsi" w:hAnsiTheme="minorHAnsi"/>
          <w:b/>
          <w:bCs/>
          <w:i w:val="0"/>
          <w:iCs/>
        </w:rPr>
        <w:t>Monsieur le Bourgmestre Steven Royez adresse une réponse à Madame la Conseillère communale Sandrine Duvivier.</w:t>
      </w:r>
    </w:p>
    <w:p w14:paraId="3347CC5E" w14:textId="77777777" w:rsidR="00AA67E8" w:rsidRPr="00BD4E9C" w:rsidRDefault="00AA67E8" w:rsidP="005B2378">
      <w:pPr>
        <w:jc w:val="both"/>
        <w:rPr>
          <w:rFonts w:asciiTheme="minorHAnsi" w:hAnsiTheme="minorHAnsi"/>
        </w:rPr>
      </w:pPr>
    </w:p>
    <w:p w14:paraId="0B846A56" w14:textId="77777777" w:rsidR="00BD4E9C" w:rsidRPr="00BD4E9C" w:rsidRDefault="00BD4E9C" w:rsidP="00BD4E9C">
      <w:pPr>
        <w:jc w:val="both"/>
        <w:rPr>
          <w:rFonts w:asciiTheme="minorHAnsi" w:hAnsiTheme="minorHAnsi"/>
        </w:rPr>
      </w:pPr>
      <w:r w:rsidRPr="00BD4E9C">
        <w:rPr>
          <w:rFonts w:asciiTheme="minorHAnsi" w:hAnsiTheme="minorHAnsi"/>
        </w:rPr>
        <w:t xml:space="preserve">Madame la Conseillère, </w:t>
      </w:r>
    </w:p>
    <w:p w14:paraId="71F02B13" w14:textId="77777777" w:rsidR="00BD4E9C" w:rsidRPr="00BD4E9C" w:rsidRDefault="00BD4E9C" w:rsidP="00BD4E9C">
      <w:pPr>
        <w:jc w:val="both"/>
        <w:rPr>
          <w:rFonts w:asciiTheme="minorHAnsi" w:hAnsiTheme="minorHAnsi"/>
        </w:rPr>
      </w:pPr>
    </w:p>
    <w:p w14:paraId="25B15CD5" w14:textId="77777777" w:rsidR="00BD4E9C" w:rsidRPr="00BD4E9C" w:rsidRDefault="00BD4E9C" w:rsidP="00BD4E9C">
      <w:pPr>
        <w:jc w:val="both"/>
        <w:rPr>
          <w:rFonts w:asciiTheme="minorHAnsi" w:hAnsiTheme="minorHAnsi"/>
        </w:rPr>
      </w:pPr>
      <w:r w:rsidRPr="00BD4E9C">
        <w:rPr>
          <w:rFonts w:asciiTheme="minorHAnsi" w:hAnsiTheme="minorHAnsi"/>
        </w:rPr>
        <w:t xml:space="preserve">Je vous remercie pour votre question. </w:t>
      </w:r>
    </w:p>
    <w:p w14:paraId="204324A2" w14:textId="77777777" w:rsidR="00BD4E9C" w:rsidRPr="00BD4E9C" w:rsidRDefault="00BD4E9C" w:rsidP="00BD4E9C">
      <w:pPr>
        <w:jc w:val="both"/>
        <w:rPr>
          <w:rFonts w:asciiTheme="minorHAnsi" w:hAnsiTheme="minorHAnsi"/>
        </w:rPr>
      </w:pPr>
    </w:p>
    <w:p w14:paraId="4AE118BE" w14:textId="77777777" w:rsidR="00BD4E9C" w:rsidRPr="00BD4E9C" w:rsidRDefault="00BD4E9C" w:rsidP="00BD4E9C">
      <w:pPr>
        <w:jc w:val="both"/>
        <w:rPr>
          <w:rFonts w:asciiTheme="minorHAnsi" w:hAnsiTheme="minorHAnsi"/>
        </w:rPr>
      </w:pPr>
      <w:r w:rsidRPr="00BD4E9C">
        <w:rPr>
          <w:rFonts w:asciiTheme="minorHAnsi" w:hAnsiTheme="minorHAnsi"/>
        </w:rPr>
        <w:t xml:space="preserve">Depuis ce début d’année, il y a eu 4 offres d’emploi. Ces offres sont à relativiser et à remettre dans leur contexte. </w:t>
      </w:r>
    </w:p>
    <w:p w14:paraId="387F0C36" w14:textId="77777777" w:rsidR="00BD4E9C" w:rsidRPr="00BD4E9C" w:rsidRDefault="00BD4E9C" w:rsidP="00BD4E9C">
      <w:pPr>
        <w:jc w:val="both"/>
        <w:rPr>
          <w:rFonts w:asciiTheme="minorHAnsi" w:hAnsiTheme="minorHAnsi"/>
        </w:rPr>
      </w:pPr>
      <w:r w:rsidRPr="00BD4E9C">
        <w:rPr>
          <w:rFonts w:asciiTheme="minorHAnsi" w:hAnsiTheme="minorHAnsi"/>
        </w:rPr>
        <w:t xml:space="preserve">Une première a concerné le poste de Conseiller en énergie laissé vacant avant l’arrivée de la nouvelle majorité. </w:t>
      </w:r>
    </w:p>
    <w:p w14:paraId="7D044FA0" w14:textId="77777777" w:rsidR="00BD4E9C" w:rsidRPr="00BD4E9C" w:rsidRDefault="00BD4E9C" w:rsidP="00BD4E9C">
      <w:pPr>
        <w:jc w:val="both"/>
        <w:rPr>
          <w:rFonts w:asciiTheme="minorHAnsi" w:hAnsiTheme="minorHAnsi"/>
        </w:rPr>
      </w:pPr>
      <w:r w:rsidRPr="00BD4E9C">
        <w:rPr>
          <w:rFonts w:asciiTheme="minorHAnsi" w:hAnsiTheme="minorHAnsi"/>
        </w:rPr>
        <w:t xml:space="preserve">Une seconde a été lancée dans le cadre d’un remplacement pour congé de maternité. </w:t>
      </w:r>
    </w:p>
    <w:p w14:paraId="3CA9BDA4" w14:textId="35B60598" w:rsidR="00BD4E9C" w:rsidRPr="00BD4E9C" w:rsidRDefault="00BD4E9C" w:rsidP="00BD4E9C">
      <w:pPr>
        <w:jc w:val="both"/>
        <w:rPr>
          <w:rFonts w:asciiTheme="minorHAnsi" w:hAnsiTheme="minorHAnsi"/>
        </w:rPr>
      </w:pPr>
      <w:r w:rsidRPr="00BD4E9C">
        <w:rPr>
          <w:rFonts w:asciiTheme="minorHAnsi" w:hAnsiTheme="minorHAnsi"/>
        </w:rPr>
        <w:t xml:space="preserve">Enfin, 2 offres plus récentes portent sur un remplacement pour une absence de long terme et sur un remplacement plus récent. </w:t>
      </w:r>
    </w:p>
    <w:p w14:paraId="7BA06DCE" w14:textId="23016818" w:rsidR="00BD4E9C" w:rsidRPr="00BD4E9C" w:rsidRDefault="00BD4E9C" w:rsidP="00BD4E9C">
      <w:pPr>
        <w:jc w:val="both"/>
        <w:rPr>
          <w:rFonts w:asciiTheme="minorHAnsi" w:hAnsiTheme="minorHAnsi"/>
        </w:rPr>
      </w:pPr>
      <w:r w:rsidRPr="00BD4E9C">
        <w:rPr>
          <w:rFonts w:asciiTheme="minorHAnsi" w:hAnsiTheme="minorHAnsi"/>
        </w:rPr>
        <w:t xml:space="preserve">Et cela sur 4 services différents, il n’y a donc pas de concentration d’absence, ni de turnover particulier. </w:t>
      </w:r>
    </w:p>
    <w:p w14:paraId="54A17ACF" w14:textId="77777777" w:rsidR="00BD4E9C" w:rsidRPr="00BD4E9C" w:rsidRDefault="00BD4E9C" w:rsidP="00BD4E9C">
      <w:pPr>
        <w:jc w:val="both"/>
        <w:rPr>
          <w:rFonts w:asciiTheme="minorHAnsi" w:hAnsiTheme="minorHAnsi"/>
        </w:rPr>
      </w:pPr>
      <w:r w:rsidRPr="00BD4E9C">
        <w:rPr>
          <w:rFonts w:asciiTheme="minorHAnsi" w:hAnsiTheme="minorHAnsi"/>
        </w:rPr>
        <w:t xml:space="preserve">Depuis notre arrivée, il y a 18 mois de cela, il y a eu un seul départ (l’agent ayant une opportunité dans une autre administration communale). Nous comptons, en parallèle, 3 licenciements et une mise à la pension. </w:t>
      </w:r>
    </w:p>
    <w:p w14:paraId="2FDE7CAE" w14:textId="08032C53" w:rsidR="00BD4E9C" w:rsidRPr="00BD4E9C" w:rsidRDefault="00BD4E9C" w:rsidP="00BD4E9C">
      <w:pPr>
        <w:jc w:val="both"/>
        <w:rPr>
          <w:rFonts w:asciiTheme="minorHAnsi" w:hAnsiTheme="minorHAnsi"/>
        </w:rPr>
      </w:pPr>
      <w:r w:rsidRPr="00BD4E9C">
        <w:rPr>
          <w:rFonts w:asciiTheme="minorHAnsi" w:hAnsiTheme="minorHAnsi"/>
        </w:rPr>
        <w:lastRenderedPageBreak/>
        <w:t xml:space="preserve">Nous n’avons pas listé les nombreux départs sous les majorités PS-Lob2.0(-Ecolo), mais nous pouvons vous les transmettre si vous le souhaitez. </w:t>
      </w:r>
    </w:p>
    <w:p w14:paraId="0561FB4D" w14:textId="77777777" w:rsidR="00BD4E9C" w:rsidRPr="00BD4E9C" w:rsidRDefault="00BD4E9C" w:rsidP="00BD4E9C">
      <w:pPr>
        <w:jc w:val="both"/>
        <w:rPr>
          <w:rFonts w:asciiTheme="minorHAnsi" w:hAnsiTheme="minorHAnsi"/>
        </w:rPr>
      </w:pPr>
      <w:r w:rsidRPr="00BD4E9C">
        <w:rPr>
          <w:rFonts w:asciiTheme="minorHAnsi" w:hAnsiTheme="minorHAnsi"/>
        </w:rPr>
        <w:t xml:space="preserve">Notre majorité poursuit le renforcement de son administration, au travers de nombreux aspects : </w:t>
      </w:r>
    </w:p>
    <w:p w14:paraId="1AF27584" w14:textId="77777777" w:rsidR="00BD4E9C" w:rsidRPr="00BD4E9C" w:rsidRDefault="00BD4E9C" w:rsidP="00BD4E9C">
      <w:pPr>
        <w:jc w:val="both"/>
        <w:rPr>
          <w:rFonts w:asciiTheme="minorHAnsi" w:hAnsiTheme="minorHAnsi"/>
        </w:rPr>
      </w:pPr>
    </w:p>
    <w:p w14:paraId="629319CD" w14:textId="77777777" w:rsidR="00BD4E9C" w:rsidRPr="00BD4E9C" w:rsidRDefault="00BD4E9C" w:rsidP="00BD4E9C">
      <w:pPr>
        <w:pStyle w:val="Paragraphedeliste"/>
        <w:numPr>
          <w:ilvl w:val="0"/>
          <w:numId w:val="92"/>
        </w:numPr>
        <w:autoSpaceDN w:val="0"/>
        <w:jc w:val="both"/>
        <w:rPr>
          <w:rFonts w:asciiTheme="minorHAnsi" w:hAnsiTheme="minorHAnsi"/>
        </w:rPr>
      </w:pPr>
      <w:r w:rsidRPr="00BD4E9C">
        <w:rPr>
          <w:rFonts w:asciiTheme="minorHAnsi" w:hAnsiTheme="minorHAnsi"/>
        </w:rPr>
        <w:t>Renforcement des services comme évoqué. Une nouvelle personne complète l’équipe depuis ce jour même ;</w:t>
      </w:r>
    </w:p>
    <w:p w14:paraId="4051A6F0" w14:textId="77777777" w:rsidR="00BD4E9C" w:rsidRPr="00BD4E9C" w:rsidRDefault="00BD4E9C" w:rsidP="00BD4E9C">
      <w:pPr>
        <w:pStyle w:val="Paragraphedeliste"/>
        <w:numPr>
          <w:ilvl w:val="0"/>
          <w:numId w:val="92"/>
        </w:numPr>
        <w:autoSpaceDN w:val="0"/>
        <w:jc w:val="both"/>
        <w:rPr>
          <w:rFonts w:asciiTheme="minorHAnsi" w:hAnsiTheme="minorHAnsi"/>
        </w:rPr>
      </w:pPr>
      <w:r w:rsidRPr="00BD4E9C">
        <w:rPr>
          <w:rFonts w:asciiTheme="minorHAnsi" w:hAnsiTheme="minorHAnsi"/>
        </w:rPr>
        <w:t xml:space="preserve">Élargissement des profils avec l’arrivée de 3 personnes sous </w:t>
      </w:r>
      <w:r w:rsidRPr="00BD4E9C">
        <w:rPr>
          <w:rFonts w:asciiTheme="minorHAnsi" w:hAnsiTheme="minorHAnsi"/>
          <w:i/>
          <w:iCs/>
        </w:rPr>
        <w:t>article 60</w:t>
      </w:r>
      <w:r w:rsidRPr="00BD4E9C">
        <w:rPr>
          <w:rFonts w:asciiTheme="minorHAnsi" w:hAnsiTheme="minorHAnsi"/>
        </w:rPr>
        <w:t> ;</w:t>
      </w:r>
    </w:p>
    <w:p w14:paraId="177E1A62" w14:textId="77777777" w:rsidR="00BD4E9C" w:rsidRPr="00BD4E9C" w:rsidRDefault="00BD4E9C" w:rsidP="00BD4E9C">
      <w:pPr>
        <w:pStyle w:val="Paragraphedeliste"/>
        <w:numPr>
          <w:ilvl w:val="0"/>
          <w:numId w:val="92"/>
        </w:numPr>
        <w:autoSpaceDN w:val="0"/>
        <w:jc w:val="both"/>
        <w:rPr>
          <w:rFonts w:asciiTheme="minorHAnsi" w:hAnsiTheme="minorHAnsi"/>
        </w:rPr>
      </w:pPr>
      <w:r w:rsidRPr="00BD4E9C">
        <w:rPr>
          <w:rFonts w:asciiTheme="minorHAnsi" w:hAnsiTheme="minorHAnsi"/>
        </w:rPr>
        <w:t>Renforcement des formations, pas moins de 25 formations depuis le début de l’année. Nous continuons de renforcer la formation et la qualification de nos agents ;</w:t>
      </w:r>
    </w:p>
    <w:p w14:paraId="5BC6E93B" w14:textId="77777777" w:rsidR="00BD4E9C" w:rsidRPr="00BD4E9C" w:rsidRDefault="00BD4E9C" w:rsidP="00BD4E9C">
      <w:pPr>
        <w:pStyle w:val="Paragraphedeliste"/>
        <w:numPr>
          <w:ilvl w:val="0"/>
          <w:numId w:val="92"/>
        </w:numPr>
        <w:autoSpaceDN w:val="0"/>
        <w:jc w:val="both"/>
        <w:rPr>
          <w:rFonts w:asciiTheme="minorHAnsi" w:hAnsiTheme="minorHAnsi"/>
        </w:rPr>
      </w:pPr>
      <w:r w:rsidRPr="00BD4E9C">
        <w:rPr>
          <w:rFonts w:asciiTheme="minorHAnsi" w:hAnsiTheme="minorHAnsi"/>
        </w:rPr>
        <w:t>Mise en place de la nouvelle téléphonie depuis quelques semaines. Ce qui permet d’avoir une téléphonie informatisée, moderne et d’ergonomie pour le personnel ;</w:t>
      </w:r>
    </w:p>
    <w:p w14:paraId="78EE6F25" w14:textId="77777777" w:rsidR="00BD4E9C" w:rsidRPr="00BD4E9C" w:rsidRDefault="00BD4E9C" w:rsidP="00BD4E9C">
      <w:pPr>
        <w:pStyle w:val="Paragraphedeliste"/>
        <w:numPr>
          <w:ilvl w:val="0"/>
          <w:numId w:val="92"/>
        </w:numPr>
        <w:autoSpaceDN w:val="0"/>
        <w:jc w:val="both"/>
        <w:rPr>
          <w:rFonts w:asciiTheme="minorHAnsi" w:hAnsiTheme="minorHAnsi"/>
        </w:rPr>
      </w:pPr>
      <w:r w:rsidRPr="00BD4E9C">
        <w:rPr>
          <w:rFonts w:asciiTheme="minorHAnsi" w:hAnsiTheme="minorHAnsi"/>
        </w:rPr>
        <w:t>Mise en place depuis un mois du e-guichet qui permet de d’obtenir la majorité des documents de l’état-civil/population en ligne ;</w:t>
      </w:r>
    </w:p>
    <w:p w14:paraId="6E2AE22A" w14:textId="77777777" w:rsidR="00BD4E9C" w:rsidRPr="00BD4E9C" w:rsidRDefault="00BD4E9C" w:rsidP="00BD4E9C">
      <w:pPr>
        <w:pStyle w:val="Paragraphedeliste"/>
        <w:numPr>
          <w:ilvl w:val="0"/>
          <w:numId w:val="92"/>
        </w:numPr>
        <w:autoSpaceDN w:val="0"/>
        <w:jc w:val="both"/>
        <w:rPr>
          <w:rFonts w:asciiTheme="minorHAnsi" w:hAnsiTheme="minorHAnsi"/>
        </w:rPr>
      </w:pPr>
      <w:r w:rsidRPr="00BD4E9C">
        <w:rPr>
          <w:rFonts w:asciiTheme="minorHAnsi" w:hAnsiTheme="minorHAnsi"/>
        </w:rPr>
        <w:t>Une seconde édition du teambuilding qui a pour but de renforcer le lien entre les équipes aura lieu le 23 juin prochain ;</w:t>
      </w:r>
    </w:p>
    <w:p w14:paraId="10EB5E1B" w14:textId="77AFF2C1" w:rsidR="00BD4E9C" w:rsidRPr="00BD4E9C" w:rsidRDefault="00BD4E9C" w:rsidP="00BD4E9C">
      <w:pPr>
        <w:pStyle w:val="Paragraphedeliste"/>
        <w:numPr>
          <w:ilvl w:val="0"/>
          <w:numId w:val="92"/>
        </w:numPr>
        <w:autoSpaceDN w:val="0"/>
        <w:jc w:val="both"/>
        <w:rPr>
          <w:rFonts w:asciiTheme="minorHAnsi" w:hAnsiTheme="minorHAnsi"/>
        </w:rPr>
      </w:pPr>
      <w:r w:rsidRPr="00BD4E9C">
        <w:rPr>
          <w:rFonts w:asciiTheme="minorHAnsi" w:hAnsiTheme="minorHAnsi"/>
        </w:rPr>
        <w:t xml:space="preserve">Enfin, les travaux au sein de la Maison communale avancent bien et les services pourront bénéficier d’un tout nouvel espace de travail dans les prochains mois. </w:t>
      </w:r>
    </w:p>
    <w:p w14:paraId="3085EA15" w14:textId="77777777" w:rsidR="00BD4E9C" w:rsidRPr="00BD4E9C" w:rsidRDefault="00BD4E9C" w:rsidP="00BD4E9C">
      <w:pPr>
        <w:jc w:val="both"/>
        <w:rPr>
          <w:rFonts w:asciiTheme="minorHAnsi" w:hAnsiTheme="minorHAnsi"/>
        </w:rPr>
      </w:pPr>
      <w:r w:rsidRPr="00BD4E9C">
        <w:rPr>
          <w:rFonts w:asciiTheme="minorHAnsi" w:hAnsiTheme="minorHAnsi"/>
        </w:rPr>
        <w:t xml:space="preserve">En conclusion, vous voyez que nous poursuivons la reconstruction, le renforcement et la modernisation des différents services et de notre administration. </w:t>
      </w:r>
    </w:p>
    <w:p w14:paraId="096F92AE" w14:textId="77777777" w:rsidR="00AA67E8" w:rsidRPr="00644B05" w:rsidRDefault="00AA67E8" w:rsidP="005B2378">
      <w:pPr>
        <w:jc w:val="both"/>
        <w:rPr>
          <w:rFonts w:asciiTheme="minorHAnsi" w:hAnsiTheme="minorHAnsi"/>
        </w:rPr>
      </w:pPr>
    </w:p>
    <w:p w14:paraId="5D590F71" w14:textId="3D1FCB47" w:rsidR="005B2378" w:rsidRDefault="005B2378" w:rsidP="00CB761B">
      <w:pPr>
        <w:spacing w:after="120"/>
        <w:jc w:val="both"/>
        <w:rPr>
          <w:rFonts w:asciiTheme="minorHAnsi" w:hAnsiTheme="minorHAnsi"/>
        </w:rPr>
      </w:pPr>
      <w:r w:rsidRPr="005B2378">
        <w:rPr>
          <w:rStyle w:val="weX19pod"/>
          <w:rFonts w:asciiTheme="minorHAnsi" w:hAnsiTheme="minorHAnsi"/>
          <w:b/>
          <w:bCs/>
        </w:rPr>
        <w:t>Question 2</w:t>
      </w:r>
      <w:r w:rsidRPr="005B2378">
        <w:rPr>
          <w:rFonts w:asciiTheme="minorHAnsi" w:hAnsiTheme="minorHAnsi"/>
          <w:b/>
          <w:bCs/>
        </w:rPr>
        <w:t>: Pénurie de médecins généralistes à Lobbes</w:t>
      </w:r>
    </w:p>
    <w:p w14:paraId="6440D10F" w14:textId="0563B666" w:rsidR="005B2378" w:rsidRPr="003C45C2" w:rsidRDefault="005B2378" w:rsidP="005B2378">
      <w:pPr>
        <w:jc w:val="both"/>
        <w:rPr>
          <w:rFonts w:asciiTheme="minorHAnsi" w:hAnsiTheme="minorHAnsi"/>
          <w:i/>
          <w:iCs/>
        </w:rPr>
      </w:pPr>
      <w:r w:rsidRPr="003C45C2">
        <w:rPr>
          <w:rFonts w:asciiTheme="minorHAnsi" w:hAnsiTheme="minorHAnsi"/>
          <w:i/>
          <w:iCs/>
        </w:rPr>
        <w:t>Un récent état des lieux de l’AViQ met en évidence une pénurie préoccupante de médecins généralistes dans plusieurs communes du Hainaut, dont Lobbes.</w:t>
      </w:r>
    </w:p>
    <w:p w14:paraId="25A1186C" w14:textId="77777777" w:rsidR="005B2378" w:rsidRPr="003C45C2" w:rsidRDefault="005B2378" w:rsidP="005B2378">
      <w:pPr>
        <w:jc w:val="both"/>
        <w:rPr>
          <w:rFonts w:asciiTheme="minorHAnsi" w:hAnsiTheme="minorHAnsi"/>
          <w:i/>
          <w:iCs/>
        </w:rPr>
      </w:pPr>
      <w:r w:rsidRPr="003C45C2">
        <w:rPr>
          <w:rFonts w:asciiTheme="minorHAnsi" w:hAnsiTheme="minorHAnsi"/>
          <w:i/>
          <w:iCs/>
        </w:rPr>
        <w:t>De plus en plus de citoyens éprouvent des difficultés à trouver un médecin traitant ou à obtenir un rendez-vous rapidement. Cette situation a des conséquences directes sur les patients, mais également sur les services hospitaliers.</w:t>
      </w:r>
    </w:p>
    <w:p w14:paraId="3032B742" w14:textId="77777777" w:rsidR="005B2378" w:rsidRPr="003C45C2" w:rsidRDefault="005B2378" w:rsidP="005B2378">
      <w:pPr>
        <w:jc w:val="both"/>
        <w:rPr>
          <w:rFonts w:asciiTheme="minorHAnsi" w:hAnsiTheme="minorHAnsi"/>
          <w:i/>
          <w:iCs/>
        </w:rPr>
      </w:pPr>
      <w:r w:rsidRPr="003C45C2">
        <w:rPr>
          <w:rFonts w:asciiTheme="minorHAnsi" w:hAnsiTheme="minorHAnsi"/>
          <w:i/>
          <w:iCs/>
        </w:rPr>
        <w:t>En effet, faute de médecine de première ligne suffisante, de nombreux habitants se tournent vers les urgences de Site hospitalier de Lobbes pour des soins qui relèvent normalement de la médecine générale. Cette surcharge risque d’amoindrir l’efficacité des urgences et de compliquer la prise en charge des véritables situations critiques.</w:t>
      </w:r>
    </w:p>
    <w:p w14:paraId="24AD3885" w14:textId="77777777" w:rsidR="005B2378" w:rsidRPr="003C45C2" w:rsidRDefault="005B2378" w:rsidP="005B2378">
      <w:pPr>
        <w:jc w:val="both"/>
        <w:rPr>
          <w:rFonts w:asciiTheme="minorHAnsi" w:hAnsiTheme="minorHAnsi"/>
          <w:i/>
          <w:iCs/>
        </w:rPr>
      </w:pPr>
      <w:r w:rsidRPr="003C45C2">
        <w:rPr>
          <w:rFonts w:asciiTheme="minorHAnsi" w:hAnsiTheme="minorHAnsi"/>
          <w:i/>
          <w:iCs/>
        </w:rPr>
        <w:t>Dès lors, pourriez-vous préciser :</w:t>
      </w:r>
    </w:p>
    <w:p w14:paraId="245DFC1E" w14:textId="77777777" w:rsidR="005B2378" w:rsidRPr="003C45C2" w:rsidRDefault="005B2378" w:rsidP="006C578B">
      <w:pPr>
        <w:pStyle w:val="podBulletItem"/>
        <w:numPr>
          <w:ilvl w:val="0"/>
          <w:numId w:val="77"/>
        </w:numPr>
        <w:tabs>
          <w:tab w:val="clear" w:pos="922"/>
          <w:tab w:val="left" w:pos="0"/>
        </w:tabs>
        <w:jc w:val="both"/>
        <w:rPr>
          <w:rFonts w:asciiTheme="minorHAnsi" w:hAnsiTheme="minorHAnsi"/>
          <w:i/>
          <w:iCs/>
        </w:rPr>
      </w:pPr>
      <w:r w:rsidRPr="003C45C2">
        <w:rPr>
          <w:rFonts w:asciiTheme="minorHAnsi" w:hAnsiTheme="minorHAnsi"/>
          <w:i/>
          <w:iCs/>
        </w:rPr>
        <w:t>quel constat la commune pose aujourd’hui concernant l’accès à la médecine générale sur l’entité ;</w:t>
      </w:r>
    </w:p>
    <w:p w14:paraId="449DCE69" w14:textId="77777777" w:rsidR="005B2378" w:rsidRPr="003C45C2" w:rsidRDefault="005B2378" w:rsidP="006C578B">
      <w:pPr>
        <w:pStyle w:val="podBulletItem"/>
        <w:numPr>
          <w:ilvl w:val="0"/>
          <w:numId w:val="77"/>
        </w:numPr>
        <w:tabs>
          <w:tab w:val="clear" w:pos="922"/>
          <w:tab w:val="left" w:pos="0"/>
        </w:tabs>
        <w:jc w:val="both"/>
        <w:rPr>
          <w:rFonts w:asciiTheme="minorHAnsi" w:hAnsiTheme="minorHAnsi"/>
          <w:i/>
          <w:iCs/>
        </w:rPr>
      </w:pPr>
      <w:r w:rsidRPr="003C45C2">
        <w:rPr>
          <w:rFonts w:asciiTheme="minorHAnsi" w:hAnsiTheme="minorHAnsi"/>
          <w:i/>
          <w:iCs/>
        </w:rPr>
        <w:t>si une augmentation de la pression sur les urgences hospitalières locales a été observée ;</w:t>
      </w:r>
    </w:p>
    <w:p w14:paraId="75045EDE" w14:textId="77777777" w:rsidR="005B2378" w:rsidRPr="003C45C2" w:rsidRDefault="005B2378" w:rsidP="006C578B">
      <w:pPr>
        <w:pStyle w:val="podBulletItem"/>
        <w:numPr>
          <w:ilvl w:val="0"/>
          <w:numId w:val="77"/>
        </w:numPr>
        <w:tabs>
          <w:tab w:val="clear" w:pos="922"/>
          <w:tab w:val="left" w:pos="0"/>
        </w:tabs>
        <w:jc w:val="both"/>
        <w:rPr>
          <w:rFonts w:asciiTheme="minorHAnsi" w:hAnsiTheme="minorHAnsi"/>
          <w:i/>
          <w:iCs/>
        </w:rPr>
      </w:pPr>
      <w:r w:rsidRPr="003C45C2">
        <w:rPr>
          <w:rFonts w:asciiTheme="minorHAnsi" w:hAnsiTheme="minorHAnsi"/>
          <w:i/>
          <w:iCs/>
        </w:rPr>
        <w:t>quelles concertations existent avec l’hôpital concerné ;</w:t>
      </w:r>
    </w:p>
    <w:p w14:paraId="43B86ADA" w14:textId="77777777" w:rsidR="005B2378" w:rsidRPr="003C45C2" w:rsidRDefault="005B2378" w:rsidP="006C578B">
      <w:pPr>
        <w:pStyle w:val="podBulletItem"/>
        <w:numPr>
          <w:ilvl w:val="0"/>
          <w:numId w:val="77"/>
        </w:numPr>
        <w:tabs>
          <w:tab w:val="clear" w:pos="922"/>
          <w:tab w:val="left" w:pos="0"/>
        </w:tabs>
        <w:jc w:val="both"/>
        <w:rPr>
          <w:rFonts w:asciiTheme="minorHAnsi" w:hAnsiTheme="minorHAnsi"/>
          <w:i/>
          <w:iCs/>
        </w:rPr>
      </w:pPr>
      <w:r w:rsidRPr="003C45C2">
        <w:rPr>
          <w:rFonts w:asciiTheme="minorHAnsi" w:hAnsiTheme="minorHAnsi"/>
          <w:i/>
          <w:iCs/>
        </w:rPr>
        <w:t>et quelles initiatives la commune entend prendre pour attirer de nouveaux médecins généralistes et préserver l’accès aux soins de proximité ?</w:t>
      </w:r>
    </w:p>
    <w:p w14:paraId="14E7FEF2" w14:textId="77777777" w:rsidR="005B2378" w:rsidRPr="003C45C2" w:rsidRDefault="005B2378" w:rsidP="005B2378">
      <w:pPr>
        <w:jc w:val="both"/>
        <w:rPr>
          <w:rFonts w:asciiTheme="minorHAnsi" w:hAnsiTheme="minorHAnsi"/>
          <w:i/>
          <w:iCs/>
        </w:rPr>
      </w:pPr>
      <w:r w:rsidRPr="003C45C2">
        <w:rPr>
          <w:rFonts w:asciiTheme="minorHAnsi" w:hAnsiTheme="minorHAnsi"/>
          <w:i/>
          <w:iCs/>
        </w:rPr>
        <w:t>L’accès à un médecin traitant constitue en effet un enjeu essentiel pour la santé publique et pour le bon fonctionnement de notre hôpital local.</w:t>
      </w:r>
    </w:p>
    <w:p w14:paraId="232C43E9" w14:textId="77777777" w:rsidR="005B2378" w:rsidRPr="003C45C2" w:rsidRDefault="005B2378" w:rsidP="005B2378">
      <w:pPr>
        <w:jc w:val="both"/>
        <w:rPr>
          <w:rFonts w:asciiTheme="minorHAnsi" w:hAnsiTheme="minorHAnsi"/>
          <w:i/>
          <w:iCs/>
        </w:rPr>
      </w:pPr>
      <w:r w:rsidRPr="003C45C2">
        <w:rPr>
          <w:rFonts w:asciiTheme="minorHAnsi" w:hAnsiTheme="minorHAnsi"/>
          <w:i/>
          <w:iCs/>
        </w:rPr>
        <w:t>Je vous remercie.</w:t>
      </w:r>
    </w:p>
    <w:p w14:paraId="12084FB6" w14:textId="77777777" w:rsidR="00A6459D" w:rsidRDefault="00A6459D" w:rsidP="005B2378">
      <w:pPr>
        <w:jc w:val="both"/>
        <w:rPr>
          <w:rFonts w:asciiTheme="minorHAnsi" w:hAnsiTheme="minorHAnsi"/>
        </w:rPr>
      </w:pPr>
    </w:p>
    <w:p w14:paraId="502F1DB4" w14:textId="4825037D" w:rsidR="00A6459D" w:rsidRDefault="00A6459D" w:rsidP="005B2378">
      <w:pPr>
        <w:jc w:val="both"/>
        <w:rPr>
          <w:rFonts w:asciiTheme="minorHAnsi" w:hAnsiTheme="minorHAnsi"/>
          <w:b/>
          <w:bCs/>
        </w:rPr>
      </w:pPr>
      <w:r w:rsidRPr="00A6459D">
        <w:rPr>
          <w:rFonts w:asciiTheme="minorHAnsi" w:hAnsiTheme="minorHAnsi"/>
          <w:b/>
          <w:bCs/>
        </w:rPr>
        <w:t xml:space="preserve">Madame la présidente du CPAS, Valérie Leporcq, adresse une réponse à Madame la Conseillère </w:t>
      </w:r>
      <w:r w:rsidR="00AA67E8">
        <w:rPr>
          <w:rFonts w:asciiTheme="minorHAnsi" w:hAnsiTheme="minorHAnsi"/>
          <w:b/>
          <w:bCs/>
        </w:rPr>
        <w:t xml:space="preserve">communal </w:t>
      </w:r>
      <w:r w:rsidRPr="00A6459D">
        <w:rPr>
          <w:rFonts w:asciiTheme="minorHAnsi" w:hAnsiTheme="minorHAnsi"/>
          <w:b/>
          <w:bCs/>
        </w:rPr>
        <w:t>Sandrine Duvivier</w:t>
      </w:r>
      <w:r>
        <w:rPr>
          <w:rFonts w:asciiTheme="minorHAnsi" w:hAnsiTheme="minorHAnsi"/>
          <w:b/>
          <w:bCs/>
        </w:rPr>
        <w:t xml:space="preserve"> </w:t>
      </w:r>
    </w:p>
    <w:p w14:paraId="24833280" w14:textId="77777777" w:rsidR="00135843" w:rsidRDefault="00135843" w:rsidP="005B2378">
      <w:pPr>
        <w:jc w:val="both"/>
        <w:rPr>
          <w:rFonts w:asciiTheme="minorHAnsi" w:hAnsiTheme="minorHAnsi"/>
          <w:b/>
          <w:bCs/>
        </w:rPr>
      </w:pPr>
    </w:p>
    <w:p w14:paraId="092FC3EE" w14:textId="6F60D2E4" w:rsidR="00135843" w:rsidRPr="00135843" w:rsidRDefault="00135843" w:rsidP="005B2378">
      <w:pPr>
        <w:jc w:val="both"/>
        <w:rPr>
          <w:rFonts w:asciiTheme="minorHAnsi" w:hAnsiTheme="minorHAnsi"/>
        </w:rPr>
      </w:pPr>
      <w:r w:rsidRPr="00135843">
        <w:rPr>
          <w:rFonts w:asciiTheme="minorHAnsi" w:hAnsiTheme="minorHAnsi"/>
        </w:rPr>
        <w:lastRenderedPageBreak/>
        <w:t>Je vous remercie pour votre question</w:t>
      </w:r>
    </w:p>
    <w:p w14:paraId="15CA1ADE" w14:textId="77777777" w:rsidR="00135843" w:rsidRDefault="00135843" w:rsidP="005B2378">
      <w:pPr>
        <w:jc w:val="both"/>
        <w:rPr>
          <w:rFonts w:asciiTheme="minorHAnsi" w:hAnsiTheme="minorHAnsi"/>
          <w:b/>
          <w:bCs/>
        </w:rPr>
      </w:pPr>
    </w:p>
    <w:p w14:paraId="4198E944" w14:textId="71428BE2" w:rsidR="00135843" w:rsidRPr="00135843" w:rsidRDefault="00135843" w:rsidP="006C578B">
      <w:pPr>
        <w:numPr>
          <w:ilvl w:val="0"/>
          <w:numId w:val="79"/>
        </w:numPr>
        <w:jc w:val="both"/>
        <w:rPr>
          <w:rFonts w:asciiTheme="minorHAnsi" w:hAnsiTheme="minorHAnsi"/>
          <w:lang w:val="fr-FR"/>
        </w:rPr>
      </w:pPr>
      <w:r w:rsidRPr="00135843">
        <w:rPr>
          <w:rFonts w:asciiTheme="minorHAnsi" w:hAnsiTheme="minorHAnsi"/>
          <w:u w:val="single"/>
        </w:rPr>
        <w:t>Quel constat la commune pose aujourd’hui concernant l’accès à la médecine générale sur l’entité.</w:t>
      </w:r>
      <w:r w:rsidRPr="00135843">
        <w:rPr>
          <w:rFonts w:asciiTheme="minorHAnsi" w:hAnsiTheme="minorHAnsi"/>
          <w:lang w:val="fr-FR"/>
        </w:rPr>
        <w:t xml:space="preserve">  </w:t>
      </w:r>
    </w:p>
    <w:p w14:paraId="2239AEB8" w14:textId="08BE1F3D" w:rsidR="00135843" w:rsidRPr="00135843" w:rsidRDefault="00135843" w:rsidP="00135843">
      <w:pPr>
        <w:jc w:val="both"/>
        <w:rPr>
          <w:rFonts w:asciiTheme="minorHAnsi" w:hAnsiTheme="minorHAnsi"/>
          <w:lang w:val="fr-FR"/>
        </w:rPr>
      </w:pPr>
      <w:r w:rsidRPr="00135843">
        <w:rPr>
          <w:rFonts w:asciiTheme="minorHAnsi" w:hAnsiTheme="minorHAnsi"/>
        </w:rPr>
        <w:t>Lors de la préparation du plan stratégique transversal,</w:t>
      </w:r>
      <w:r>
        <w:rPr>
          <w:rFonts w:asciiTheme="minorHAnsi" w:hAnsiTheme="minorHAnsi"/>
        </w:rPr>
        <w:t xml:space="preserve"> </w:t>
      </w:r>
      <w:r w:rsidRPr="00135843">
        <w:rPr>
          <w:rFonts w:asciiTheme="minorHAnsi" w:hAnsiTheme="minorHAnsi"/>
        </w:rPr>
        <w:t>nous avons</w:t>
      </w:r>
      <w:r>
        <w:rPr>
          <w:rFonts w:asciiTheme="minorHAnsi" w:hAnsiTheme="minorHAnsi"/>
        </w:rPr>
        <w:t xml:space="preserve"> </w:t>
      </w:r>
      <w:r w:rsidRPr="00135843">
        <w:rPr>
          <w:rFonts w:asciiTheme="minorHAnsi" w:hAnsiTheme="minorHAnsi"/>
        </w:rPr>
        <w:t>rencontré nos médecins généralistes. Le constat était globalement positif : une partie des habitants de la commune sont pris en charge par des confrères situés à Thuin, Anderlues ou Buvrinnes. Pour eux, il est important d’attirer un ou deux médecins généralistes exerçant en cabinet médical plutôt qu’en cabinet individuel.</w:t>
      </w:r>
      <w:r>
        <w:rPr>
          <w:rFonts w:asciiTheme="minorHAnsi" w:hAnsiTheme="minorHAnsi"/>
          <w:lang w:val="fr-FR"/>
        </w:rPr>
        <w:t xml:space="preserve"> </w:t>
      </w:r>
    </w:p>
    <w:p w14:paraId="19F09A98" w14:textId="36FA5C74" w:rsidR="00135843" w:rsidRPr="00135843" w:rsidRDefault="00135843" w:rsidP="00135843">
      <w:pPr>
        <w:jc w:val="both"/>
        <w:rPr>
          <w:rFonts w:asciiTheme="minorHAnsi" w:hAnsiTheme="minorHAnsi"/>
          <w:lang w:val="fr-FR"/>
        </w:rPr>
      </w:pPr>
      <w:r w:rsidRPr="00135843">
        <w:rPr>
          <w:rFonts w:asciiTheme="minorHAnsi" w:hAnsiTheme="minorHAnsi"/>
        </w:rPr>
        <w:t>En 2025, nous étions en discussion avec deux médecins généralistes potentiels pour intégrer notre commune. Des négociations avaient été engagées pour l’installation de deux bureaux</w:t>
      </w:r>
      <w:r>
        <w:rPr>
          <w:rFonts w:asciiTheme="minorHAnsi" w:hAnsiTheme="minorHAnsi"/>
        </w:rPr>
        <w:t xml:space="preserve"> </w:t>
      </w:r>
      <w:r w:rsidRPr="00135843">
        <w:rPr>
          <w:rFonts w:asciiTheme="minorHAnsi" w:hAnsiTheme="minorHAnsi"/>
        </w:rPr>
        <w:t>sur le site dit du «</w:t>
      </w:r>
      <w:r>
        <w:rPr>
          <w:rFonts w:asciiTheme="minorHAnsi" w:hAnsiTheme="minorHAnsi"/>
        </w:rPr>
        <w:t xml:space="preserve"> </w:t>
      </w:r>
      <w:r w:rsidRPr="00135843">
        <w:rPr>
          <w:rFonts w:asciiTheme="minorHAnsi" w:hAnsiTheme="minorHAnsi"/>
        </w:rPr>
        <w:t>Pichotin</w:t>
      </w:r>
      <w:r w:rsidRPr="00135843">
        <w:rPr>
          <w:rFonts w:ascii="Arial" w:hAnsi="Arial" w:cs="Arial"/>
        </w:rPr>
        <w:t> </w:t>
      </w:r>
      <w:r w:rsidRPr="00135843">
        <w:rPr>
          <w:rFonts w:ascii="Aptos" w:hAnsi="Aptos" w:cs="Aptos"/>
        </w:rPr>
        <w:t>»</w:t>
      </w:r>
      <w:r w:rsidRPr="00135843">
        <w:rPr>
          <w:rFonts w:asciiTheme="minorHAnsi" w:hAnsiTheme="minorHAnsi"/>
        </w:rPr>
        <w:t>. Malheureusement, les travaux pr</w:t>
      </w:r>
      <w:r w:rsidRPr="00135843">
        <w:rPr>
          <w:rFonts w:ascii="Aptos" w:hAnsi="Aptos" w:cs="Aptos"/>
        </w:rPr>
        <w:t>é</w:t>
      </w:r>
      <w:r w:rsidRPr="00135843">
        <w:rPr>
          <w:rFonts w:asciiTheme="minorHAnsi" w:hAnsiTheme="minorHAnsi"/>
        </w:rPr>
        <w:t xml:space="preserve">vus </w:t>
      </w:r>
      <w:r w:rsidRPr="00135843">
        <w:rPr>
          <w:rFonts w:ascii="Aptos" w:hAnsi="Aptos" w:cs="Aptos"/>
        </w:rPr>
        <w:t>à</w:t>
      </w:r>
      <w:r w:rsidRPr="00135843">
        <w:rPr>
          <w:rFonts w:asciiTheme="minorHAnsi" w:hAnsiTheme="minorHAnsi"/>
        </w:rPr>
        <w:t xml:space="preserve"> la rue Abert 1er ont dissuad</w:t>
      </w:r>
      <w:r w:rsidRPr="00135843">
        <w:rPr>
          <w:rFonts w:ascii="Aptos" w:hAnsi="Aptos" w:cs="Aptos"/>
        </w:rPr>
        <w:t>é</w:t>
      </w:r>
      <w:r w:rsidRPr="00135843">
        <w:rPr>
          <w:rFonts w:asciiTheme="minorHAnsi" w:hAnsiTheme="minorHAnsi"/>
        </w:rPr>
        <w:t xml:space="preserve"> le premier m</w:t>
      </w:r>
      <w:r w:rsidRPr="00135843">
        <w:rPr>
          <w:rFonts w:ascii="Aptos" w:hAnsi="Aptos" w:cs="Aptos"/>
        </w:rPr>
        <w:t>é</w:t>
      </w:r>
      <w:r w:rsidRPr="00135843">
        <w:rPr>
          <w:rFonts w:asciiTheme="minorHAnsi" w:hAnsiTheme="minorHAnsi"/>
        </w:rPr>
        <w:t>decin, et le second ne souhaitait pas s</w:t>
      </w:r>
      <w:r w:rsidRPr="00135843">
        <w:rPr>
          <w:rFonts w:ascii="Aptos" w:hAnsi="Aptos" w:cs="Aptos"/>
        </w:rPr>
        <w:t>’</w:t>
      </w:r>
      <w:r w:rsidRPr="00135843">
        <w:rPr>
          <w:rFonts w:asciiTheme="minorHAnsi" w:hAnsiTheme="minorHAnsi"/>
        </w:rPr>
        <w:t>installer seul. Cependant,</w:t>
      </w:r>
      <w:r>
        <w:rPr>
          <w:rFonts w:ascii="Aptos" w:hAnsi="Aptos" w:cs="Aptos"/>
        </w:rPr>
        <w:t xml:space="preserve"> </w:t>
      </w:r>
      <w:r w:rsidRPr="00135843">
        <w:rPr>
          <w:rFonts w:asciiTheme="minorHAnsi" w:hAnsiTheme="minorHAnsi"/>
        </w:rPr>
        <w:t>pour le second,</w:t>
      </w:r>
      <w:r>
        <w:rPr>
          <w:rFonts w:ascii="Aptos" w:hAnsi="Aptos" w:cs="Aptos"/>
        </w:rPr>
        <w:t xml:space="preserve"> </w:t>
      </w:r>
      <w:r w:rsidRPr="00135843">
        <w:rPr>
          <w:rFonts w:asciiTheme="minorHAnsi" w:hAnsiTheme="minorHAnsi"/>
        </w:rPr>
        <w:t xml:space="preserve">un retour potentiel </w:t>
      </w:r>
      <w:r w:rsidRPr="00135843">
        <w:rPr>
          <w:rFonts w:ascii="Aptos" w:hAnsi="Aptos" w:cs="Aptos"/>
        </w:rPr>
        <w:t>à</w:t>
      </w:r>
      <w:r w:rsidRPr="00135843">
        <w:rPr>
          <w:rFonts w:asciiTheme="minorHAnsi" w:hAnsiTheme="minorHAnsi"/>
        </w:rPr>
        <w:t xml:space="preserve"> Lobbes pourrait </w:t>
      </w:r>
      <w:r w:rsidRPr="00135843">
        <w:rPr>
          <w:rFonts w:ascii="Aptos" w:hAnsi="Aptos" w:cs="Aptos"/>
        </w:rPr>
        <w:t>ê</w:t>
      </w:r>
      <w:r w:rsidRPr="00135843">
        <w:rPr>
          <w:rFonts w:asciiTheme="minorHAnsi" w:hAnsiTheme="minorHAnsi"/>
        </w:rPr>
        <w:t>tre envisag</w:t>
      </w:r>
      <w:r w:rsidRPr="00135843">
        <w:rPr>
          <w:rFonts w:ascii="Aptos" w:hAnsi="Aptos" w:cs="Aptos"/>
        </w:rPr>
        <w:t>é</w:t>
      </w:r>
      <w:r w:rsidRPr="00135843">
        <w:rPr>
          <w:rFonts w:asciiTheme="minorHAnsi" w:hAnsiTheme="minorHAnsi"/>
        </w:rPr>
        <w:t xml:space="preserve"> si un centre m</w:t>
      </w:r>
      <w:r w:rsidRPr="00135843">
        <w:rPr>
          <w:rFonts w:ascii="Aptos" w:hAnsi="Aptos" w:cs="Aptos"/>
        </w:rPr>
        <w:t>é</w:t>
      </w:r>
      <w:r w:rsidRPr="00135843">
        <w:rPr>
          <w:rFonts w:asciiTheme="minorHAnsi" w:hAnsiTheme="minorHAnsi"/>
        </w:rPr>
        <w:t xml:space="preserve">dical venait </w:t>
      </w:r>
      <w:r w:rsidRPr="00135843">
        <w:rPr>
          <w:rFonts w:ascii="Aptos" w:hAnsi="Aptos" w:cs="Aptos"/>
        </w:rPr>
        <w:t>à</w:t>
      </w:r>
      <w:r w:rsidRPr="00135843">
        <w:rPr>
          <w:rFonts w:asciiTheme="minorHAnsi" w:hAnsiTheme="minorHAnsi"/>
        </w:rPr>
        <w:t xml:space="preserve"> s</w:t>
      </w:r>
      <w:r w:rsidRPr="00135843">
        <w:rPr>
          <w:rFonts w:ascii="Aptos" w:hAnsi="Aptos" w:cs="Aptos"/>
        </w:rPr>
        <w:t>’</w:t>
      </w:r>
      <w:r w:rsidRPr="00135843">
        <w:rPr>
          <w:rFonts w:asciiTheme="minorHAnsi" w:hAnsiTheme="minorHAnsi"/>
        </w:rPr>
        <w:t>y ouvrir.</w:t>
      </w:r>
      <w:r>
        <w:rPr>
          <w:rFonts w:asciiTheme="minorHAnsi" w:hAnsiTheme="minorHAnsi"/>
          <w:lang w:val="fr-FR"/>
        </w:rPr>
        <w:t xml:space="preserve"> </w:t>
      </w:r>
    </w:p>
    <w:p w14:paraId="3E677337" w14:textId="17E988CA" w:rsidR="00135843" w:rsidRPr="00135843" w:rsidRDefault="00135843" w:rsidP="00135843">
      <w:pPr>
        <w:jc w:val="both"/>
        <w:rPr>
          <w:rFonts w:asciiTheme="minorHAnsi" w:hAnsiTheme="minorHAnsi"/>
          <w:lang w:val="fr-FR"/>
        </w:rPr>
      </w:pPr>
      <w:r>
        <w:rPr>
          <w:rFonts w:asciiTheme="minorHAnsi" w:hAnsiTheme="minorHAnsi"/>
          <w:lang w:val="fr-FR"/>
        </w:rPr>
        <w:t xml:space="preserve"> </w:t>
      </w:r>
    </w:p>
    <w:p w14:paraId="3D044B1F" w14:textId="4C59B8DD" w:rsidR="00135843" w:rsidRPr="00135843" w:rsidRDefault="00135843" w:rsidP="006C578B">
      <w:pPr>
        <w:numPr>
          <w:ilvl w:val="0"/>
          <w:numId w:val="80"/>
        </w:numPr>
        <w:jc w:val="both"/>
        <w:rPr>
          <w:rFonts w:asciiTheme="minorHAnsi" w:hAnsiTheme="minorHAnsi"/>
          <w:lang w:val="fr-FR"/>
        </w:rPr>
      </w:pPr>
      <w:r w:rsidRPr="00135843">
        <w:rPr>
          <w:rFonts w:asciiTheme="minorHAnsi" w:hAnsiTheme="minorHAnsi"/>
          <w:u w:val="single"/>
        </w:rPr>
        <w:t>Si une augmentation de la pression sur les urgences hospitalières locales a été observée</w:t>
      </w:r>
      <w:r w:rsidRPr="00135843">
        <w:rPr>
          <w:rFonts w:asciiTheme="minorHAnsi" w:hAnsiTheme="minorHAnsi"/>
          <w:lang w:val="fr-FR"/>
        </w:rPr>
        <w:t xml:space="preserve">  </w:t>
      </w:r>
    </w:p>
    <w:p w14:paraId="68C2ACB7" w14:textId="1B4FCFFF" w:rsidR="00135843" w:rsidRPr="00135843" w:rsidRDefault="00135843" w:rsidP="00135843">
      <w:pPr>
        <w:jc w:val="both"/>
        <w:rPr>
          <w:rFonts w:asciiTheme="minorHAnsi" w:hAnsiTheme="minorHAnsi"/>
          <w:lang w:val="fr-FR"/>
        </w:rPr>
      </w:pPr>
      <w:r w:rsidRPr="00135843">
        <w:rPr>
          <w:rFonts w:asciiTheme="minorHAnsi" w:hAnsiTheme="minorHAnsi"/>
        </w:rPr>
        <w:t>Lors de notre première rencontre en 2025 avec les différents acteurs de la clinique, il a été constaté une forte augmentation des admissions aux urgences en 2024.</w:t>
      </w:r>
      <w:r>
        <w:rPr>
          <w:rFonts w:asciiTheme="minorHAnsi" w:hAnsiTheme="minorHAnsi"/>
          <w:lang w:val="fr-FR"/>
        </w:rPr>
        <w:t xml:space="preserve"> </w:t>
      </w:r>
    </w:p>
    <w:p w14:paraId="0F68DB20" w14:textId="5C21782D" w:rsidR="00135843" w:rsidRPr="00135843" w:rsidRDefault="00135843" w:rsidP="00135843">
      <w:pPr>
        <w:jc w:val="both"/>
        <w:rPr>
          <w:rFonts w:asciiTheme="minorHAnsi" w:hAnsiTheme="minorHAnsi"/>
          <w:lang w:val="fr-FR"/>
        </w:rPr>
      </w:pPr>
      <w:r w:rsidRPr="00135843">
        <w:rPr>
          <w:rFonts w:asciiTheme="minorHAnsi" w:hAnsiTheme="minorHAnsi"/>
        </w:rPr>
        <w:t>En accord mutuel, il a été décidé de publier chaque année dans le bulletin communal un article de sensibilisation visant à informer les citoyens de l’importance de consulter leur médecin généraliste avant de se rendre aux urgences.</w:t>
      </w:r>
      <w:r>
        <w:rPr>
          <w:rFonts w:asciiTheme="minorHAnsi" w:hAnsiTheme="minorHAnsi"/>
          <w:lang w:val="fr-FR"/>
        </w:rPr>
        <w:t xml:space="preserve"> </w:t>
      </w:r>
    </w:p>
    <w:p w14:paraId="44AB0AA7" w14:textId="4181B0B7" w:rsidR="00135843" w:rsidRPr="00135843" w:rsidRDefault="00135843" w:rsidP="00135843">
      <w:pPr>
        <w:jc w:val="both"/>
        <w:rPr>
          <w:rFonts w:asciiTheme="minorHAnsi" w:hAnsiTheme="minorHAnsi"/>
          <w:lang w:val="fr-FR"/>
        </w:rPr>
      </w:pPr>
      <w:r w:rsidRPr="00135843">
        <w:rPr>
          <w:rFonts w:asciiTheme="minorHAnsi" w:hAnsiTheme="minorHAnsi"/>
        </w:rPr>
        <w:t>Ce matin, j’ai eu un nouvel échange avec Monsieur Ninite,</w:t>
      </w:r>
      <w:r>
        <w:rPr>
          <w:rFonts w:asciiTheme="minorHAnsi" w:hAnsiTheme="minorHAnsi"/>
        </w:rPr>
        <w:t xml:space="preserve"> </w:t>
      </w:r>
      <w:r w:rsidRPr="00135843">
        <w:rPr>
          <w:rFonts w:asciiTheme="minorHAnsi" w:hAnsiTheme="minorHAnsi"/>
        </w:rPr>
        <w:t>Directeur du département des soins,</w:t>
      </w:r>
      <w:r>
        <w:rPr>
          <w:rFonts w:asciiTheme="minorHAnsi" w:hAnsiTheme="minorHAnsi"/>
        </w:rPr>
        <w:t xml:space="preserve"> </w:t>
      </w:r>
      <w:r w:rsidRPr="00135843">
        <w:rPr>
          <w:rFonts w:asciiTheme="minorHAnsi" w:hAnsiTheme="minorHAnsi"/>
        </w:rPr>
        <w:t>qui m’a confirmé que la situation demeure stable depuis le début de notre collaboration.</w:t>
      </w:r>
      <w:r>
        <w:rPr>
          <w:rFonts w:asciiTheme="minorHAnsi" w:hAnsiTheme="minorHAnsi"/>
          <w:lang w:val="fr-FR"/>
        </w:rPr>
        <w:t xml:space="preserve"> </w:t>
      </w:r>
    </w:p>
    <w:p w14:paraId="70C49310" w14:textId="6EA5B332" w:rsidR="00135843" w:rsidRPr="00135843" w:rsidRDefault="00135843" w:rsidP="00135843">
      <w:pPr>
        <w:jc w:val="both"/>
        <w:rPr>
          <w:rFonts w:asciiTheme="minorHAnsi" w:hAnsiTheme="minorHAnsi"/>
          <w:lang w:val="fr-FR"/>
        </w:rPr>
      </w:pPr>
      <w:r>
        <w:rPr>
          <w:rFonts w:asciiTheme="minorHAnsi" w:hAnsiTheme="minorHAnsi"/>
          <w:lang w:val="fr-FR"/>
        </w:rPr>
        <w:t xml:space="preserve"> </w:t>
      </w:r>
    </w:p>
    <w:p w14:paraId="104068DC" w14:textId="32B86875" w:rsidR="00135843" w:rsidRPr="00135843" w:rsidRDefault="00135843" w:rsidP="006C578B">
      <w:pPr>
        <w:numPr>
          <w:ilvl w:val="0"/>
          <w:numId w:val="81"/>
        </w:numPr>
        <w:jc w:val="both"/>
        <w:rPr>
          <w:rFonts w:asciiTheme="minorHAnsi" w:hAnsiTheme="minorHAnsi"/>
          <w:lang w:val="fr-FR"/>
        </w:rPr>
      </w:pPr>
      <w:r w:rsidRPr="00135843">
        <w:rPr>
          <w:rFonts w:asciiTheme="minorHAnsi" w:hAnsiTheme="minorHAnsi"/>
          <w:u w:val="single"/>
        </w:rPr>
        <w:t xml:space="preserve">Quelles concertations existent avec l’hôpital concerné . </w:t>
      </w:r>
      <w:r w:rsidRPr="00135843">
        <w:rPr>
          <w:rFonts w:asciiTheme="minorHAnsi" w:hAnsiTheme="minorHAnsi"/>
          <w:lang w:val="fr-FR"/>
        </w:rPr>
        <w:t xml:space="preserve">  </w:t>
      </w:r>
    </w:p>
    <w:p w14:paraId="120374D3" w14:textId="128DB12B" w:rsidR="00135843" w:rsidRPr="00135843" w:rsidRDefault="00135843" w:rsidP="00135843">
      <w:pPr>
        <w:jc w:val="both"/>
        <w:rPr>
          <w:rFonts w:asciiTheme="minorHAnsi" w:hAnsiTheme="minorHAnsi"/>
          <w:lang w:val="fr-FR"/>
        </w:rPr>
      </w:pPr>
      <w:r w:rsidRPr="00135843">
        <w:rPr>
          <w:rFonts w:asciiTheme="minorHAnsi" w:hAnsiTheme="minorHAnsi"/>
        </w:rPr>
        <w:t>Depuis ma prise de fonction en tant qu’Echevine de la santé, j’ai entretenu de nombreux contacts avec la clinique, que ce soit en collaboration avec le</w:t>
      </w:r>
      <w:r>
        <w:rPr>
          <w:rFonts w:asciiTheme="minorHAnsi" w:hAnsiTheme="minorHAnsi"/>
        </w:rPr>
        <w:t xml:space="preserve"> </w:t>
      </w:r>
      <w:r w:rsidRPr="00135843">
        <w:rPr>
          <w:rFonts w:asciiTheme="minorHAnsi" w:hAnsiTheme="minorHAnsi"/>
        </w:rPr>
        <w:t>Collège</w:t>
      </w:r>
      <w:r>
        <w:rPr>
          <w:rFonts w:asciiTheme="minorHAnsi" w:hAnsiTheme="minorHAnsi"/>
        </w:rPr>
        <w:t xml:space="preserve"> </w:t>
      </w:r>
      <w:r w:rsidRPr="00135843">
        <w:rPr>
          <w:rFonts w:asciiTheme="minorHAnsi" w:hAnsiTheme="minorHAnsi"/>
        </w:rPr>
        <w:t>communale</w:t>
      </w:r>
      <w:r>
        <w:rPr>
          <w:rFonts w:asciiTheme="minorHAnsi" w:hAnsiTheme="minorHAnsi"/>
        </w:rPr>
        <w:t xml:space="preserve"> </w:t>
      </w:r>
      <w:r w:rsidRPr="00135843">
        <w:rPr>
          <w:rFonts w:asciiTheme="minorHAnsi" w:hAnsiTheme="minorHAnsi"/>
        </w:rPr>
        <w:t>ou de manière individuelle. La coopération s’est avérée très constructive. Nous avons échangé sur divers sujets, notamment :</w:t>
      </w:r>
      <w:r>
        <w:rPr>
          <w:rFonts w:asciiTheme="minorHAnsi" w:hAnsiTheme="minorHAnsi"/>
          <w:lang w:val="fr-FR"/>
        </w:rPr>
        <w:t xml:space="preserve"> </w:t>
      </w:r>
    </w:p>
    <w:p w14:paraId="29A57F45" w14:textId="72D39E91" w:rsidR="00135843" w:rsidRPr="00135843" w:rsidRDefault="00135843" w:rsidP="006C578B">
      <w:pPr>
        <w:numPr>
          <w:ilvl w:val="0"/>
          <w:numId w:val="82"/>
        </w:numPr>
        <w:jc w:val="both"/>
        <w:rPr>
          <w:rFonts w:asciiTheme="minorHAnsi" w:hAnsiTheme="minorHAnsi"/>
          <w:lang w:val="fr-FR"/>
        </w:rPr>
      </w:pPr>
      <w:r w:rsidRPr="00135843">
        <w:rPr>
          <w:rFonts w:asciiTheme="minorHAnsi" w:hAnsiTheme="minorHAnsi"/>
        </w:rPr>
        <w:t>La gestion globale de notre centre hospitalier et ses</w:t>
      </w:r>
      <w:r>
        <w:rPr>
          <w:rFonts w:asciiTheme="minorHAnsi" w:hAnsiTheme="minorHAnsi"/>
        </w:rPr>
        <w:t xml:space="preserve"> </w:t>
      </w:r>
      <w:r w:rsidRPr="00135843">
        <w:rPr>
          <w:rFonts w:asciiTheme="minorHAnsi" w:hAnsiTheme="minorHAnsi"/>
        </w:rPr>
        <w:t>perspectives d’avenir.</w:t>
      </w:r>
      <w:r>
        <w:rPr>
          <w:rFonts w:asciiTheme="minorHAnsi" w:hAnsiTheme="minorHAnsi"/>
          <w:lang w:val="fr-FR"/>
        </w:rPr>
        <w:t xml:space="preserve"> </w:t>
      </w:r>
    </w:p>
    <w:p w14:paraId="4D1051E2" w14:textId="75A877E4" w:rsidR="00135843" w:rsidRPr="00135843" w:rsidRDefault="00135843" w:rsidP="006C578B">
      <w:pPr>
        <w:numPr>
          <w:ilvl w:val="0"/>
          <w:numId w:val="83"/>
        </w:numPr>
        <w:jc w:val="both"/>
        <w:rPr>
          <w:rFonts w:asciiTheme="minorHAnsi" w:hAnsiTheme="minorHAnsi"/>
          <w:lang w:val="fr-FR"/>
        </w:rPr>
      </w:pPr>
      <w:r w:rsidRPr="00135843">
        <w:rPr>
          <w:rFonts w:asciiTheme="minorHAnsi" w:hAnsiTheme="minorHAnsi"/>
        </w:rPr>
        <w:t>Lors de la fermeture de la maternité, nous avons rencontré les différentes directions, le personnel</w:t>
      </w:r>
      <w:r>
        <w:rPr>
          <w:rFonts w:asciiTheme="minorHAnsi" w:hAnsiTheme="minorHAnsi"/>
        </w:rPr>
        <w:t xml:space="preserve"> </w:t>
      </w:r>
      <w:r w:rsidRPr="00135843">
        <w:rPr>
          <w:rFonts w:asciiTheme="minorHAnsi" w:hAnsiTheme="minorHAnsi"/>
        </w:rPr>
        <w:t>du service, ainsi que les représentants syndicaux.</w:t>
      </w:r>
      <w:r>
        <w:rPr>
          <w:rFonts w:asciiTheme="minorHAnsi" w:hAnsiTheme="minorHAnsi"/>
          <w:lang w:val="fr-FR"/>
        </w:rPr>
        <w:t xml:space="preserve"> </w:t>
      </w:r>
    </w:p>
    <w:p w14:paraId="06222073" w14:textId="49B3B3C8" w:rsidR="00135843" w:rsidRPr="00135843" w:rsidRDefault="00135843" w:rsidP="006C578B">
      <w:pPr>
        <w:numPr>
          <w:ilvl w:val="0"/>
          <w:numId w:val="84"/>
        </w:numPr>
        <w:jc w:val="both"/>
        <w:rPr>
          <w:rFonts w:asciiTheme="minorHAnsi" w:hAnsiTheme="minorHAnsi"/>
          <w:lang w:val="fr-FR"/>
        </w:rPr>
      </w:pPr>
      <w:r w:rsidRPr="00135843">
        <w:rPr>
          <w:rFonts w:asciiTheme="minorHAnsi" w:hAnsiTheme="minorHAnsi"/>
        </w:rPr>
        <w:t>La communication auprès des citoyens concernant les divers services proposés sur le site de Lobbes, avec la transmission de plusieurs vidéos par Mme De Norre et M</w:t>
      </w:r>
      <w:r>
        <w:rPr>
          <w:rFonts w:asciiTheme="minorHAnsi" w:hAnsiTheme="minorHAnsi"/>
        </w:rPr>
        <w:t xml:space="preserve"> </w:t>
      </w:r>
      <w:r w:rsidRPr="00135843">
        <w:rPr>
          <w:rFonts w:asciiTheme="minorHAnsi" w:hAnsiTheme="minorHAnsi"/>
        </w:rPr>
        <w:t>Baes, diffusées sur notre site communal et sur les réseaux sociaux</w:t>
      </w:r>
      <w:r>
        <w:rPr>
          <w:rFonts w:asciiTheme="minorHAnsi" w:hAnsiTheme="minorHAnsi"/>
        </w:rPr>
        <w:t xml:space="preserve"> </w:t>
      </w:r>
      <w:r w:rsidRPr="00135843">
        <w:rPr>
          <w:rFonts w:asciiTheme="minorHAnsi" w:hAnsiTheme="minorHAnsi"/>
        </w:rPr>
        <w:t>ainsi</w:t>
      </w:r>
      <w:r>
        <w:rPr>
          <w:rFonts w:asciiTheme="minorHAnsi" w:hAnsiTheme="minorHAnsi"/>
        </w:rPr>
        <w:t xml:space="preserve"> </w:t>
      </w:r>
      <w:r w:rsidRPr="00135843">
        <w:rPr>
          <w:rFonts w:asciiTheme="minorHAnsi" w:hAnsiTheme="minorHAnsi"/>
        </w:rPr>
        <w:t>que</w:t>
      </w:r>
      <w:r>
        <w:rPr>
          <w:rFonts w:asciiTheme="minorHAnsi" w:hAnsiTheme="minorHAnsi"/>
        </w:rPr>
        <w:t xml:space="preserve"> </w:t>
      </w:r>
      <w:r w:rsidRPr="00135843">
        <w:rPr>
          <w:rFonts w:asciiTheme="minorHAnsi" w:hAnsiTheme="minorHAnsi"/>
        </w:rPr>
        <w:t xml:space="preserve"> des</w:t>
      </w:r>
      <w:r>
        <w:rPr>
          <w:rFonts w:asciiTheme="minorHAnsi" w:hAnsiTheme="minorHAnsi"/>
        </w:rPr>
        <w:t xml:space="preserve"> </w:t>
      </w:r>
      <w:r w:rsidRPr="00135843">
        <w:rPr>
          <w:rFonts w:asciiTheme="minorHAnsi" w:hAnsiTheme="minorHAnsi"/>
        </w:rPr>
        <w:t>informations sur les investissements.</w:t>
      </w:r>
      <w:r>
        <w:rPr>
          <w:rFonts w:asciiTheme="minorHAnsi" w:hAnsiTheme="minorHAnsi"/>
          <w:lang w:val="fr-FR"/>
        </w:rPr>
        <w:t xml:space="preserve"> </w:t>
      </w:r>
    </w:p>
    <w:p w14:paraId="66438AFB" w14:textId="08A3DE09" w:rsidR="00135843" w:rsidRPr="00135843" w:rsidRDefault="00135843" w:rsidP="006C578B">
      <w:pPr>
        <w:numPr>
          <w:ilvl w:val="0"/>
          <w:numId w:val="85"/>
        </w:numPr>
        <w:jc w:val="both"/>
        <w:rPr>
          <w:rFonts w:asciiTheme="minorHAnsi" w:hAnsiTheme="minorHAnsi"/>
          <w:lang w:val="fr-FR"/>
        </w:rPr>
      </w:pPr>
      <w:r w:rsidRPr="00135843">
        <w:rPr>
          <w:rFonts w:asciiTheme="minorHAnsi" w:hAnsiTheme="minorHAnsi"/>
        </w:rPr>
        <w:t>La réalisation du salon de la santé, en concertation avec</w:t>
      </w:r>
      <w:r>
        <w:rPr>
          <w:rFonts w:asciiTheme="minorHAnsi" w:hAnsiTheme="minorHAnsi"/>
        </w:rPr>
        <w:t xml:space="preserve"> </w:t>
      </w:r>
      <w:r w:rsidRPr="00135843">
        <w:rPr>
          <w:rFonts w:asciiTheme="minorHAnsi" w:hAnsiTheme="minorHAnsi"/>
        </w:rPr>
        <w:t>Helora, où M.</w:t>
      </w:r>
      <w:r>
        <w:rPr>
          <w:rFonts w:asciiTheme="minorHAnsi" w:hAnsiTheme="minorHAnsi"/>
        </w:rPr>
        <w:t xml:space="preserve"> </w:t>
      </w:r>
      <w:r w:rsidRPr="00135843">
        <w:rPr>
          <w:rFonts w:asciiTheme="minorHAnsi" w:hAnsiTheme="minorHAnsi"/>
        </w:rPr>
        <w:t>Ninite</w:t>
      </w:r>
      <w:r>
        <w:rPr>
          <w:rFonts w:asciiTheme="minorHAnsi" w:hAnsiTheme="minorHAnsi"/>
        </w:rPr>
        <w:t xml:space="preserve"> </w:t>
      </w:r>
      <w:r w:rsidRPr="00135843">
        <w:rPr>
          <w:rFonts w:asciiTheme="minorHAnsi" w:hAnsiTheme="minorHAnsi"/>
        </w:rPr>
        <w:t>et son équipe ont présenté six stands.</w:t>
      </w:r>
      <w:r>
        <w:rPr>
          <w:rFonts w:asciiTheme="minorHAnsi" w:hAnsiTheme="minorHAnsi"/>
          <w:lang w:val="fr-FR"/>
        </w:rPr>
        <w:t xml:space="preserve"> </w:t>
      </w:r>
    </w:p>
    <w:p w14:paraId="1A747025" w14:textId="59F18CD4" w:rsidR="00135843" w:rsidRPr="00135843" w:rsidRDefault="00135843" w:rsidP="006C578B">
      <w:pPr>
        <w:numPr>
          <w:ilvl w:val="0"/>
          <w:numId w:val="86"/>
        </w:numPr>
        <w:jc w:val="both"/>
        <w:rPr>
          <w:rFonts w:asciiTheme="minorHAnsi" w:hAnsiTheme="minorHAnsi"/>
          <w:lang w:val="fr-FR"/>
        </w:rPr>
      </w:pPr>
      <w:r w:rsidRPr="00135843">
        <w:rPr>
          <w:rFonts w:asciiTheme="minorHAnsi" w:hAnsiTheme="minorHAnsi"/>
        </w:rPr>
        <w:t>La semaine dernière, j’ai également rencontré le chef du service des soins intensifs.</w:t>
      </w:r>
      <w:r w:rsidRPr="00135843">
        <w:rPr>
          <w:rFonts w:asciiTheme="minorHAnsi" w:hAnsiTheme="minorHAnsi"/>
          <w:lang w:val="fr-FR"/>
        </w:rPr>
        <w:t xml:space="preserve">  </w:t>
      </w:r>
    </w:p>
    <w:p w14:paraId="7FFEF44F" w14:textId="48D17D04" w:rsidR="00135843" w:rsidRPr="00135843" w:rsidRDefault="00135843" w:rsidP="00135843">
      <w:pPr>
        <w:jc w:val="both"/>
        <w:rPr>
          <w:rFonts w:asciiTheme="minorHAnsi" w:hAnsiTheme="minorHAnsi"/>
          <w:lang w:val="fr-FR"/>
        </w:rPr>
      </w:pPr>
      <w:r w:rsidRPr="00135843">
        <w:rPr>
          <w:rFonts w:asciiTheme="minorHAnsi" w:hAnsiTheme="minorHAnsi"/>
        </w:rPr>
        <w:t>Notre objectif est de continuer à nous concerter étroitement afin d’offrir un service de qualité, de proximité, aux citoyens, tout en préparant au mieux la réforme du secteur hospitalier.</w:t>
      </w:r>
      <w:r>
        <w:rPr>
          <w:rFonts w:asciiTheme="minorHAnsi" w:hAnsiTheme="minorHAnsi"/>
          <w:lang w:val="fr-FR"/>
        </w:rPr>
        <w:t xml:space="preserve"> </w:t>
      </w:r>
    </w:p>
    <w:p w14:paraId="72EF75BB" w14:textId="054FCC40" w:rsidR="00135843" w:rsidRPr="00135843" w:rsidRDefault="00135843" w:rsidP="00135843">
      <w:pPr>
        <w:jc w:val="both"/>
        <w:rPr>
          <w:rFonts w:asciiTheme="minorHAnsi" w:hAnsiTheme="minorHAnsi"/>
          <w:lang w:val="fr-FR"/>
        </w:rPr>
      </w:pPr>
      <w:r>
        <w:rPr>
          <w:rFonts w:asciiTheme="minorHAnsi" w:hAnsiTheme="minorHAnsi"/>
          <w:lang w:val="fr-FR"/>
        </w:rPr>
        <w:t xml:space="preserve"> </w:t>
      </w:r>
    </w:p>
    <w:p w14:paraId="5DFCCC9B" w14:textId="61C07EF3" w:rsidR="00135843" w:rsidRPr="00135843" w:rsidRDefault="00135843" w:rsidP="006C578B">
      <w:pPr>
        <w:numPr>
          <w:ilvl w:val="0"/>
          <w:numId w:val="87"/>
        </w:numPr>
        <w:jc w:val="both"/>
        <w:rPr>
          <w:rFonts w:asciiTheme="minorHAnsi" w:hAnsiTheme="minorHAnsi"/>
          <w:lang w:val="fr-FR"/>
        </w:rPr>
      </w:pPr>
      <w:r w:rsidRPr="00135843">
        <w:rPr>
          <w:rFonts w:asciiTheme="minorHAnsi" w:hAnsiTheme="minorHAnsi"/>
          <w:u w:val="single"/>
        </w:rPr>
        <w:lastRenderedPageBreak/>
        <w:t>Quelles initiatives la commune entend prendre pour attirer de nouveaux médecins généralistes et préserver l’accès aux soins de proximité ?</w:t>
      </w:r>
      <w:r w:rsidRPr="00135843">
        <w:rPr>
          <w:rFonts w:asciiTheme="minorHAnsi" w:hAnsiTheme="minorHAnsi"/>
          <w:lang w:val="fr-FR"/>
        </w:rPr>
        <w:t xml:space="preserve">  </w:t>
      </w:r>
    </w:p>
    <w:p w14:paraId="46422FC6" w14:textId="7099B865" w:rsidR="00135843" w:rsidRPr="00135843" w:rsidRDefault="00135843" w:rsidP="006C578B">
      <w:pPr>
        <w:numPr>
          <w:ilvl w:val="0"/>
          <w:numId w:val="88"/>
        </w:numPr>
        <w:jc w:val="both"/>
        <w:rPr>
          <w:rFonts w:asciiTheme="minorHAnsi" w:hAnsiTheme="minorHAnsi"/>
          <w:lang w:val="fr-FR"/>
        </w:rPr>
      </w:pPr>
      <w:r w:rsidRPr="00135843">
        <w:rPr>
          <w:rFonts w:asciiTheme="minorHAnsi" w:hAnsiTheme="minorHAnsi"/>
        </w:rPr>
        <w:t>Nous maintenons un contact régulier avec</w:t>
      </w:r>
      <w:r>
        <w:rPr>
          <w:rFonts w:asciiTheme="minorHAnsi" w:hAnsiTheme="minorHAnsi"/>
        </w:rPr>
        <w:t xml:space="preserve"> </w:t>
      </w:r>
      <w:r w:rsidRPr="00135843">
        <w:rPr>
          <w:rFonts w:asciiTheme="minorHAnsi" w:hAnsiTheme="minorHAnsi"/>
        </w:rPr>
        <w:t>un représentant de l’ASBL</w:t>
      </w:r>
      <w:r>
        <w:rPr>
          <w:rFonts w:asciiTheme="minorHAnsi" w:hAnsiTheme="minorHAnsi"/>
        </w:rPr>
        <w:t xml:space="preserve"> </w:t>
      </w:r>
      <w:r w:rsidRPr="00135843">
        <w:rPr>
          <w:rFonts w:asciiTheme="minorHAnsi" w:hAnsiTheme="minorHAnsi"/>
        </w:rPr>
        <w:t>en charge du site</w:t>
      </w:r>
      <w:r>
        <w:rPr>
          <w:rFonts w:asciiTheme="minorHAnsi" w:hAnsiTheme="minorHAnsi"/>
        </w:rPr>
        <w:t xml:space="preserve"> </w:t>
      </w:r>
      <w:r w:rsidRPr="00135843">
        <w:rPr>
          <w:rFonts w:asciiTheme="minorHAnsi" w:hAnsiTheme="minorHAnsi"/>
        </w:rPr>
        <w:t>de la rue Albert 1</w:t>
      </w:r>
      <w:r w:rsidRPr="00135843">
        <w:rPr>
          <w:rFonts w:asciiTheme="minorHAnsi" w:hAnsiTheme="minorHAnsi"/>
          <w:vertAlign w:val="superscript"/>
        </w:rPr>
        <w:t>er</w:t>
      </w:r>
      <w:r>
        <w:rPr>
          <w:rFonts w:asciiTheme="minorHAnsi" w:hAnsiTheme="minorHAnsi"/>
        </w:rPr>
        <w:t xml:space="preserve"> </w:t>
      </w:r>
      <w:r w:rsidRPr="00135843">
        <w:rPr>
          <w:rFonts w:asciiTheme="minorHAnsi" w:hAnsiTheme="minorHAnsi"/>
        </w:rPr>
        <w:t>afin que la commune mette à disposition des locaux</w:t>
      </w:r>
      <w:r>
        <w:rPr>
          <w:rFonts w:asciiTheme="minorHAnsi" w:hAnsiTheme="minorHAnsi"/>
        </w:rPr>
        <w:t xml:space="preserve"> </w:t>
      </w:r>
      <w:r w:rsidRPr="00135843">
        <w:rPr>
          <w:rFonts w:asciiTheme="minorHAnsi" w:hAnsiTheme="minorHAnsi"/>
        </w:rPr>
        <w:t>dit du «</w:t>
      </w:r>
      <w:r w:rsidRPr="00135843">
        <w:rPr>
          <w:rFonts w:ascii="Arial" w:hAnsi="Arial" w:cs="Arial"/>
        </w:rPr>
        <w:t> </w:t>
      </w:r>
      <w:r w:rsidRPr="00135843">
        <w:rPr>
          <w:rFonts w:asciiTheme="minorHAnsi" w:hAnsiTheme="minorHAnsi"/>
        </w:rPr>
        <w:t>Pichotin</w:t>
      </w:r>
      <w:r w:rsidRPr="00135843">
        <w:rPr>
          <w:rFonts w:ascii="Arial" w:hAnsi="Arial" w:cs="Arial"/>
        </w:rPr>
        <w:t> </w:t>
      </w:r>
      <w:r w:rsidRPr="00135843">
        <w:rPr>
          <w:rFonts w:ascii="Aptos" w:hAnsi="Aptos" w:cs="Aptos"/>
        </w:rPr>
        <w:t>»</w:t>
      </w:r>
      <w:r w:rsidRPr="00135843">
        <w:rPr>
          <w:rFonts w:asciiTheme="minorHAnsi" w:hAnsiTheme="minorHAnsi"/>
        </w:rPr>
        <w:t>.</w:t>
      </w:r>
      <w:r>
        <w:rPr>
          <w:rFonts w:asciiTheme="minorHAnsi" w:hAnsiTheme="minorHAnsi"/>
          <w:lang w:val="fr-FR"/>
        </w:rPr>
        <w:t xml:space="preserve"> </w:t>
      </w:r>
    </w:p>
    <w:p w14:paraId="742F941F" w14:textId="4FEE6A13" w:rsidR="00135843" w:rsidRPr="00135843" w:rsidRDefault="00135843" w:rsidP="006C578B">
      <w:pPr>
        <w:numPr>
          <w:ilvl w:val="0"/>
          <w:numId w:val="89"/>
        </w:numPr>
        <w:jc w:val="both"/>
        <w:rPr>
          <w:rFonts w:asciiTheme="minorHAnsi" w:hAnsiTheme="minorHAnsi"/>
          <w:lang w:val="fr-FR"/>
        </w:rPr>
      </w:pPr>
      <w:r w:rsidRPr="00135843">
        <w:rPr>
          <w:rFonts w:asciiTheme="minorHAnsi" w:hAnsiTheme="minorHAnsi"/>
        </w:rPr>
        <w:t>Nous aimerions que nos médecins généralistes puissent accueillir en internat des jeunes médecins diplômés. Malheureusement, cette possibilité n’est pas encore envisageable à l’heure actuelle.</w:t>
      </w:r>
      <w:r>
        <w:rPr>
          <w:rFonts w:asciiTheme="minorHAnsi" w:hAnsiTheme="minorHAnsi"/>
          <w:lang w:val="fr-FR"/>
        </w:rPr>
        <w:t xml:space="preserve"> </w:t>
      </w:r>
    </w:p>
    <w:p w14:paraId="60525741" w14:textId="79A9EAE2" w:rsidR="00135843" w:rsidRPr="00135843" w:rsidRDefault="00135843" w:rsidP="006C578B">
      <w:pPr>
        <w:numPr>
          <w:ilvl w:val="0"/>
          <w:numId w:val="90"/>
        </w:numPr>
        <w:jc w:val="both"/>
        <w:rPr>
          <w:rFonts w:asciiTheme="minorHAnsi" w:hAnsiTheme="minorHAnsi"/>
          <w:lang w:val="fr-FR"/>
        </w:rPr>
      </w:pPr>
      <w:r w:rsidRPr="00135843">
        <w:rPr>
          <w:rFonts w:asciiTheme="minorHAnsi" w:hAnsiTheme="minorHAnsi"/>
        </w:rPr>
        <w:t>Un projet de centre médical privé est en cours de réflexion, avec le soutien</w:t>
      </w:r>
      <w:r>
        <w:rPr>
          <w:rFonts w:asciiTheme="minorHAnsi" w:hAnsiTheme="minorHAnsi"/>
        </w:rPr>
        <w:t xml:space="preserve"> </w:t>
      </w:r>
      <w:r w:rsidRPr="00135843">
        <w:rPr>
          <w:rFonts w:asciiTheme="minorHAnsi" w:hAnsiTheme="minorHAnsi"/>
        </w:rPr>
        <w:t>possible</w:t>
      </w:r>
      <w:r>
        <w:rPr>
          <w:rFonts w:asciiTheme="minorHAnsi" w:hAnsiTheme="minorHAnsi"/>
        </w:rPr>
        <w:t xml:space="preserve"> </w:t>
      </w:r>
      <w:r w:rsidRPr="00135843">
        <w:rPr>
          <w:rFonts w:asciiTheme="minorHAnsi" w:hAnsiTheme="minorHAnsi"/>
        </w:rPr>
        <w:t>de la commune pour accompagner les démarches administratives. Le site exact n’a pas encore été déterminé.</w:t>
      </w:r>
      <w:r>
        <w:rPr>
          <w:rFonts w:asciiTheme="minorHAnsi" w:hAnsiTheme="minorHAnsi"/>
          <w:lang w:val="fr-FR"/>
        </w:rPr>
        <w:t xml:space="preserve"> </w:t>
      </w:r>
    </w:p>
    <w:p w14:paraId="3D027ABD" w14:textId="23C96C89" w:rsidR="00135843" w:rsidRPr="00FA17C8" w:rsidRDefault="00135843" w:rsidP="006C578B">
      <w:pPr>
        <w:numPr>
          <w:ilvl w:val="0"/>
          <w:numId w:val="91"/>
        </w:numPr>
        <w:jc w:val="both"/>
        <w:rPr>
          <w:rFonts w:asciiTheme="minorHAnsi" w:hAnsiTheme="minorHAnsi"/>
          <w:b/>
          <w:bCs/>
          <w:lang w:val="fr-FR"/>
        </w:rPr>
      </w:pPr>
      <w:r w:rsidRPr="00FA17C8">
        <w:rPr>
          <w:rFonts w:asciiTheme="minorHAnsi" w:hAnsiTheme="minorHAnsi"/>
        </w:rPr>
        <w:t>Des contacts ont été établis avec des médecins prochainement diplômés, en vue de futures collaborations.</w:t>
      </w:r>
      <w:r w:rsidRPr="00FA17C8">
        <w:rPr>
          <w:rFonts w:asciiTheme="minorHAnsi" w:hAnsiTheme="minorHAnsi"/>
          <w:lang w:val="fr-FR"/>
        </w:rPr>
        <w:t xml:space="preserve"> </w:t>
      </w:r>
    </w:p>
    <w:p w14:paraId="74360BBF" w14:textId="77777777" w:rsidR="005B2378" w:rsidRPr="00644B05" w:rsidRDefault="005B2378" w:rsidP="005B2378">
      <w:pPr>
        <w:jc w:val="both"/>
        <w:rPr>
          <w:rFonts w:asciiTheme="minorHAnsi" w:hAnsiTheme="minorHAnsi"/>
        </w:rPr>
      </w:pPr>
      <w:r w:rsidRPr="00644B05">
        <w:rPr>
          <w:rFonts w:asciiTheme="minorHAnsi" w:hAnsiTheme="minorHAnsi"/>
        </w:rPr>
        <w:t xml:space="preserve"> </w:t>
      </w:r>
    </w:p>
    <w:p w14:paraId="1C2391D7" w14:textId="0FC042C5" w:rsidR="005B2378" w:rsidRPr="00CB761B" w:rsidRDefault="005B2378" w:rsidP="00CB761B">
      <w:pPr>
        <w:spacing w:after="120"/>
        <w:jc w:val="both"/>
        <w:rPr>
          <w:rFonts w:asciiTheme="minorHAnsi" w:hAnsiTheme="minorHAnsi"/>
          <w:b/>
          <w:bCs/>
        </w:rPr>
      </w:pPr>
      <w:r w:rsidRPr="005B2378">
        <w:rPr>
          <w:rStyle w:val="weX19pod"/>
          <w:rFonts w:asciiTheme="minorHAnsi" w:hAnsiTheme="minorHAnsi"/>
          <w:b/>
          <w:bCs/>
        </w:rPr>
        <w:t>Question 3</w:t>
      </w:r>
      <w:r w:rsidRPr="005B2378">
        <w:rPr>
          <w:rFonts w:asciiTheme="minorHAnsi" w:hAnsiTheme="minorHAnsi"/>
          <w:b/>
          <w:bCs/>
        </w:rPr>
        <w:t>: Taxe sur les piscines, entre équité et proportionnalité</w:t>
      </w:r>
    </w:p>
    <w:p w14:paraId="7E5BD031" w14:textId="3CB23838" w:rsidR="005B2378" w:rsidRPr="003C45C2" w:rsidRDefault="005B2378" w:rsidP="005B2378">
      <w:pPr>
        <w:jc w:val="both"/>
        <w:rPr>
          <w:rFonts w:asciiTheme="minorHAnsi" w:hAnsiTheme="minorHAnsi"/>
          <w:i/>
          <w:iCs/>
        </w:rPr>
      </w:pPr>
      <w:r w:rsidRPr="003C45C2">
        <w:rPr>
          <w:rFonts w:asciiTheme="minorHAnsi" w:hAnsiTheme="minorHAnsi"/>
          <w:i/>
          <w:iCs/>
        </w:rPr>
        <w:t>La question des taxes communales sur les piscines fait actuellement débat dans plusieurs communes de la région, notamment au regard des différences importantes de traitement entre entités voisines.</w:t>
      </w:r>
    </w:p>
    <w:p w14:paraId="234EDA71" w14:textId="77777777" w:rsidR="005B2378" w:rsidRPr="003C45C2" w:rsidRDefault="005B2378" w:rsidP="005B2378">
      <w:pPr>
        <w:jc w:val="both"/>
        <w:rPr>
          <w:rFonts w:asciiTheme="minorHAnsi" w:hAnsiTheme="minorHAnsi"/>
          <w:i/>
          <w:iCs/>
        </w:rPr>
      </w:pPr>
      <w:r w:rsidRPr="003C45C2">
        <w:rPr>
          <w:rFonts w:asciiTheme="minorHAnsi" w:hAnsiTheme="minorHAnsi"/>
          <w:i/>
          <w:iCs/>
        </w:rPr>
        <w:t>À Lobbes, vous signalez que la redevance actuelle vise les piscines permanentes réalisées avec des matériaux durables, à partir de 10 m², pour un montant de 150 euros. D’autres communes ont fait le choix de ne pas taxer ce type d’installation, tandis qu’à Erquelinnes, le système appliqué repose sur une taxation proportionnelle à la superficie, fixée à 2,5 euros par mètre carré avec un plafond maximal.</w:t>
      </w:r>
    </w:p>
    <w:p w14:paraId="231EF798" w14:textId="77777777" w:rsidR="005B2378" w:rsidRPr="003C45C2" w:rsidRDefault="005B2378" w:rsidP="005B2378">
      <w:pPr>
        <w:jc w:val="both"/>
        <w:rPr>
          <w:rFonts w:asciiTheme="minorHAnsi" w:hAnsiTheme="minorHAnsi"/>
          <w:i/>
          <w:iCs/>
        </w:rPr>
      </w:pPr>
      <w:r w:rsidRPr="003C45C2">
        <w:rPr>
          <w:rFonts w:asciiTheme="minorHAnsi" w:hAnsiTheme="minorHAnsi"/>
          <w:i/>
          <w:iCs/>
        </w:rPr>
        <w:t>Ce modèle paraît, à première vue, davantage respecter un principe d’équité et de proportionnalité fiscale, dans la mesure où la contribution varie selon la taille réelle de l’infrastructure et donc selon une capacité contributive présumée.</w:t>
      </w:r>
    </w:p>
    <w:p w14:paraId="163E391B" w14:textId="77777777" w:rsidR="005B2378" w:rsidRPr="003C45C2" w:rsidRDefault="005B2378" w:rsidP="005B2378">
      <w:pPr>
        <w:jc w:val="both"/>
        <w:rPr>
          <w:rFonts w:asciiTheme="minorHAnsi" w:hAnsiTheme="minorHAnsi"/>
          <w:i/>
          <w:iCs/>
        </w:rPr>
      </w:pPr>
      <w:r w:rsidRPr="003C45C2">
        <w:rPr>
          <w:rFonts w:asciiTheme="minorHAnsi" w:hAnsiTheme="minorHAnsi"/>
          <w:i/>
          <w:iCs/>
        </w:rPr>
        <w:t>Dès lors, la commune de Lobbes a-t-elle analysé les différents systèmes appliqués dans les communes voisines ?</w:t>
      </w:r>
    </w:p>
    <w:p w14:paraId="7863AAB2" w14:textId="48BD038E" w:rsidR="005B2378" w:rsidRPr="003C45C2" w:rsidRDefault="005B2378" w:rsidP="005B2378">
      <w:pPr>
        <w:jc w:val="both"/>
        <w:rPr>
          <w:rFonts w:asciiTheme="minorHAnsi" w:hAnsiTheme="minorHAnsi"/>
          <w:i/>
          <w:iCs/>
        </w:rPr>
      </w:pPr>
      <w:r w:rsidRPr="003C45C2">
        <w:rPr>
          <w:rFonts w:asciiTheme="minorHAnsi" w:hAnsiTheme="minorHAnsi"/>
          <w:i/>
          <w:iCs/>
        </w:rPr>
        <w:t>Le Collège envisage-t-il une révision du règlement dans les années futures afin d’aller vers un mécanisme plus proportionnel, similaire à celui d’Erquelinnes, qui pourrait apparaître juridiquement plus équilibré et plus juste pour les citoyens ?</w:t>
      </w:r>
    </w:p>
    <w:p w14:paraId="22987935" w14:textId="77777777" w:rsidR="005B2378" w:rsidRPr="003C45C2" w:rsidRDefault="005B2378" w:rsidP="005B2378">
      <w:pPr>
        <w:jc w:val="both"/>
        <w:rPr>
          <w:rFonts w:asciiTheme="minorHAnsi" w:hAnsiTheme="minorHAnsi"/>
          <w:i/>
          <w:iCs/>
        </w:rPr>
      </w:pPr>
      <w:r w:rsidRPr="003C45C2">
        <w:rPr>
          <w:rFonts w:asciiTheme="minorHAnsi" w:hAnsiTheme="minorHAnsi"/>
          <w:i/>
          <w:iCs/>
        </w:rPr>
        <w:t>Je vous remercie.</w:t>
      </w:r>
    </w:p>
    <w:p w14:paraId="7A6F163A" w14:textId="77777777" w:rsidR="00A6459D" w:rsidRDefault="00A6459D" w:rsidP="005B2378">
      <w:pPr>
        <w:jc w:val="both"/>
        <w:rPr>
          <w:rFonts w:asciiTheme="minorHAnsi" w:hAnsiTheme="minorHAnsi"/>
        </w:rPr>
      </w:pPr>
    </w:p>
    <w:p w14:paraId="3A1C31F0" w14:textId="761A206B" w:rsidR="00A6459D" w:rsidRDefault="00A6459D" w:rsidP="005B2378">
      <w:pPr>
        <w:jc w:val="both"/>
        <w:rPr>
          <w:rFonts w:asciiTheme="minorHAnsi" w:hAnsiTheme="minorHAnsi"/>
          <w:b/>
          <w:bCs/>
        </w:rPr>
      </w:pPr>
      <w:r w:rsidRPr="00A6459D">
        <w:rPr>
          <w:rFonts w:asciiTheme="minorHAnsi" w:hAnsiTheme="minorHAnsi"/>
          <w:b/>
          <w:bCs/>
        </w:rPr>
        <w:t xml:space="preserve">Monsieur l’Echevin Christophe Fitdevoie </w:t>
      </w:r>
      <w:r>
        <w:rPr>
          <w:rFonts w:asciiTheme="minorHAnsi" w:hAnsiTheme="minorHAnsi"/>
          <w:b/>
          <w:bCs/>
        </w:rPr>
        <w:t>adresse</w:t>
      </w:r>
      <w:r w:rsidRPr="00A6459D">
        <w:rPr>
          <w:rFonts w:asciiTheme="minorHAnsi" w:hAnsiTheme="minorHAnsi"/>
          <w:b/>
          <w:bCs/>
        </w:rPr>
        <w:t xml:space="preserve"> une réponse à Madame la Conseillère </w:t>
      </w:r>
      <w:r w:rsidR="00AA67E8">
        <w:rPr>
          <w:rFonts w:asciiTheme="minorHAnsi" w:hAnsiTheme="minorHAnsi"/>
          <w:b/>
          <w:bCs/>
        </w:rPr>
        <w:t xml:space="preserve">communal </w:t>
      </w:r>
      <w:r w:rsidRPr="00A6459D">
        <w:rPr>
          <w:rFonts w:asciiTheme="minorHAnsi" w:hAnsiTheme="minorHAnsi"/>
          <w:b/>
          <w:bCs/>
        </w:rPr>
        <w:t>Sandrine Duvivier.</w:t>
      </w:r>
    </w:p>
    <w:p w14:paraId="407D1166" w14:textId="77777777" w:rsidR="00A6459D" w:rsidRPr="00A6459D" w:rsidRDefault="00A6459D" w:rsidP="005B2378">
      <w:pPr>
        <w:jc w:val="both"/>
        <w:rPr>
          <w:rFonts w:asciiTheme="minorHAnsi" w:hAnsiTheme="minorHAnsi"/>
          <w:b/>
          <w:bCs/>
        </w:rPr>
      </w:pPr>
    </w:p>
    <w:p w14:paraId="29298C7B" w14:textId="60BB1363" w:rsidR="00A6459D" w:rsidRPr="00A6459D" w:rsidRDefault="00A6459D" w:rsidP="00A6459D">
      <w:pPr>
        <w:jc w:val="both"/>
        <w:rPr>
          <w:rFonts w:asciiTheme="minorHAnsi" w:hAnsiTheme="minorHAnsi"/>
          <w:lang w:val="fr-FR"/>
        </w:rPr>
      </w:pPr>
      <w:r w:rsidRPr="00A6459D">
        <w:rPr>
          <w:rFonts w:asciiTheme="minorHAnsi" w:hAnsiTheme="minorHAnsi"/>
          <w:i/>
          <w:iCs/>
          <w:lang w:val="fr-FR"/>
        </w:rPr>
        <w:t>Madame la Conseillère,</w:t>
      </w:r>
      <w:r w:rsidR="00135843">
        <w:rPr>
          <w:rFonts w:asciiTheme="minorHAnsi" w:hAnsiTheme="minorHAnsi"/>
          <w:i/>
          <w:iCs/>
          <w:lang w:val="fr-FR"/>
        </w:rPr>
        <w:t xml:space="preserve"> </w:t>
      </w:r>
    </w:p>
    <w:p w14:paraId="39FF0341" w14:textId="77777777" w:rsidR="00A6459D" w:rsidRPr="00A6459D" w:rsidRDefault="00A6459D" w:rsidP="00A6459D">
      <w:pPr>
        <w:jc w:val="both"/>
        <w:rPr>
          <w:rFonts w:asciiTheme="minorHAnsi" w:hAnsiTheme="minorHAnsi"/>
          <w:lang w:val="fr-FR"/>
        </w:rPr>
      </w:pPr>
      <w:r w:rsidRPr="00A6459D">
        <w:rPr>
          <w:rFonts w:asciiTheme="minorHAnsi" w:hAnsiTheme="minorHAnsi"/>
          <w:i/>
          <w:iCs/>
          <w:lang w:val="fr-FR"/>
        </w:rPr>
        <w:t>Merci pour votre question concernant la taxe communale sur les piscines privées.</w:t>
      </w:r>
    </w:p>
    <w:p w14:paraId="072CB3C7" w14:textId="4F19F79E" w:rsidR="00A6459D" w:rsidRPr="00A6459D" w:rsidRDefault="00A6459D" w:rsidP="00A6459D">
      <w:pPr>
        <w:jc w:val="both"/>
        <w:rPr>
          <w:rFonts w:asciiTheme="minorHAnsi" w:hAnsiTheme="minorHAnsi"/>
          <w:lang w:val="fr-FR"/>
        </w:rPr>
      </w:pPr>
      <w:r w:rsidRPr="00A6459D">
        <w:rPr>
          <w:rFonts w:asciiTheme="minorHAnsi" w:hAnsiTheme="minorHAnsi"/>
          <w:i/>
          <w:iCs/>
          <w:lang w:val="fr-FR"/>
        </w:rPr>
        <w:t>Je vous confirme que lors de l’élaboration de cette taxe en octobre 2025, nous avons examiné les pratiques des communes voisines, y compris Erquelinnes.</w:t>
      </w:r>
      <w:r w:rsidR="00135843">
        <w:rPr>
          <w:rFonts w:asciiTheme="minorHAnsi" w:hAnsiTheme="minorHAnsi"/>
          <w:i/>
          <w:iCs/>
          <w:lang w:val="fr-FR"/>
        </w:rPr>
        <w:t xml:space="preserve"> </w:t>
      </w:r>
    </w:p>
    <w:p w14:paraId="58F980A1" w14:textId="77777777" w:rsidR="00A6459D" w:rsidRPr="00A6459D" w:rsidRDefault="00A6459D" w:rsidP="00A6459D">
      <w:pPr>
        <w:jc w:val="both"/>
        <w:rPr>
          <w:rFonts w:asciiTheme="minorHAnsi" w:hAnsiTheme="minorHAnsi"/>
          <w:lang w:val="fr-FR"/>
        </w:rPr>
      </w:pPr>
      <w:r w:rsidRPr="00A6459D">
        <w:rPr>
          <w:rFonts w:asciiTheme="minorHAnsi" w:hAnsiTheme="minorHAnsi"/>
          <w:i/>
          <w:iCs/>
          <w:lang w:val="fr-FR"/>
        </w:rPr>
        <w:t>Après analyse, le Collège communal a choisi de maintenir le système appliqué lors des exercices précédents (2022</w:t>
      </w:r>
      <w:r w:rsidRPr="00A6459D">
        <w:rPr>
          <w:rFonts w:asciiTheme="minorHAnsi" w:hAnsiTheme="minorHAnsi"/>
          <w:i/>
          <w:iCs/>
          <w:lang w:val="fr-FR"/>
        </w:rPr>
        <w:noBreakHyphen/>
        <w:t>2025).</w:t>
      </w:r>
    </w:p>
    <w:p w14:paraId="76C88830" w14:textId="77777777" w:rsidR="00A6459D" w:rsidRPr="00A6459D" w:rsidRDefault="00A6459D" w:rsidP="00A6459D">
      <w:pPr>
        <w:jc w:val="both"/>
        <w:rPr>
          <w:rFonts w:asciiTheme="minorHAnsi" w:hAnsiTheme="minorHAnsi"/>
          <w:lang w:val="fr-FR"/>
        </w:rPr>
      </w:pPr>
      <w:r w:rsidRPr="00A6459D">
        <w:rPr>
          <w:rFonts w:asciiTheme="minorHAnsi" w:hAnsiTheme="minorHAnsi"/>
          <w:i/>
          <w:iCs/>
          <w:lang w:val="fr-FR"/>
        </w:rPr>
        <w:t>Je rappelle que la taxe pour les exercices 2026</w:t>
      </w:r>
      <w:r w:rsidRPr="00A6459D">
        <w:rPr>
          <w:rFonts w:asciiTheme="minorHAnsi" w:hAnsiTheme="minorHAnsi"/>
          <w:i/>
          <w:iCs/>
          <w:lang w:val="fr-FR"/>
        </w:rPr>
        <w:noBreakHyphen/>
        <w:t>2031 avait déjà été adoptée une première fois lors du conseil communal du 13 novembre 2025. Le règlement n’avait pas été approuvé par la tutelle pour un motif purement formel (en l'occurrence, la précision du délai de retour de la déclaration). La délibération a donc été adaptée sur ce point et représentée aujourd’hui, sans modification du montant ni des règles d’application.</w:t>
      </w:r>
    </w:p>
    <w:p w14:paraId="061D8244" w14:textId="72FD9183" w:rsidR="00A6459D" w:rsidRPr="00A6459D" w:rsidRDefault="00A6459D" w:rsidP="00A6459D">
      <w:pPr>
        <w:jc w:val="both"/>
        <w:rPr>
          <w:rFonts w:asciiTheme="minorHAnsi" w:hAnsiTheme="minorHAnsi"/>
          <w:lang w:val="fr-FR"/>
        </w:rPr>
      </w:pPr>
      <w:r w:rsidRPr="00A6459D">
        <w:rPr>
          <w:rFonts w:asciiTheme="minorHAnsi" w:hAnsiTheme="minorHAnsi"/>
          <w:i/>
          <w:iCs/>
          <w:lang w:val="fr-FR"/>
        </w:rPr>
        <w:lastRenderedPageBreak/>
        <w:t>Ce qui avait été adopté à l’unanimité en novembre 2025 reste donc inchangé.</w:t>
      </w:r>
      <w:r w:rsidR="00135843">
        <w:rPr>
          <w:rFonts w:asciiTheme="minorHAnsi" w:hAnsiTheme="minorHAnsi"/>
          <w:i/>
          <w:iCs/>
          <w:lang w:val="fr-FR"/>
        </w:rPr>
        <w:t xml:space="preserve"> </w:t>
      </w:r>
    </w:p>
    <w:p w14:paraId="351B22AD" w14:textId="77777777" w:rsidR="00A6459D" w:rsidRPr="00A6459D" w:rsidRDefault="00A6459D" w:rsidP="00A6459D">
      <w:pPr>
        <w:jc w:val="both"/>
        <w:rPr>
          <w:rFonts w:asciiTheme="minorHAnsi" w:hAnsiTheme="minorHAnsi"/>
          <w:lang w:val="fr-FR"/>
        </w:rPr>
      </w:pPr>
      <w:r w:rsidRPr="00A6459D">
        <w:rPr>
          <w:rFonts w:asciiTheme="minorHAnsi" w:hAnsiTheme="minorHAnsi"/>
          <w:i/>
          <w:iCs/>
          <w:lang w:val="fr-FR"/>
        </w:rPr>
        <w:t>La taxe demeure forfaitaire à 150 € pour les exercices 2026</w:t>
      </w:r>
      <w:r w:rsidRPr="00A6459D">
        <w:rPr>
          <w:rFonts w:asciiTheme="minorHAnsi" w:hAnsiTheme="minorHAnsi"/>
          <w:i/>
          <w:iCs/>
          <w:lang w:val="fr-FR"/>
        </w:rPr>
        <w:noBreakHyphen/>
        <w:t>2031 et concerne uniquement les piscines permanentes de plus de 10 m².</w:t>
      </w:r>
    </w:p>
    <w:p w14:paraId="6D0E149F" w14:textId="76861C27" w:rsidR="00A6459D" w:rsidRPr="00A6459D" w:rsidRDefault="00A6459D" w:rsidP="00A6459D">
      <w:pPr>
        <w:jc w:val="both"/>
        <w:rPr>
          <w:rFonts w:asciiTheme="minorHAnsi" w:hAnsiTheme="minorHAnsi"/>
          <w:lang w:val="fr-FR"/>
        </w:rPr>
      </w:pPr>
      <w:r w:rsidRPr="00A6459D">
        <w:rPr>
          <w:rFonts w:asciiTheme="minorHAnsi" w:hAnsiTheme="minorHAnsi"/>
          <w:i/>
          <w:iCs/>
          <w:lang w:val="fr-FR"/>
        </w:rPr>
        <w:t>Ce choix repose sur :</w:t>
      </w:r>
      <w:r w:rsidR="00135843">
        <w:rPr>
          <w:rFonts w:asciiTheme="minorHAnsi" w:hAnsiTheme="minorHAnsi"/>
          <w:i/>
          <w:iCs/>
          <w:lang w:val="fr-FR"/>
        </w:rPr>
        <w:t xml:space="preserve"> </w:t>
      </w:r>
    </w:p>
    <w:p w14:paraId="503A066E" w14:textId="31FBADD8" w:rsidR="00A6459D" w:rsidRPr="00A6459D" w:rsidRDefault="00A6459D" w:rsidP="00A6459D">
      <w:pPr>
        <w:jc w:val="both"/>
        <w:rPr>
          <w:rFonts w:asciiTheme="minorHAnsi" w:hAnsiTheme="minorHAnsi"/>
          <w:lang w:val="fr-FR"/>
        </w:rPr>
      </w:pPr>
      <w:r w:rsidRPr="00A6459D">
        <w:rPr>
          <w:rFonts w:asciiTheme="minorHAnsi" w:hAnsiTheme="minorHAnsi"/>
          <w:i/>
          <w:iCs/>
          <w:lang w:val="fr-FR"/>
        </w:rPr>
        <w:t>• la simplicité : un montant unique évite des démarches compliquées, tant pour les citoyens que pour l’administration.</w:t>
      </w:r>
      <w:r w:rsidR="00135843">
        <w:rPr>
          <w:rFonts w:asciiTheme="minorHAnsi" w:hAnsiTheme="minorHAnsi"/>
          <w:i/>
          <w:iCs/>
          <w:lang w:val="fr-FR"/>
        </w:rPr>
        <w:t xml:space="preserve"> </w:t>
      </w:r>
    </w:p>
    <w:p w14:paraId="5D158EBD" w14:textId="50A87B31" w:rsidR="00A6459D" w:rsidRPr="00A6459D" w:rsidRDefault="00A6459D" w:rsidP="00A6459D">
      <w:pPr>
        <w:jc w:val="both"/>
        <w:rPr>
          <w:rFonts w:asciiTheme="minorHAnsi" w:hAnsiTheme="minorHAnsi"/>
          <w:lang w:val="fr-FR"/>
        </w:rPr>
      </w:pPr>
      <w:r w:rsidRPr="00A6459D">
        <w:rPr>
          <w:rFonts w:asciiTheme="minorHAnsi" w:hAnsiTheme="minorHAnsi"/>
          <w:i/>
          <w:iCs/>
          <w:lang w:val="fr-FR"/>
        </w:rPr>
        <w:t>• la stabilité : le système est déjà connu, fonctionne bien et ne nécessite pas d’adaptation.</w:t>
      </w:r>
      <w:r w:rsidR="00135843">
        <w:rPr>
          <w:rFonts w:asciiTheme="minorHAnsi" w:hAnsiTheme="minorHAnsi"/>
          <w:i/>
          <w:iCs/>
          <w:lang w:val="fr-FR"/>
        </w:rPr>
        <w:t xml:space="preserve"> </w:t>
      </w:r>
    </w:p>
    <w:p w14:paraId="1F11CE44" w14:textId="77777777" w:rsidR="00A6459D" w:rsidRPr="00A6459D" w:rsidRDefault="00A6459D" w:rsidP="00A6459D">
      <w:pPr>
        <w:jc w:val="both"/>
        <w:rPr>
          <w:rFonts w:asciiTheme="minorHAnsi" w:hAnsiTheme="minorHAnsi"/>
          <w:lang w:val="fr-FR"/>
        </w:rPr>
      </w:pPr>
      <w:r w:rsidRPr="00A6459D">
        <w:rPr>
          <w:rFonts w:asciiTheme="minorHAnsi" w:hAnsiTheme="minorHAnsi"/>
          <w:i/>
          <w:iCs/>
          <w:lang w:val="fr-FR"/>
        </w:rPr>
        <w:t>• la modération du montant : le tarif reste raisonnable et largement inférieur tant aux montants réclamés par d'autres communes qu'aux plafonds prévus par la circulaire budgétaire.</w:t>
      </w:r>
    </w:p>
    <w:p w14:paraId="0922C5DF" w14:textId="77777777" w:rsidR="00A6459D" w:rsidRPr="00A6459D" w:rsidRDefault="00A6459D" w:rsidP="00A6459D">
      <w:pPr>
        <w:jc w:val="both"/>
        <w:rPr>
          <w:rFonts w:asciiTheme="minorHAnsi" w:hAnsiTheme="minorHAnsi"/>
          <w:lang w:val="fr-FR"/>
        </w:rPr>
      </w:pPr>
      <w:r w:rsidRPr="00A6459D">
        <w:rPr>
          <w:rFonts w:asciiTheme="minorHAnsi" w:hAnsiTheme="minorHAnsi"/>
          <w:i/>
          <w:iCs/>
          <w:lang w:val="fr-FR"/>
        </w:rPr>
        <w:t>Ce montant, tout comme son tarif unique, avait déjà été appliqué sous la majorité PS-Lob2.0, instruit par un Echevin des finances MR.</w:t>
      </w:r>
    </w:p>
    <w:p w14:paraId="160DB436" w14:textId="6BD33104" w:rsidR="00A6459D" w:rsidRPr="00A6459D" w:rsidRDefault="00A6459D" w:rsidP="00A6459D">
      <w:pPr>
        <w:jc w:val="both"/>
        <w:rPr>
          <w:rFonts w:asciiTheme="minorHAnsi" w:hAnsiTheme="minorHAnsi"/>
          <w:lang w:val="fr-FR"/>
        </w:rPr>
      </w:pPr>
      <w:r w:rsidRPr="00A6459D">
        <w:rPr>
          <w:rFonts w:asciiTheme="minorHAnsi" w:hAnsiTheme="minorHAnsi"/>
          <w:i/>
          <w:iCs/>
          <w:lang w:val="fr-FR"/>
        </w:rPr>
        <w:t>En résumé, le dispositif présenté aujourd’hui reprend exactement celui adopté à l’unanimité en novembre 2025.</w:t>
      </w:r>
      <w:r w:rsidR="00135843">
        <w:rPr>
          <w:rFonts w:asciiTheme="minorHAnsi" w:hAnsiTheme="minorHAnsi"/>
          <w:i/>
          <w:iCs/>
          <w:lang w:val="fr-FR"/>
        </w:rPr>
        <w:t xml:space="preserve"> </w:t>
      </w:r>
    </w:p>
    <w:p w14:paraId="26C737F0" w14:textId="77777777" w:rsidR="00A6459D" w:rsidRPr="00A6459D" w:rsidRDefault="00A6459D" w:rsidP="00A6459D">
      <w:pPr>
        <w:jc w:val="both"/>
        <w:rPr>
          <w:rFonts w:asciiTheme="minorHAnsi" w:hAnsiTheme="minorHAnsi"/>
          <w:lang w:val="fr-FR"/>
        </w:rPr>
      </w:pPr>
      <w:r w:rsidRPr="00A6459D">
        <w:rPr>
          <w:rFonts w:asciiTheme="minorHAnsi" w:hAnsiTheme="minorHAnsi"/>
          <w:i/>
          <w:iCs/>
          <w:lang w:val="fr-FR"/>
        </w:rPr>
        <w:t>Il s’agit d’un système simple, stable et proportionné, que le Collège communal souhaite maintenir pour les exercices 2026 à 2031.</w:t>
      </w:r>
    </w:p>
    <w:p w14:paraId="4E6EBA8C" w14:textId="77777777" w:rsidR="005B2378" w:rsidRPr="00644B05" w:rsidRDefault="005B2378" w:rsidP="005B2378">
      <w:pPr>
        <w:pStyle w:val="weX20pod"/>
        <w:rPr>
          <w:rFonts w:asciiTheme="minorHAnsi" w:hAnsiTheme="minorHAnsi"/>
        </w:rPr>
      </w:pPr>
      <w:r w:rsidRPr="00644B05">
        <w:rPr>
          <w:rFonts w:asciiTheme="minorHAnsi" w:hAnsiTheme="minorHAnsi"/>
        </w:rPr>
        <w:t xml:space="preserve"> </w:t>
      </w:r>
    </w:p>
    <w:p w14:paraId="08F773F7" w14:textId="77777777" w:rsidR="005B2378" w:rsidRPr="00644B05" w:rsidRDefault="005B2378" w:rsidP="005B2378">
      <w:pPr>
        <w:pStyle w:val="weX20pod"/>
        <w:rPr>
          <w:rFonts w:asciiTheme="minorHAnsi" w:hAnsiTheme="minorHAnsi"/>
        </w:rPr>
      </w:pPr>
      <w:r w:rsidRPr="00644B05">
        <w:rPr>
          <w:rStyle w:val="weX3pod"/>
          <w:rFonts w:asciiTheme="minorHAnsi" w:hAnsiTheme="minorHAnsi"/>
        </w:rPr>
        <w:t>Questions posées par Monsieur le Conseiller communal Luc Mohymont</w:t>
      </w:r>
    </w:p>
    <w:p w14:paraId="2FC32D1E" w14:textId="77777777" w:rsidR="005B2378" w:rsidRDefault="005B2378" w:rsidP="005B2378">
      <w:pPr>
        <w:jc w:val="both"/>
        <w:rPr>
          <w:rStyle w:val="weX19pod"/>
          <w:rFonts w:asciiTheme="minorHAnsi" w:hAnsiTheme="minorHAnsi"/>
          <w:b/>
          <w:bCs/>
        </w:rPr>
      </w:pPr>
    </w:p>
    <w:p w14:paraId="18287BD0" w14:textId="1B9EA240" w:rsidR="005B2378" w:rsidRPr="005B2378" w:rsidRDefault="005B2378" w:rsidP="005B2378">
      <w:pPr>
        <w:jc w:val="both"/>
        <w:rPr>
          <w:rFonts w:asciiTheme="minorHAnsi" w:hAnsiTheme="minorHAnsi"/>
          <w:b/>
          <w:bCs/>
        </w:rPr>
      </w:pPr>
      <w:r w:rsidRPr="005B2378">
        <w:rPr>
          <w:rStyle w:val="weX19pod"/>
          <w:rFonts w:asciiTheme="minorHAnsi" w:hAnsiTheme="minorHAnsi"/>
          <w:b/>
          <w:bCs/>
        </w:rPr>
        <w:t>Question 1 :</w:t>
      </w:r>
    </w:p>
    <w:p w14:paraId="2FBE08AB" w14:textId="77777777" w:rsidR="005B2378" w:rsidRDefault="005B2378" w:rsidP="005B2378">
      <w:pPr>
        <w:jc w:val="both"/>
        <w:rPr>
          <w:rStyle w:val="weX10pod"/>
          <w:rFonts w:asciiTheme="minorHAnsi" w:hAnsiTheme="minorHAnsi"/>
        </w:rPr>
      </w:pPr>
    </w:p>
    <w:p w14:paraId="64228D10" w14:textId="6DA6B6C1" w:rsidR="005B2378" w:rsidRPr="00644B05" w:rsidRDefault="005B2378" w:rsidP="005B2378">
      <w:pPr>
        <w:jc w:val="both"/>
        <w:rPr>
          <w:rFonts w:asciiTheme="minorHAnsi" w:hAnsiTheme="minorHAnsi"/>
        </w:rPr>
      </w:pPr>
      <w:r w:rsidRPr="00644B05">
        <w:rPr>
          <w:rStyle w:val="weX10pod"/>
          <w:rFonts w:asciiTheme="minorHAnsi" w:hAnsiTheme="minorHAnsi"/>
        </w:rPr>
        <w:t>Monsieur le Bourgmestre,</w:t>
      </w:r>
    </w:p>
    <w:p w14:paraId="1C8A88FD" w14:textId="285F5A05" w:rsidR="005B2378" w:rsidRPr="00644B05" w:rsidRDefault="005B2378" w:rsidP="005B2378">
      <w:pPr>
        <w:jc w:val="both"/>
        <w:rPr>
          <w:rFonts w:asciiTheme="minorHAnsi" w:hAnsiTheme="minorHAnsi"/>
        </w:rPr>
      </w:pPr>
    </w:p>
    <w:p w14:paraId="09B61427" w14:textId="77777777" w:rsidR="005B2378" w:rsidRPr="00644B05" w:rsidRDefault="005B2378" w:rsidP="005B2378">
      <w:pPr>
        <w:jc w:val="both"/>
        <w:rPr>
          <w:rFonts w:asciiTheme="minorHAnsi" w:hAnsiTheme="minorHAnsi"/>
        </w:rPr>
      </w:pPr>
      <w:r w:rsidRPr="00644B05">
        <w:rPr>
          <w:rStyle w:val="weX10pod"/>
          <w:rFonts w:asciiTheme="minorHAnsi" w:hAnsiTheme="minorHAnsi"/>
        </w:rPr>
        <w:t xml:space="preserve">Plusieurs problèmes de </w:t>
      </w:r>
      <w:r w:rsidRPr="005B2378">
        <w:rPr>
          <w:rStyle w:val="weX10pod"/>
          <w:rFonts w:asciiTheme="minorHAnsi" w:hAnsiTheme="minorHAnsi"/>
          <w:b/>
          <w:bCs/>
        </w:rPr>
        <w:t>mobilité et de sécurité routière</w:t>
      </w:r>
      <w:r w:rsidRPr="00644B05">
        <w:rPr>
          <w:rStyle w:val="weX10pod"/>
          <w:rFonts w:asciiTheme="minorHAnsi" w:hAnsiTheme="minorHAnsi"/>
        </w:rPr>
        <w:t xml:space="preserve"> sont constatés dans la </w:t>
      </w:r>
      <w:r w:rsidRPr="005B2378">
        <w:rPr>
          <w:rStyle w:val="weX10pod"/>
          <w:rFonts w:asciiTheme="minorHAnsi" w:hAnsiTheme="minorHAnsi"/>
          <w:b/>
          <w:bCs/>
        </w:rPr>
        <w:t>rue Paschal</w:t>
      </w:r>
      <w:r w:rsidRPr="00644B05">
        <w:rPr>
          <w:rStyle w:val="weX10pod"/>
          <w:rFonts w:asciiTheme="minorHAnsi" w:hAnsiTheme="minorHAnsi"/>
        </w:rPr>
        <w:t xml:space="preserve"> lors de la sortie des véhicules de la Visitation. </w:t>
      </w:r>
    </w:p>
    <w:p w14:paraId="27C55B11" w14:textId="77777777" w:rsidR="005B2378" w:rsidRPr="00644B05" w:rsidRDefault="005B2378" w:rsidP="005B2378">
      <w:pPr>
        <w:jc w:val="both"/>
        <w:rPr>
          <w:rFonts w:asciiTheme="minorHAnsi" w:hAnsiTheme="minorHAnsi"/>
        </w:rPr>
      </w:pPr>
      <w:r w:rsidRPr="00644B05">
        <w:rPr>
          <w:rStyle w:val="weX10pod"/>
          <w:rFonts w:asciiTheme="minorHAnsi" w:hAnsiTheme="minorHAnsi"/>
        </w:rPr>
        <w:t xml:space="preserve">La problématique est particulièrement importante lors de la descente de la rue par les automobilistes, beaucoup de conducteurs considérant à tort cette sortie comme une priorité de droite, alors qu’il s’agit d’une sortie depuis une propriété privée. </w:t>
      </w:r>
    </w:p>
    <w:p w14:paraId="09BF4538" w14:textId="77777777" w:rsidR="005B2378" w:rsidRPr="00644B05" w:rsidRDefault="005B2378" w:rsidP="005B2378">
      <w:pPr>
        <w:jc w:val="both"/>
        <w:rPr>
          <w:rFonts w:asciiTheme="minorHAnsi" w:hAnsiTheme="minorHAnsi"/>
        </w:rPr>
      </w:pPr>
      <w:r w:rsidRPr="00644B05">
        <w:rPr>
          <w:rStyle w:val="weX10pod"/>
          <w:rFonts w:asciiTheme="minorHAnsi" w:hAnsiTheme="minorHAnsi"/>
        </w:rPr>
        <w:t>Envisagez-vous une clarification de la signalisation et des aménagements spécifiques afin d’éviter les conflits de circulation et d’améliorer la sécurité des usagers et des riverains ?</w:t>
      </w:r>
    </w:p>
    <w:p w14:paraId="6A60DD57" w14:textId="77777777" w:rsidR="005B2378" w:rsidRDefault="005B2378" w:rsidP="005B2378">
      <w:pPr>
        <w:jc w:val="both"/>
        <w:rPr>
          <w:rStyle w:val="weX10pod"/>
          <w:rFonts w:asciiTheme="minorHAnsi" w:hAnsiTheme="minorHAnsi"/>
        </w:rPr>
      </w:pPr>
      <w:r w:rsidRPr="00644B05">
        <w:rPr>
          <w:rStyle w:val="weX10pod"/>
          <w:rFonts w:asciiTheme="minorHAnsi" w:hAnsiTheme="minorHAnsi"/>
        </w:rPr>
        <w:t>Merci de votre réponse.</w:t>
      </w:r>
    </w:p>
    <w:p w14:paraId="4004344A" w14:textId="77777777" w:rsidR="003C45C2" w:rsidRDefault="003C45C2" w:rsidP="005B2378">
      <w:pPr>
        <w:jc w:val="both"/>
        <w:rPr>
          <w:rStyle w:val="weX10pod"/>
          <w:rFonts w:asciiTheme="minorHAnsi" w:hAnsiTheme="minorHAnsi"/>
        </w:rPr>
      </w:pPr>
    </w:p>
    <w:p w14:paraId="2BF1BA72" w14:textId="0476944E" w:rsidR="003C45C2" w:rsidRPr="003C45C2" w:rsidRDefault="003C45C2" w:rsidP="005B2378">
      <w:pPr>
        <w:jc w:val="both"/>
        <w:rPr>
          <w:rFonts w:asciiTheme="minorHAnsi" w:hAnsiTheme="minorHAnsi"/>
          <w:b/>
          <w:bCs/>
          <w:iCs/>
        </w:rPr>
      </w:pPr>
      <w:r w:rsidRPr="003C45C2">
        <w:rPr>
          <w:rFonts w:asciiTheme="minorHAnsi" w:hAnsiTheme="minorHAnsi"/>
          <w:b/>
          <w:bCs/>
          <w:iCs/>
        </w:rPr>
        <w:t>Monsieur l’Echevin Stéphane Basile adresse un réponse à Monsieur le Conseiller</w:t>
      </w:r>
      <w:r w:rsidR="00AA67E8">
        <w:rPr>
          <w:rFonts w:asciiTheme="minorHAnsi" w:hAnsiTheme="minorHAnsi"/>
          <w:b/>
          <w:bCs/>
          <w:iCs/>
        </w:rPr>
        <w:t xml:space="preserve"> communal</w:t>
      </w:r>
      <w:r w:rsidRPr="003C45C2">
        <w:rPr>
          <w:rFonts w:asciiTheme="minorHAnsi" w:hAnsiTheme="minorHAnsi"/>
          <w:b/>
          <w:bCs/>
          <w:iCs/>
        </w:rPr>
        <w:t xml:space="preserve"> Lu</w:t>
      </w:r>
      <w:r w:rsidR="00AA67E8">
        <w:rPr>
          <w:rFonts w:asciiTheme="minorHAnsi" w:hAnsiTheme="minorHAnsi"/>
          <w:b/>
          <w:bCs/>
          <w:iCs/>
        </w:rPr>
        <w:t>c</w:t>
      </w:r>
      <w:r w:rsidRPr="003C45C2">
        <w:rPr>
          <w:rFonts w:asciiTheme="minorHAnsi" w:hAnsiTheme="minorHAnsi"/>
          <w:b/>
          <w:bCs/>
          <w:iCs/>
        </w:rPr>
        <w:t xml:space="preserve"> Mohymont</w:t>
      </w:r>
    </w:p>
    <w:p w14:paraId="18D7FE71" w14:textId="77777777" w:rsidR="003C45C2" w:rsidRDefault="003C45C2" w:rsidP="003C45C2">
      <w:pPr>
        <w:jc w:val="both"/>
        <w:rPr>
          <w:rFonts w:asciiTheme="minorHAnsi" w:hAnsiTheme="minorHAnsi"/>
          <w:lang w:val="fr-FR"/>
        </w:rPr>
      </w:pPr>
    </w:p>
    <w:p w14:paraId="671870E4" w14:textId="5027904F" w:rsidR="003C45C2" w:rsidRPr="003C45C2" w:rsidRDefault="003C45C2" w:rsidP="003C45C2">
      <w:pPr>
        <w:jc w:val="both"/>
        <w:rPr>
          <w:rFonts w:asciiTheme="minorHAnsi" w:hAnsiTheme="minorHAnsi"/>
          <w:lang w:val="fr-FR"/>
        </w:rPr>
      </w:pPr>
      <w:r w:rsidRPr="003C45C2">
        <w:rPr>
          <w:rFonts w:asciiTheme="minorHAnsi" w:hAnsiTheme="minorHAnsi"/>
          <w:lang w:val="fr-FR"/>
        </w:rPr>
        <w:t>Merci, Monsieur le Conseiller, pour votre question.</w:t>
      </w:r>
    </w:p>
    <w:p w14:paraId="2FAFCD65" w14:textId="77777777" w:rsidR="003C45C2" w:rsidRPr="003C45C2" w:rsidRDefault="003C45C2" w:rsidP="003C45C2">
      <w:pPr>
        <w:jc w:val="both"/>
        <w:rPr>
          <w:rFonts w:asciiTheme="minorHAnsi" w:hAnsiTheme="minorHAnsi"/>
          <w:lang w:val="fr-FR"/>
        </w:rPr>
      </w:pPr>
      <w:r w:rsidRPr="003C45C2">
        <w:rPr>
          <w:rFonts w:asciiTheme="minorHAnsi" w:hAnsiTheme="minorHAnsi"/>
          <w:lang w:val="fr-FR"/>
        </w:rPr>
        <w:t>Il s’agit en effet d’une voirie privée, laquelle doit toutefois être prochainement rétrocédée à la commune.</w:t>
      </w:r>
    </w:p>
    <w:p w14:paraId="06676B1F" w14:textId="77777777" w:rsidR="003C45C2" w:rsidRPr="003C45C2" w:rsidRDefault="003C45C2" w:rsidP="003C45C2">
      <w:pPr>
        <w:jc w:val="both"/>
        <w:rPr>
          <w:rFonts w:asciiTheme="minorHAnsi" w:hAnsiTheme="minorHAnsi"/>
          <w:lang w:val="fr-FR"/>
        </w:rPr>
      </w:pPr>
      <w:r w:rsidRPr="003C45C2">
        <w:rPr>
          <w:rFonts w:asciiTheme="minorHAnsi" w:hAnsiTheme="minorHAnsi"/>
          <w:lang w:val="fr-FR"/>
        </w:rPr>
        <w:t>À ce stade, nous ne sommes malheureusement pas en mesure de vous communiquer une date précise concernant cette rétrocession.</w:t>
      </w:r>
    </w:p>
    <w:p w14:paraId="4885260E" w14:textId="77777777" w:rsidR="003C45C2" w:rsidRPr="003C45C2" w:rsidRDefault="003C45C2" w:rsidP="003C45C2">
      <w:pPr>
        <w:jc w:val="both"/>
        <w:rPr>
          <w:rFonts w:asciiTheme="minorHAnsi" w:hAnsiTheme="minorHAnsi"/>
          <w:lang w:val="fr-FR"/>
        </w:rPr>
      </w:pPr>
    </w:p>
    <w:p w14:paraId="3711BDDB" w14:textId="77777777" w:rsidR="003C45C2" w:rsidRPr="003C45C2" w:rsidRDefault="003C45C2" w:rsidP="003C45C2">
      <w:pPr>
        <w:jc w:val="both"/>
        <w:rPr>
          <w:rFonts w:asciiTheme="minorHAnsi" w:hAnsiTheme="minorHAnsi"/>
          <w:lang w:val="fr-FR"/>
        </w:rPr>
      </w:pPr>
      <w:r w:rsidRPr="003C45C2">
        <w:rPr>
          <w:rFonts w:asciiTheme="minorHAnsi" w:hAnsiTheme="minorHAnsi"/>
          <w:lang w:val="fr-FR"/>
        </w:rPr>
        <w:t>Le « problème » que vous évoquez n’a, jusqu’à présent, jamais été signalé auprès de l’administration. Néanmoins, en cas d’accident, cette situation pourrait effectivement prêter à confusion.</w:t>
      </w:r>
    </w:p>
    <w:p w14:paraId="21183D61" w14:textId="3149036D" w:rsidR="005B2378" w:rsidRDefault="003C45C2" w:rsidP="003C45C2">
      <w:pPr>
        <w:jc w:val="both"/>
        <w:rPr>
          <w:rFonts w:asciiTheme="minorHAnsi" w:hAnsiTheme="minorHAnsi"/>
          <w:lang w:val="fr-FR"/>
        </w:rPr>
      </w:pPr>
      <w:r w:rsidRPr="003C45C2">
        <w:rPr>
          <w:rFonts w:asciiTheme="minorHAnsi" w:hAnsiTheme="minorHAnsi"/>
          <w:lang w:val="fr-FR"/>
        </w:rPr>
        <w:t>Nous nous engageons dès lors à clarifier cette situation dans les meilleurs délais</w:t>
      </w:r>
      <w:r>
        <w:rPr>
          <w:rFonts w:asciiTheme="minorHAnsi" w:hAnsiTheme="minorHAnsi"/>
          <w:lang w:val="fr-FR"/>
        </w:rPr>
        <w:t>.</w:t>
      </w:r>
    </w:p>
    <w:p w14:paraId="2036489F" w14:textId="77777777" w:rsidR="003C45C2" w:rsidRPr="00644B05" w:rsidRDefault="003C45C2" w:rsidP="003C45C2">
      <w:pPr>
        <w:jc w:val="both"/>
        <w:rPr>
          <w:rFonts w:asciiTheme="minorHAnsi" w:hAnsiTheme="minorHAnsi"/>
        </w:rPr>
      </w:pPr>
    </w:p>
    <w:p w14:paraId="39F785DC" w14:textId="77777777" w:rsidR="005B2378" w:rsidRDefault="005B2378" w:rsidP="005B2378">
      <w:pPr>
        <w:jc w:val="both"/>
        <w:rPr>
          <w:rStyle w:val="weX19pod"/>
          <w:rFonts w:asciiTheme="minorHAnsi" w:hAnsiTheme="minorHAnsi"/>
          <w:b/>
          <w:bCs/>
        </w:rPr>
      </w:pPr>
      <w:r w:rsidRPr="005B2378">
        <w:rPr>
          <w:rStyle w:val="weX19pod"/>
          <w:rFonts w:asciiTheme="minorHAnsi" w:hAnsiTheme="minorHAnsi"/>
          <w:b/>
          <w:bCs/>
        </w:rPr>
        <w:lastRenderedPageBreak/>
        <w:t>Question 2 :</w:t>
      </w:r>
    </w:p>
    <w:p w14:paraId="2F6D3C9D" w14:textId="77777777" w:rsidR="005B2378" w:rsidRPr="005B2378" w:rsidRDefault="005B2378" w:rsidP="005B2378">
      <w:pPr>
        <w:jc w:val="both"/>
        <w:rPr>
          <w:rFonts w:asciiTheme="minorHAnsi" w:hAnsiTheme="minorHAnsi"/>
          <w:b/>
          <w:bCs/>
        </w:rPr>
      </w:pPr>
    </w:p>
    <w:p w14:paraId="67D717AB" w14:textId="77777777" w:rsidR="005B2378" w:rsidRPr="00644B05" w:rsidRDefault="005B2378" w:rsidP="005B2378">
      <w:pPr>
        <w:jc w:val="both"/>
        <w:rPr>
          <w:rFonts w:asciiTheme="minorHAnsi" w:hAnsiTheme="minorHAnsi"/>
        </w:rPr>
      </w:pPr>
      <w:r w:rsidRPr="00644B05">
        <w:rPr>
          <w:rStyle w:val="weX10pod"/>
          <w:rFonts w:asciiTheme="minorHAnsi" w:hAnsiTheme="minorHAnsi"/>
        </w:rPr>
        <w:t>Monsieur le Bourgmestre,</w:t>
      </w:r>
    </w:p>
    <w:p w14:paraId="41B3F7A7" w14:textId="77777777" w:rsidR="005B2378" w:rsidRPr="00644B05" w:rsidRDefault="005B2378" w:rsidP="005B2378">
      <w:pPr>
        <w:jc w:val="both"/>
        <w:rPr>
          <w:rFonts w:asciiTheme="minorHAnsi" w:hAnsiTheme="minorHAnsi"/>
        </w:rPr>
      </w:pPr>
      <w:r w:rsidRPr="00644B05">
        <w:rPr>
          <w:rFonts w:asciiTheme="minorHAnsi" w:hAnsiTheme="minorHAnsi"/>
        </w:rPr>
        <w:t xml:space="preserve"> </w:t>
      </w:r>
    </w:p>
    <w:p w14:paraId="3030972A" w14:textId="77777777" w:rsidR="005B2378" w:rsidRPr="00644B05" w:rsidRDefault="005B2378" w:rsidP="005B2378">
      <w:pPr>
        <w:jc w:val="both"/>
        <w:rPr>
          <w:rFonts w:asciiTheme="minorHAnsi" w:hAnsiTheme="minorHAnsi"/>
        </w:rPr>
      </w:pPr>
      <w:r w:rsidRPr="00644B05">
        <w:rPr>
          <w:rStyle w:val="weX10pod"/>
          <w:rFonts w:asciiTheme="minorHAnsi" w:hAnsiTheme="minorHAnsi"/>
        </w:rPr>
        <w:t xml:space="preserve">Le 1er juin prochain, le </w:t>
      </w:r>
      <w:r w:rsidRPr="00AA67E8">
        <w:rPr>
          <w:rStyle w:val="weX10pod"/>
          <w:rFonts w:asciiTheme="minorHAnsi" w:hAnsiTheme="minorHAnsi"/>
          <w:b/>
          <w:bCs/>
        </w:rPr>
        <w:t>Tour de Wallonie</w:t>
      </w:r>
      <w:r w:rsidRPr="00644B05">
        <w:rPr>
          <w:rStyle w:val="weX10pod"/>
          <w:rFonts w:asciiTheme="minorHAnsi" w:hAnsiTheme="minorHAnsi"/>
        </w:rPr>
        <w:t xml:space="preserve"> traversera notre commune de Lobbes. </w:t>
      </w:r>
    </w:p>
    <w:p w14:paraId="5323E366" w14:textId="77777777" w:rsidR="005B2378" w:rsidRPr="00644B05" w:rsidRDefault="005B2378" w:rsidP="005B2378">
      <w:pPr>
        <w:jc w:val="both"/>
        <w:rPr>
          <w:rFonts w:asciiTheme="minorHAnsi" w:hAnsiTheme="minorHAnsi"/>
        </w:rPr>
      </w:pPr>
      <w:r w:rsidRPr="00644B05">
        <w:rPr>
          <w:rStyle w:val="weX10pod"/>
          <w:rFonts w:asciiTheme="minorHAnsi" w:hAnsiTheme="minorHAnsi"/>
        </w:rPr>
        <w:t>Nous ne pouvons que nous réjouir de cette mise en valeur de notre belle commune à travers la médiatisation de cet événement sportif.</w:t>
      </w:r>
    </w:p>
    <w:p w14:paraId="4579A961" w14:textId="77777777" w:rsidR="005B2378" w:rsidRPr="00644B05" w:rsidRDefault="005B2378" w:rsidP="005B2378">
      <w:pPr>
        <w:jc w:val="both"/>
        <w:rPr>
          <w:rFonts w:asciiTheme="minorHAnsi" w:hAnsiTheme="minorHAnsi"/>
        </w:rPr>
      </w:pPr>
      <w:r w:rsidRPr="00644B05">
        <w:rPr>
          <w:rStyle w:val="weX10pod"/>
          <w:rFonts w:asciiTheme="minorHAnsi" w:hAnsiTheme="minorHAnsi"/>
        </w:rPr>
        <w:t xml:space="preserve">Bien que la commune ait déjà communiqué à ce sujet via le bulletin communal, les réseaux sociaux et l’organisation d’une réunion citoyenne, plusieurs commentaires publiés sur la page Facebook communale montrent qu’un certain nombre de citoyens s’interrogent encore sur les </w:t>
      </w:r>
      <w:r w:rsidRPr="00AA67E8">
        <w:rPr>
          <w:rStyle w:val="weX10pod"/>
          <w:rFonts w:asciiTheme="minorHAnsi" w:hAnsiTheme="minorHAnsi"/>
          <w:b/>
          <w:bCs/>
        </w:rPr>
        <w:t>conséquences concrètes en matière de mobilité</w:t>
      </w:r>
      <w:r w:rsidRPr="00644B05">
        <w:rPr>
          <w:rStyle w:val="weX10pod"/>
          <w:rFonts w:asciiTheme="minorHAnsi" w:hAnsiTheme="minorHAnsi"/>
        </w:rPr>
        <w:t xml:space="preserve"> et sur les désagréments liés aux fermetures de voiries.</w:t>
      </w:r>
    </w:p>
    <w:p w14:paraId="79C03BC8" w14:textId="77777777" w:rsidR="005B2378" w:rsidRPr="00644B05" w:rsidRDefault="005B2378" w:rsidP="005B2378">
      <w:pPr>
        <w:jc w:val="both"/>
        <w:rPr>
          <w:rFonts w:asciiTheme="minorHAnsi" w:hAnsiTheme="minorHAnsi"/>
        </w:rPr>
      </w:pPr>
      <w:r w:rsidRPr="00644B05">
        <w:rPr>
          <w:rStyle w:val="weX10pod"/>
          <w:rFonts w:asciiTheme="minorHAnsi" w:hAnsiTheme="minorHAnsi"/>
        </w:rPr>
        <w:t xml:space="preserve">Prévoyez-vous une communication ciblée à destination des habitants directement concernés par les zones fermées ou les restrictions de circulation durant l’événement, afin d’avantage les informer des mesures prévues ? </w:t>
      </w:r>
    </w:p>
    <w:p w14:paraId="5F5CDF9A" w14:textId="77777777" w:rsidR="005B2378" w:rsidRDefault="005B2378" w:rsidP="005B2378">
      <w:pPr>
        <w:jc w:val="both"/>
        <w:rPr>
          <w:rStyle w:val="weX10pod"/>
          <w:rFonts w:asciiTheme="minorHAnsi" w:hAnsiTheme="minorHAnsi"/>
        </w:rPr>
      </w:pPr>
      <w:r w:rsidRPr="00644B05">
        <w:rPr>
          <w:rStyle w:val="weX10pod"/>
          <w:rFonts w:asciiTheme="minorHAnsi" w:hAnsiTheme="minorHAnsi"/>
        </w:rPr>
        <w:t>Merci de votre réponse.</w:t>
      </w:r>
    </w:p>
    <w:p w14:paraId="13531B28" w14:textId="50026538" w:rsidR="00AA67E8" w:rsidRDefault="00AA67E8" w:rsidP="005B2378">
      <w:pPr>
        <w:jc w:val="both"/>
        <w:rPr>
          <w:rStyle w:val="weX10pod"/>
          <w:rFonts w:asciiTheme="minorHAnsi" w:hAnsiTheme="minorHAnsi"/>
          <w:i w:val="0"/>
          <w:iCs/>
        </w:rPr>
      </w:pPr>
    </w:p>
    <w:p w14:paraId="0C269C18" w14:textId="05933897" w:rsidR="00AA67E8" w:rsidRPr="00BD4E9C" w:rsidRDefault="00AA67E8" w:rsidP="005B2378">
      <w:pPr>
        <w:jc w:val="both"/>
        <w:rPr>
          <w:rStyle w:val="weX10pod"/>
          <w:rFonts w:asciiTheme="minorHAnsi" w:hAnsiTheme="minorHAnsi"/>
          <w:b/>
          <w:bCs/>
          <w:i w:val="0"/>
          <w:iCs/>
        </w:rPr>
      </w:pPr>
      <w:r w:rsidRPr="00BD4E9C">
        <w:rPr>
          <w:rStyle w:val="weX10pod"/>
          <w:rFonts w:asciiTheme="minorHAnsi" w:hAnsiTheme="minorHAnsi"/>
          <w:b/>
          <w:bCs/>
          <w:i w:val="0"/>
          <w:iCs/>
        </w:rPr>
        <w:t>Monsieur le Bourgmestre Steven Royez adresse une réponse à Monsieur le Conseiller communal Luc Mohymont</w:t>
      </w:r>
    </w:p>
    <w:p w14:paraId="6F7F0ED5" w14:textId="77777777" w:rsidR="00AA67E8" w:rsidRPr="00BD4E9C" w:rsidRDefault="00AA67E8" w:rsidP="005B2378">
      <w:pPr>
        <w:jc w:val="both"/>
        <w:rPr>
          <w:rStyle w:val="weX10pod"/>
          <w:rFonts w:asciiTheme="minorHAnsi" w:hAnsiTheme="minorHAnsi"/>
          <w:i w:val="0"/>
          <w:iCs/>
        </w:rPr>
      </w:pPr>
    </w:p>
    <w:p w14:paraId="5B4E3E57" w14:textId="77777777" w:rsidR="00BD4E9C" w:rsidRPr="00BD4E9C" w:rsidRDefault="00BD4E9C" w:rsidP="00BD4E9C">
      <w:pPr>
        <w:jc w:val="both"/>
        <w:rPr>
          <w:rFonts w:asciiTheme="minorHAnsi" w:hAnsiTheme="minorHAnsi"/>
        </w:rPr>
      </w:pPr>
      <w:r w:rsidRPr="00BD4E9C">
        <w:rPr>
          <w:rFonts w:asciiTheme="minorHAnsi" w:hAnsiTheme="minorHAnsi"/>
        </w:rPr>
        <w:t xml:space="preserve">Monsieur le Conseiller, </w:t>
      </w:r>
    </w:p>
    <w:p w14:paraId="63BA6FA9" w14:textId="77777777" w:rsidR="00BD4E9C" w:rsidRPr="00BD4E9C" w:rsidRDefault="00BD4E9C" w:rsidP="00BD4E9C">
      <w:pPr>
        <w:jc w:val="both"/>
        <w:rPr>
          <w:rFonts w:asciiTheme="minorHAnsi" w:hAnsiTheme="minorHAnsi"/>
        </w:rPr>
      </w:pPr>
    </w:p>
    <w:p w14:paraId="69ECD64E" w14:textId="28C7C868" w:rsidR="00BD4E9C" w:rsidRPr="00BD4E9C" w:rsidRDefault="00BD4E9C" w:rsidP="00BD4E9C">
      <w:pPr>
        <w:jc w:val="both"/>
        <w:rPr>
          <w:rFonts w:asciiTheme="minorHAnsi" w:hAnsiTheme="minorHAnsi"/>
        </w:rPr>
      </w:pPr>
      <w:r w:rsidRPr="00BD4E9C">
        <w:rPr>
          <w:rFonts w:asciiTheme="minorHAnsi" w:hAnsiTheme="minorHAnsi"/>
        </w:rPr>
        <w:t xml:space="preserve">Je vous remercie pour votre question. </w:t>
      </w:r>
    </w:p>
    <w:p w14:paraId="49572D66" w14:textId="667D2594" w:rsidR="00BD4E9C" w:rsidRPr="00BD4E9C" w:rsidRDefault="00BD4E9C" w:rsidP="00BD4E9C">
      <w:pPr>
        <w:jc w:val="both"/>
        <w:rPr>
          <w:rFonts w:asciiTheme="minorHAnsi" w:hAnsiTheme="minorHAnsi"/>
        </w:rPr>
      </w:pPr>
      <w:r w:rsidRPr="00BD4E9C">
        <w:rPr>
          <w:rFonts w:asciiTheme="minorHAnsi" w:hAnsiTheme="minorHAnsi"/>
        </w:rPr>
        <w:t>Tout à fait, l’arrivée de l’Ethias Tour de Wallonie est un événement important qui verra accueillir des centaines de personnes à Lobbes et sera retransmis dans 59 pays, devant des millions de téléspectateurs. Un événement international qui met en avant notre belle commune.</w:t>
      </w:r>
    </w:p>
    <w:p w14:paraId="25193DA2" w14:textId="6A179620" w:rsidR="00BD4E9C" w:rsidRPr="00BD4E9C" w:rsidRDefault="00BD4E9C" w:rsidP="00BD4E9C">
      <w:pPr>
        <w:jc w:val="both"/>
        <w:rPr>
          <w:rFonts w:asciiTheme="minorHAnsi" w:hAnsiTheme="minorHAnsi"/>
        </w:rPr>
      </w:pPr>
      <w:r w:rsidRPr="00BD4E9C">
        <w:rPr>
          <w:rFonts w:asciiTheme="minorHAnsi" w:hAnsiTheme="minorHAnsi"/>
        </w:rPr>
        <w:t>Je profite de votre question pour remercier l’ensemble des services qui se sont mobilisés tant directement qu’indirectement pour cet événement. Il s’agissait d’un vrai défi pour notre administration. Alors si l’événement n’a pas encore eu lieu, nous sommes dans la toute dernière phase et, jusqu’ici, l’ensemble des agents concernés a démontré son investissement et son talent. Je tiens sincèrement à saluer leur travail pour une organisation important et complexe, notamment au regard de la situation géographique et routière de notre commune.</w:t>
      </w:r>
    </w:p>
    <w:p w14:paraId="3EE20C9F" w14:textId="25E73107" w:rsidR="00BD4E9C" w:rsidRPr="00BD4E9C" w:rsidRDefault="00BD4E9C" w:rsidP="00BD4E9C">
      <w:pPr>
        <w:jc w:val="both"/>
        <w:rPr>
          <w:rFonts w:asciiTheme="minorHAnsi" w:hAnsiTheme="minorHAnsi"/>
        </w:rPr>
      </w:pPr>
      <w:r w:rsidRPr="00BD4E9C">
        <w:rPr>
          <w:rFonts w:asciiTheme="minorHAnsi" w:hAnsiTheme="minorHAnsi"/>
        </w:rPr>
        <w:t xml:space="preserve">Comme vous l’avez évoqué dans votre question, une communication étalée et proportionnée a été réalisée. </w:t>
      </w:r>
    </w:p>
    <w:p w14:paraId="1F680B86" w14:textId="3150A67F" w:rsidR="00BD4E9C" w:rsidRPr="00BD4E9C" w:rsidRDefault="00BD4E9C" w:rsidP="00BD4E9C">
      <w:pPr>
        <w:jc w:val="both"/>
        <w:rPr>
          <w:rFonts w:asciiTheme="minorHAnsi" w:hAnsiTheme="minorHAnsi"/>
        </w:rPr>
      </w:pPr>
      <w:r w:rsidRPr="00BD4E9C">
        <w:rPr>
          <w:rFonts w:asciiTheme="minorHAnsi" w:hAnsiTheme="minorHAnsi"/>
        </w:rPr>
        <w:t xml:space="preserve">Une première communication a eu lieu dans le bulletin communal de mai, sur base des informations confirmées à la date du bouclage de l’édition de mai. </w:t>
      </w:r>
    </w:p>
    <w:p w14:paraId="05BC95B2" w14:textId="4B6F99A0" w:rsidR="00BD4E9C" w:rsidRPr="00BD4E9C" w:rsidRDefault="00BD4E9C" w:rsidP="00BD4E9C">
      <w:pPr>
        <w:jc w:val="both"/>
        <w:rPr>
          <w:rFonts w:asciiTheme="minorHAnsi" w:hAnsiTheme="minorHAnsi"/>
        </w:rPr>
      </w:pPr>
      <w:r w:rsidRPr="00BD4E9C">
        <w:rPr>
          <w:rFonts w:asciiTheme="minorHAnsi" w:hAnsiTheme="minorHAnsi"/>
        </w:rPr>
        <w:t>Une réunion publique s’est tenue au Salon communal le 19 mai dernier afin de présenter l’ensemble des mesures et de répondre aux différentes questions des participants. A cette occasion, une invitation a été diffusée via nos canaux de communication : site internet et page Facebook. Une invitation personnelle a été envoyée par mail à tous les commerçants et entreprises dont nous avons les coordonnées.</w:t>
      </w:r>
    </w:p>
    <w:p w14:paraId="34BDEA41" w14:textId="136569B7" w:rsidR="00BD4E9C" w:rsidRPr="00BD4E9C" w:rsidRDefault="00BD4E9C" w:rsidP="00BD4E9C">
      <w:pPr>
        <w:jc w:val="both"/>
        <w:rPr>
          <w:rFonts w:asciiTheme="minorHAnsi" w:hAnsiTheme="minorHAnsi"/>
        </w:rPr>
      </w:pPr>
      <w:r w:rsidRPr="00BD4E9C">
        <w:rPr>
          <w:rFonts w:asciiTheme="minorHAnsi" w:hAnsiTheme="minorHAnsi"/>
        </w:rPr>
        <w:t xml:space="preserve">Un toute-boite résumant les mesures a été distribué ce vendredi (10 jours avant l’événement) dans toutes les rues concernées par une des mesures. Certaines rues indirectement impactées ont également reçu le document dans leurs boites. </w:t>
      </w:r>
    </w:p>
    <w:p w14:paraId="7FC45E05" w14:textId="34955C1C" w:rsidR="00BD4E9C" w:rsidRPr="00BD4E9C" w:rsidRDefault="00BD4E9C" w:rsidP="00BD4E9C">
      <w:pPr>
        <w:jc w:val="both"/>
        <w:rPr>
          <w:rFonts w:asciiTheme="minorHAnsi" w:hAnsiTheme="minorHAnsi"/>
        </w:rPr>
      </w:pPr>
      <w:r w:rsidRPr="00BD4E9C">
        <w:rPr>
          <w:rFonts w:asciiTheme="minorHAnsi" w:hAnsiTheme="minorHAnsi"/>
        </w:rPr>
        <w:t xml:space="preserve">Des courriers spécifiques ont également été rédigé pour des cas particuliers. </w:t>
      </w:r>
    </w:p>
    <w:p w14:paraId="63E1396D" w14:textId="60FB74B6" w:rsidR="00BD4E9C" w:rsidRPr="00BD4E9C" w:rsidRDefault="00BD4E9C" w:rsidP="00BD4E9C">
      <w:pPr>
        <w:jc w:val="both"/>
        <w:rPr>
          <w:rFonts w:asciiTheme="minorHAnsi" w:hAnsiTheme="minorHAnsi"/>
        </w:rPr>
      </w:pPr>
      <w:r w:rsidRPr="00BD4E9C">
        <w:rPr>
          <w:rFonts w:asciiTheme="minorHAnsi" w:hAnsiTheme="minorHAnsi"/>
        </w:rPr>
        <w:lastRenderedPageBreak/>
        <w:t xml:space="preserve">Enfin, une communication complète figure sur le site internet communal, reprenant un descriptif de l’événement, le toute-boite résumant les mesures, la présentation PowerPoint de la réunion publique (comprenant les visuels de mobilité) et l’ordonnance complète prise par le Collège communal. </w:t>
      </w:r>
    </w:p>
    <w:p w14:paraId="1E7AE85F" w14:textId="48E5757B" w:rsidR="00AA67E8" w:rsidRPr="00BD4E9C" w:rsidRDefault="00BD4E9C" w:rsidP="005B2378">
      <w:pPr>
        <w:jc w:val="both"/>
        <w:rPr>
          <w:rFonts w:asciiTheme="minorHAnsi" w:hAnsiTheme="minorHAnsi"/>
          <w:iCs/>
        </w:rPr>
      </w:pPr>
      <w:r w:rsidRPr="00BD4E9C">
        <w:rPr>
          <w:rFonts w:asciiTheme="minorHAnsi" w:hAnsiTheme="minorHAnsi"/>
        </w:rPr>
        <w:t xml:space="preserve">Comme vous le voyez, par rapport à des mesures nombreuses et parfois plus complexes, nous développé notre dispositif pour faire en sorte d’être complet du plus général au plus particulier. </w:t>
      </w:r>
    </w:p>
    <w:p w14:paraId="29531482" w14:textId="088711A3" w:rsidR="00A95826" w:rsidRPr="006D7876" w:rsidRDefault="00BF4BE5" w:rsidP="00BD4E9C">
      <w:pPr>
        <w:spacing w:after="120"/>
        <w:jc w:val="center"/>
        <w:rPr>
          <w:rFonts w:asciiTheme="minorHAnsi" w:hAnsiTheme="minorHAnsi"/>
          <w:color w:val="000000"/>
        </w:rPr>
      </w:pPr>
      <w:r w:rsidRPr="006D7876">
        <w:rPr>
          <w:rFonts w:asciiTheme="minorHAnsi" w:hAnsiTheme="minorHAnsi"/>
          <w:color w:val="000000"/>
        </w:rPr>
        <w:t>--------------------------------</w:t>
      </w:r>
    </w:p>
    <w:p w14:paraId="3D244F26" w14:textId="2202C6C1" w:rsidR="00D0106B" w:rsidRDefault="00D0106B" w:rsidP="00DD5543">
      <w:pPr>
        <w:pStyle w:val="uhi2pod"/>
        <w:ind w:firstLine="0"/>
        <w:jc w:val="both"/>
        <w:rPr>
          <w:rFonts w:ascii="Aptos" w:hAnsi="Aptos" w:cs="Times New Roman"/>
        </w:rPr>
      </w:pPr>
      <w:r w:rsidRPr="002A4164">
        <w:rPr>
          <w:rFonts w:ascii="Aptos" w:hAnsi="Aptos" w:cs="Times New Roman"/>
        </w:rPr>
        <w:t xml:space="preserve">Monsieur le Président, Steven Royez procède à la clôture la séance publique à </w:t>
      </w:r>
      <w:r>
        <w:rPr>
          <w:rFonts w:ascii="Aptos" w:hAnsi="Aptos" w:cs="Times New Roman"/>
        </w:rPr>
        <w:t>2</w:t>
      </w:r>
      <w:r w:rsidR="00DD5543">
        <w:rPr>
          <w:rFonts w:ascii="Aptos" w:hAnsi="Aptos" w:cs="Times New Roman"/>
        </w:rPr>
        <w:t>1h18</w:t>
      </w:r>
      <w:r>
        <w:rPr>
          <w:rFonts w:ascii="Aptos" w:hAnsi="Aptos" w:cs="Times New Roman"/>
        </w:rPr>
        <w:t>.</w:t>
      </w:r>
    </w:p>
    <w:p w14:paraId="34FD3A87" w14:textId="65CA58DE" w:rsidR="00D0106B" w:rsidRDefault="00D0106B" w:rsidP="00DD5543">
      <w:pPr>
        <w:tabs>
          <w:tab w:val="left" w:pos="993"/>
        </w:tabs>
        <w:spacing w:after="159" w:line="259" w:lineRule="auto"/>
        <w:jc w:val="both"/>
        <w:rPr>
          <w:rFonts w:ascii="Aptos" w:hAnsi="Aptos"/>
        </w:rPr>
      </w:pPr>
      <w:r w:rsidRPr="002A4164">
        <w:rPr>
          <w:rFonts w:ascii="Aptos" w:hAnsi="Aptos" w:cs="Times New Roman"/>
        </w:rPr>
        <w:t xml:space="preserve">Il remercie le public qui a suivi la séance et prononce le huis-clos </w:t>
      </w:r>
      <w:r w:rsidRPr="00BF4A00">
        <w:rPr>
          <w:rFonts w:ascii="Aptos" w:hAnsi="Aptos" w:cs="Times New Roman"/>
        </w:rPr>
        <w:t xml:space="preserve">à </w:t>
      </w:r>
      <w:r>
        <w:rPr>
          <w:rFonts w:ascii="Aptos" w:hAnsi="Aptos" w:cs="Times New Roman"/>
        </w:rPr>
        <w:t>2</w:t>
      </w:r>
      <w:r w:rsidR="00D67AE8">
        <w:rPr>
          <w:rFonts w:ascii="Aptos" w:hAnsi="Aptos" w:cs="Times New Roman"/>
        </w:rPr>
        <w:t>1</w:t>
      </w:r>
      <w:r>
        <w:rPr>
          <w:rFonts w:ascii="Aptos" w:hAnsi="Aptos" w:cs="Times New Roman"/>
        </w:rPr>
        <w:t>h</w:t>
      </w:r>
      <w:r w:rsidR="00DD5543">
        <w:rPr>
          <w:rFonts w:ascii="Aptos" w:hAnsi="Aptos" w:cs="Times New Roman"/>
        </w:rPr>
        <w:t>19</w:t>
      </w:r>
      <w:r>
        <w:rPr>
          <w:rFonts w:ascii="Aptos" w:hAnsi="Aptos"/>
        </w:rPr>
        <w:t>.</w:t>
      </w:r>
    </w:p>
    <w:p w14:paraId="71BB0FBA" w14:textId="77777777" w:rsidR="00D0106B" w:rsidRDefault="00D0106B" w:rsidP="00D0106B">
      <w:pPr>
        <w:tabs>
          <w:tab w:val="left" w:pos="993"/>
        </w:tabs>
        <w:spacing w:after="159" w:line="259" w:lineRule="auto"/>
        <w:jc w:val="center"/>
        <w:rPr>
          <w:rFonts w:asciiTheme="minorHAnsi" w:hAnsiTheme="minorHAnsi"/>
          <w:color w:val="000000"/>
          <w:sz w:val="22"/>
        </w:rPr>
      </w:pPr>
      <w:r w:rsidRPr="001E68FF">
        <w:rPr>
          <w:rFonts w:asciiTheme="minorHAnsi" w:hAnsiTheme="minorHAnsi"/>
          <w:color w:val="000000"/>
          <w:sz w:val="22"/>
        </w:rPr>
        <w:t>--------------------------------</w:t>
      </w:r>
    </w:p>
    <w:p w14:paraId="734698B0" w14:textId="2B8FB038" w:rsidR="00A95826" w:rsidRDefault="00BF4BE5" w:rsidP="006D7876">
      <w:pPr>
        <w:jc w:val="both"/>
        <w:rPr>
          <w:rFonts w:asciiTheme="minorHAnsi" w:hAnsiTheme="minorHAnsi"/>
          <w:b/>
          <w:bCs/>
          <w:u w:val="single"/>
        </w:rPr>
      </w:pPr>
      <w:r w:rsidRPr="006D7876">
        <w:rPr>
          <w:rFonts w:asciiTheme="minorHAnsi" w:hAnsiTheme="minorHAnsi"/>
          <w:b/>
          <w:bCs/>
          <w:u w:val="single"/>
        </w:rPr>
        <w:t>Huis clos</w:t>
      </w:r>
    </w:p>
    <w:p w14:paraId="22B3CA1B" w14:textId="77777777" w:rsidR="00CA7F7E" w:rsidRDefault="00CA7F7E" w:rsidP="006D7876">
      <w:pPr>
        <w:jc w:val="both"/>
        <w:rPr>
          <w:rFonts w:asciiTheme="minorHAnsi" w:hAnsiTheme="minorHAnsi"/>
          <w:b/>
          <w:bCs/>
          <w:u w:val="single"/>
        </w:rPr>
      </w:pPr>
    </w:p>
    <w:p w14:paraId="67AD4BE4" w14:textId="77777777" w:rsidR="00CB761B" w:rsidRPr="00644B05" w:rsidRDefault="00CB761B" w:rsidP="00FA17C8">
      <w:pPr>
        <w:pStyle w:val="OBJET"/>
      </w:pPr>
      <w:r w:rsidRPr="00644B05">
        <w:t>Objet : Service Enseignement — Personnel enseignant — École de Mont-Sars (FASE n°1548) — Implantation de Mont-Sainte-Geneviève (FASE n°3108) — Section maternelle — Augmentation de l'encadrement — Augmentation de 2 périodes de psychomotricité à partir du 16 mars 2026 — Désignation d'une maîtresse de psychomotricité — Ratification</w:t>
      </w:r>
    </w:p>
    <w:p w14:paraId="7E4562E9" w14:textId="77777777" w:rsidR="00CB761B" w:rsidRPr="00644B05" w:rsidRDefault="00CB761B" w:rsidP="00CB761B">
      <w:pPr>
        <w:jc w:val="both"/>
        <w:rPr>
          <w:rFonts w:asciiTheme="minorHAnsi" w:hAnsiTheme="minorHAnsi"/>
        </w:rPr>
      </w:pPr>
    </w:p>
    <w:p w14:paraId="46F072DD" w14:textId="77777777" w:rsidR="00CB761B" w:rsidRPr="00644B05" w:rsidRDefault="00CB761B" w:rsidP="00CB761B">
      <w:pPr>
        <w:tabs>
          <w:tab w:val="left" w:pos="0"/>
        </w:tabs>
        <w:ind w:right="79" w:firstLine="851"/>
        <w:contextualSpacing/>
        <w:jc w:val="both"/>
        <w:rPr>
          <w:rFonts w:asciiTheme="minorHAnsi" w:hAnsiTheme="minorHAnsi"/>
        </w:rPr>
      </w:pPr>
      <w:r w:rsidRPr="00644B05">
        <w:rPr>
          <w:rFonts w:asciiTheme="minorHAnsi" w:hAnsiTheme="minorHAnsi"/>
        </w:rPr>
        <w:t>Le Conseil Communal, réuni à huis clos</w:t>
      </w:r>
    </w:p>
    <w:p w14:paraId="1173699F" w14:textId="77777777" w:rsidR="00CB761B" w:rsidRPr="00644B05" w:rsidRDefault="00CB761B" w:rsidP="00CB761B">
      <w:pPr>
        <w:tabs>
          <w:tab w:val="left" w:pos="0"/>
        </w:tabs>
        <w:ind w:right="79" w:firstLine="851"/>
        <w:contextualSpacing/>
        <w:jc w:val="both"/>
        <w:rPr>
          <w:rFonts w:asciiTheme="minorHAnsi" w:hAnsiTheme="minorHAnsi"/>
        </w:rPr>
      </w:pPr>
    </w:p>
    <w:p w14:paraId="13A7AA5E" w14:textId="77777777" w:rsidR="00CB761B" w:rsidRPr="00644B05" w:rsidRDefault="00CB761B" w:rsidP="00CB761B">
      <w:pPr>
        <w:pStyle w:val="weX2pod"/>
        <w:jc w:val="both"/>
        <w:rPr>
          <w:rFonts w:asciiTheme="minorHAnsi" w:hAnsiTheme="minorHAnsi"/>
        </w:rPr>
      </w:pPr>
      <w:r w:rsidRPr="00644B05">
        <w:rPr>
          <w:rFonts w:asciiTheme="minorHAnsi" w:hAnsiTheme="minorHAnsi"/>
        </w:rPr>
        <w:t>Vu le code de la démocratie locale et de la décentralisation, particulièrement, l’article L1122-30 ;</w:t>
      </w:r>
    </w:p>
    <w:p w14:paraId="223F9511" w14:textId="77777777" w:rsidR="00CB761B" w:rsidRPr="00644B05" w:rsidRDefault="00CB761B" w:rsidP="00CB761B">
      <w:pPr>
        <w:pStyle w:val="weX2pod"/>
        <w:jc w:val="both"/>
        <w:rPr>
          <w:rFonts w:asciiTheme="minorHAnsi" w:hAnsiTheme="minorHAnsi"/>
        </w:rPr>
      </w:pPr>
      <w:r w:rsidRPr="00644B05">
        <w:rPr>
          <w:rFonts w:asciiTheme="minorHAnsi" w:hAnsiTheme="minorHAnsi"/>
        </w:rPr>
        <w:t>Vu le Décret du 6 juin 1994 fixant le statut des membres du personnel subsidiés de l'enseignement officiel subventionné, notamment, l'article 27bis ;</w:t>
      </w:r>
    </w:p>
    <w:p w14:paraId="7C467A80" w14:textId="77777777" w:rsidR="00CB761B" w:rsidRPr="00644B05" w:rsidRDefault="00CB761B" w:rsidP="00CB761B">
      <w:pPr>
        <w:pStyle w:val="weX2pod"/>
        <w:jc w:val="both"/>
        <w:rPr>
          <w:rFonts w:asciiTheme="minorHAnsi" w:hAnsiTheme="minorHAnsi"/>
        </w:rPr>
      </w:pPr>
      <w:r w:rsidRPr="00644B05">
        <w:rPr>
          <w:rFonts w:asciiTheme="minorHAnsi" w:hAnsiTheme="minorHAnsi"/>
        </w:rPr>
        <w:t xml:space="preserve">Vu la délibération du Collège communal, en séance le 18 mars 2026, point n°8, par laquelle Madame </w:t>
      </w:r>
      <w:r w:rsidRPr="00644B05">
        <w:rPr>
          <w:rStyle w:val="weX3pod"/>
          <w:rFonts w:asciiTheme="minorHAnsi" w:hAnsiTheme="minorHAnsi"/>
        </w:rPr>
        <w:t>Marie Paulus</w:t>
      </w:r>
      <w:r w:rsidRPr="00644B05">
        <w:rPr>
          <w:rFonts w:asciiTheme="minorHAnsi" w:hAnsiTheme="minorHAnsi"/>
        </w:rPr>
        <w:t xml:space="preserve">, maitresse de psychomotricité engagée à titre définitif, est désignée à temps partiel, soit 2 périodes classe, suite à une augmentation de l'encadrement en maternelle à l'implantation de Mont-Sainte-Geneviève, en classe de M0/M1, à partir du mercredi 18 mars 2026, et ce, jusqu'à la fin de l'année scolaire, soit le 3 juillet 2026 ; </w:t>
      </w:r>
    </w:p>
    <w:p w14:paraId="36D66BB9" w14:textId="77777777" w:rsidR="00CB761B" w:rsidRPr="00644B05" w:rsidRDefault="00CB761B" w:rsidP="00CB761B">
      <w:pPr>
        <w:pStyle w:val="weX2pod"/>
        <w:jc w:val="both"/>
        <w:rPr>
          <w:rFonts w:asciiTheme="minorHAnsi" w:hAnsiTheme="minorHAnsi"/>
        </w:rPr>
      </w:pPr>
      <w:r w:rsidRPr="00644B05">
        <w:rPr>
          <w:rFonts w:asciiTheme="minorHAnsi" w:hAnsiTheme="minorHAnsi"/>
        </w:rPr>
        <w:t>Considérant qu'il y a lieu, dans un délai de nonante jours à dater de toute désignation effectuée par le Collège communal de soumettre cette désignation à la ratification du Conseil communal.</w:t>
      </w:r>
    </w:p>
    <w:p w14:paraId="5AEF6F59" w14:textId="77777777" w:rsidR="00CB761B" w:rsidRPr="00644B05" w:rsidRDefault="00CB761B" w:rsidP="00CB761B">
      <w:pPr>
        <w:ind w:firstLine="850"/>
        <w:jc w:val="both"/>
        <w:rPr>
          <w:rFonts w:asciiTheme="minorHAnsi" w:hAnsiTheme="minorHAnsi"/>
        </w:rPr>
      </w:pPr>
    </w:p>
    <w:p w14:paraId="2E8F8CB0" w14:textId="77777777" w:rsidR="00CB761B" w:rsidRPr="00644B05" w:rsidRDefault="00CB761B" w:rsidP="00CB761B">
      <w:pPr>
        <w:pStyle w:val="weX2pod"/>
        <w:jc w:val="both"/>
        <w:rPr>
          <w:rFonts w:asciiTheme="minorHAnsi" w:hAnsiTheme="minorHAnsi"/>
        </w:rPr>
      </w:pPr>
      <w:r w:rsidRPr="00644B05">
        <w:rPr>
          <w:rStyle w:val="weX3pod"/>
          <w:rFonts w:asciiTheme="minorHAnsi" w:hAnsiTheme="minorHAnsi"/>
        </w:rPr>
        <w:t>DÉCIDE, au scrutin secret, à l'unanimité des membres présents:</w:t>
      </w:r>
    </w:p>
    <w:p w14:paraId="5415103B" w14:textId="77777777" w:rsidR="00CB761B" w:rsidRPr="00644B05" w:rsidRDefault="00CB761B" w:rsidP="00CB761B">
      <w:pPr>
        <w:pStyle w:val="weX2pod"/>
        <w:jc w:val="both"/>
        <w:rPr>
          <w:rFonts w:asciiTheme="minorHAnsi" w:hAnsiTheme="minorHAnsi"/>
        </w:rPr>
      </w:pPr>
      <w:r w:rsidRPr="00644B05">
        <w:rPr>
          <w:rFonts w:asciiTheme="minorHAnsi" w:hAnsiTheme="minorHAnsi"/>
        </w:rPr>
        <w:t xml:space="preserve"> </w:t>
      </w:r>
    </w:p>
    <w:p w14:paraId="471C8E89" w14:textId="77777777" w:rsidR="00CB761B" w:rsidRPr="00644B05" w:rsidRDefault="00CB761B" w:rsidP="00CB761B">
      <w:pPr>
        <w:pStyle w:val="weX2pod"/>
        <w:jc w:val="both"/>
        <w:rPr>
          <w:rFonts w:asciiTheme="minorHAnsi" w:hAnsiTheme="minorHAnsi"/>
        </w:rPr>
      </w:pPr>
      <w:r w:rsidRPr="00644B05">
        <w:rPr>
          <w:rStyle w:val="weX11pod"/>
          <w:rFonts w:asciiTheme="minorHAnsi" w:hAnsiTheme="minorHAnsi"/>
        </w:rPr>
        <w:t>Article 1</w:t>
      </w:r>
      <w:r w:rsidRPr="00FA17C8">
        <w:rPr>
          <w:rStyle w:val="weX3pod"/>
          <w:rFonts w:asciiTheme="minorHAnsi" w:hAnsiTheme="minorHAnsi"/>
          <w:vertAlign w:val="superscript"/>
        </w:rPr>
        <w:t>er</w:t>
      </w:r>
      <w:r w:rsidRPr="00644B05">
        <w:rPr>
          <w:rStyle w:val="weX3pod"/>
          <w:rFonts w:asciiTheme="minorHAnsi" w:hAnsiTheme="minorHAnsi"/>
        </w:rPr>
        <w:t>.</w:t>
      </w:r>
      <w:r w:rsidRPr="00644B05">
        <w:rPr>
          <w:rFonts w:asciiTheme="minorHAnsi" w:hAnsiTheme="minorHAnsi"/>
        </w:rPr>
        <w:t xml:space="preserve"> La délibération du Collège communal du 18 mars 2026, point n°8, par laquelle Madame </w:t>
      </w:r>
      <w:r w:rsidRPr="00644B05">
        <w:rPr>
          <w:rStyle w:val="weX3pod"/>
          <w:rFonts w:asciiTheme="minorHAnsi" w:hAnsiTheme="minorHAnsi"/>
        </w:rPr>
        <w:t>Marie Paulus</w:t>
      </w:r>
      <w:r w:rsidRPr="00644B05">
        <w:rPr>
          <w:rFonts w:asciiTheme="minorHAnsi" w:hAnsiTheme="minorHAnsi"/>
        </w:rPr>
        <w:t>, maitresse de psychomotricité engagée à titre définitif, est désignée à temps partiel, soit 2 périodes classe, suite à une augmentation de l'encadrement en maternelle à l'implantation de Mont-Sainte-Geneviève, en classe de M0/M1, à partir du mercredi 18 mars 2026, et ce, jusqu'à la fin de l'année scolaire, soit le 3 juillet 2026, est ratifiée.</w:t>
      </w:r>
    </w:p>
    <w:p w14:paraId="2D94F536" w14:textId="77777777" w:rsidR="00CB761B" w:rsidRPr="00644B05" w:rsidRDefault="00CB761B" w:rsidP="00CB761B">
      <w:pPr>
        <w:pStyle w:val="weX2pod"/>
        <w:jc w:val="both"/>
        <w:rPr>
          <w:rFonts w:asciiTheme="minorHAnsi" w:hAnsiTheme="minorHAnsi"/>
        </w:rPr>
      </w:pPr>
      <w:r w:rsidRPr="00644B05">
        <w:rPr>
          <w:rStyle w:val="weX1pod"/>
          <w:rFonts w:asciiTheme="minorHAnsi" w:hAnsiTheme="minorHAnsi"/>
        </w:rPr>
        <w:t>Art. 2</w:t>
      </w:r>
      <w:r w:rsidRPr="00644B05">
        <w:rPr>
          <w:rStyle w:val="weX3pod"/>
          <w:rFonts w:asciiTheme="minorHAnsi" w:hAnsiTheme="minorHAnsi"/>
        </w:rPr>
        <w:t>.</w:t>
      </w:r>
      <w:r w:rsidRPr="00644B05">
        <w:rPr>
          <w:rFonts w:asciiTheme="minorHAnsi" w:hAnsiTheme="minorHAnsi"/>
        </w:rPr>
        <w:t xml:space="preserve"> La présente délibération sera versée dans le dossier de l'intéressée.</w:t>
      </w:r>
    </w:p>
    <w:p w14:paraId="1791EB29" w14:textId="3B175F7F" w:rsidR="00CB761B" w:rsidRPr="00644B05" w:rsidRDefault="00CB761B" w:rsidP="00FA17C8">
      <w:pPr>
        <w:tabs>
          <w:tab w:val="left" w:pos="993"/>
        </w:tabs>
        <w:spacing w:after="159" w:line="259" w:lineRule="auto"/>
        <w:jc w:val="center"/>
        <w:rPr>
          <w:rFonts w:asciiTheme="minorHAnsi" w:hAnsiTheme="minorHAnsi"/>
        </w:rPr>
      </w:pPr>
      <w:r w:rsidRPr="00644B05">
        <w:rPr>
          <w:rFonts w:asciiTheme="minorHAnsi" w:hAnsiTheme="minorHAnsi"/>
          <w:color w:val="000000"/>
        </w:rPr>
        <w:t>--------------------------------</w:t>
      </w:r>
    </w:p>
    <w:p w14:paraId="53F74D40" w14:textId="77777777" w:rsidR="00CB761B" w:rsidRPr="00644B05" w:rsidRDefault="00CB761B" w:rsidP="00FA17C8">
      <w:pPr>
        <w:pStyle w:val="OBJET"/>
      </w:pPr>
      <w:r w:rsidRPr="00644B05">
        <w:lastRenderedPageBreak/>
        <w:t>Objet : Service Enseignement — Personnel enseignant — École de Lobbes — Implantation de Lobbes-Centre — Section maternelle — Désignation d'une maîtresse de psychomotricité temporaire — Ratification</w:t>
      </w:r>
    </w:p>
    <w:p w14:paraId="515B636B" w14:textId="77777777" w:rsidR="00CB761B" w:rsidRPr="00644B05" w:rsidRDefault="00CB761B" w:rsidP="00CB761B">
      <w:pPr>
        <w:jc w:val="both"/>
        <w:rPr>
          <w:rFonts w:asciiTheme="minorHAnsi" w:hAnsiTheme="minorHAnsi"/>
        </w:rPr>
      </w:pPr>
    </w:p>
    <w:p w14:paraId="3A01F18A" w14:textId="77777777" w:rsidR="00CB761B" w:rsidRPr="00644B05" w:rsidRDefault="00CB761B" w:rsidP="00CB761B">
      <w:pPr>
        <w:tabs>
          <w:tab w:val="left" w:pos="0"/>
        </w:tabs>
        <w:ind w:right="79" w:firstLine="851"/>
        <w:contextualSpacing/>
        <w:jc w:val="both"/>
        <w:rPr>
          <w:rFonts w:asciiTheme="minorHAnsi" w:hAnsiTheme="minorHAnsi"/>
        </w:rPr>
      </w:pPr>
      <w:r w:rsidRPr="00644B05">
        <w:rPr>
          <w:rFonts w:asciiTheme="minorHAnsi" w:hAnsiTheme="minorHAnsi"/>
        </w:rPr>
        <w:t>Le Conseil Communal, réuni à huis clos</w:t>
      </w:r>
    </w:p>
    <w:p w14:paraId="779C03A9" w14:textId="77777777" w:rsidR="00CB761B" w:rsidRPr="00644B05" w:rsidRDefault="00CB761B" w:rsidP="00CB761B">
      <w:pPr>
        <w:tabs>
          <w:tab w:val="left" w:pos="0"/>
        </w:tabs>
        <w:ind w:right="79" w:firstLine="851"/>
        <w:contextualSpacing/>
        <w:jc w:val="both"/>
        <w:rPr>
          <w:rFonts w:asciiTheme="minorHAnsi" w:hAnsiTheme="minorHAnsi"/>
        </w:rPr>
      </w:pPr>
    </w:p>
    <w:p w14:paraId="37456401" w14:textId="77777777" w:rsidR="00CB761B" w:rsidRPr="00644B05" w:rsidRDefault="00CB761B" w:rsidP="00CB761B">
      <w:pPr>
        <w:pStyle w:val="weX2pod"/>
        <w:jc w:val="both"/>
        <w:rPr>
          <w:rFonts w:asciiTheme="minorHAnsi" w:hAnsiTheme="minorHAnsi"/>
        </w:rPr>
      </w:pPr>
      <w:r w:rsidRPr="00644B05">
        <w:rPr>
          <w:rFonts w:asciiTheme="minorHAnsi" w:hAnsiTheme="minorHAnsi"/>
        </w:rPr>
        <w:t>Vu le code de la démocratie locale et de la décentralisation, particulièrement, l’article L1122-30 ;</w:t>
      </w:r>
    </w:p>
    <w:p w14:paraId="7C1A4CB5" w14:textId="77777777" w:rsidR="00CB761B" w:rsidRPr="00644B05" w:rsidRDefault="00CB761B" w:rsidP="00CB761B">
      <w:pPr>
        <w:pStyle w:val="weX2pod"/>
        <w:jc w:val="both"/>
        <w:rPr>
          <w:rFonts w:asciiTheme="minorHAnsi" w:hAnsiTheme="minorHAnsi"/>
        </w:rPr>
      </w:pPr>
      <w:r w:rsidRPr="00644B05">
        <w:rPr>
          <w:rFonts w:asciiTheme="minorHAnsi" w:hAnsiTheme="minorHAnsi"/>
        </w:rPr>
        <w:t>Vu le Décret du 6 juin 1994 fixant le statut des membres du personnel subsidiés de l'enseignement officiel subventionné, notamment, l'article 27bis ;</w:t>
      </w:r>
    </w:p>
    <w:p w14:paraId="17FDAD7F" w14:textId="3F0A7A1D" w:rsidR="00CB761B" w:rsidRPr="00644B05" w:rsidRDefault="00CB761B" w:rsidP="00CB761B">
      <w:pPr>
        <w:pStyle w:val="weX2pod"/>
        <w:jc w:val="both"/>
        <w:rPr>
          <w:rFonts w:asciiTheme="minorHAnsi" w:hAnsiTheme="minorHAnsi"/>
        </w:rPr>
      </w:pPr>
      <w:r w:rsidRPr="00644B05">
        <w:rPr>
          <w:rFonts w:asciiTheme="minorHAnsi" w:hAnsiTheme="minorHAnsi"/>
        </w:rPr>
        <w:t xml:space="preserve">Vu la délibération du Collège communal, en séance le 18 mars 2026, point n°9, par laquelle Madame </w:t>
      </w:r>
      <w:r w:rsidRPr="00644B05">
        <w:rPr>
          <w:rStyle w:val="weX3pod"/>
          <w:rFonts w:asciiTheme="minorHAnsi" w:hAnsiTheme="minorHAnsi"/>
        </w:rPr>
        <w:t>Marie Van Den Abeele</w:t>
      </w:r>
      <w:r w:rsidRPr="00644B05">
        <w:rPr>
          <w:rFonts w:asciiTheme="minorHAnsi" w:hAnsiTheme="minorHAnsi"/>
        </w:rPr>
        <w:t>, née le 2 janvier 2003 à Lobbes, domiciliée Rue des Mésanges, 14 à 6540 Lobbes, titulaire du diplôme de Bachelier institutrice préscolaire délivré par la Haute École Provinciale de Hainaut - Condorcet en juin 2025, institutrice maternelle et maitresse de psychomotricité, est désignée à temps partiel, soit 2 périodes classe, en maternelle à l'implantation de Lobbes-Centre, en classe de M0/M1, à partir du mercredi 18 mars 2026, et ce, jusqu'à la fin de l'année scolaire, soit le 3</w:t>
      </w:r>
      <w:r w:rsidR="00325032">
        <w:rPr>
          <w:rFonts w:asciiTheme="minorHAnsi" w:hAnsiTheme="minorHAnsi"/>
        </w:rPr>
        <w:t> </w:t>
      </w:r>
      <w:r w:rsidRPr="00644B05">
        <w:rPr>
          <w:rFonts w:asciiTheme="minorHAnsi" w:hAnsiTheme="minorHAnsi"/>
        </w:rPr>
        <w:t>juillet</w:t>
      </w:r>
      <w:r w:rsidR="00325032">
        <w:rPr>
          <w:rFonts w:asciiTheme="minorHAnsi" w:hAnsiTheme="minorHAnsi"/>
        </w:rPr>
        <w:t> </w:t>
      </w:r>
      <w:r w:rsidRPr="00644B05">
        <w:rPr>
          <w:rFonts w:asciiTheme="minorHAnsi" w:hAnsiTheme="minorHAnsi"/>
        </w:rPr>
        <w:t>2026 :</w:t>
      </w:r>
    </w:p>
    <w:p w14:paraId="79F5B0C8" w14:textId="77777777" w:rsidR="00CB761B" w:rsidRPr="00644B05" w:rsidRDefault="00CB761B" w:rsidP="00CB761B">
      <w:pPr>
        <w:pStyle w:val="weX2pod"/>
        <w:jc w:val="both"/>
        <w:rPr>
          <w:rFonts w:asciiTheme="minorHAnsi" w:hAnsiTheme="minorHAnsi"/>
        </w:rPr>
      </w:pPr>
      <w:r w:rsidRPr="00644B05">
        <w:rPr>
          <w:rFonts w:asciiTheme="minorHAnsi" w:hAnsiTheme="minorHAnsi"/>
        </w:rPr>
        <w:t>Considérant qu'il y a lieu, dans un délai de nonante jours à dater de toute désignation effectuée par le Collège communal de soumettre cette désignation à la ratification du Conseil communal.</w:t>
      </w:r>
    </w:p>
    <w:p w14:paraId="618BEC14" w14:textId="77777777" w:rsidR="00CB761B" w:rsidRPr="00644B05" w:rsidRDefault="00CB761B" w:rsidP="00CB761B">
      <w:pPr>
        <w:ind w:firstLine="850"/>
        <w:jc w:val="both"/>
        <w:rPr>
          <w:rFonts w:asciiTheme="minorHAnsi" w:hAnsiTheme="minorHAnsi"/>
        </w:rPr>
      </w:pPr>
    </w:p>
    <w:p w14:paraId="4FECAC2F" w14:textId="77777777" w:rsidR="00CB761B" w:rsidRPr="00644B05" w:rsidRDefault="00CB761B" w:rsidP="00CB761B">
      <w:pPr>
        <w:pStyle w:val="weX2pod"/>
        <w:jc w:val="both"/>
        <w:rPr>
          <w:rFonts w:asciiTheme="minorHAnsi" w:hAnsiTheme="minorHAnsi"/>
        </w:rPr>
      </w:pPr>
      <w:r w:rsidRPr="00644B05">
        <w:rPr>
          <w:rStyle w:val="weX3pod"/>
          <w:rFonts w:asciiTheme="minorHAnsi" w:hAnsiTheme="minorHAnsi"/>
        </w:rPr>
        <w:t>DÉCIDE, au scrutin secret, à l'unanimité des membres présents:</w:t>
      </w:r>
    </w:p>
    <w:p w14:paraId="459656A6" w14:textId="77777777" w:rsidR="00CB761B" w:rsidRPr="00644B05" w:rsidRDefault="00CB761B" w:rsidP="00CB761B">
      <w:pPr>
        <w:pStyle w:val="weX2pod"/>
        <w:jc w:val="both"/>
        <w:rPr>
          <w:rFonts w:asciiTheme="minorHAnsi" w:hAnsiTheme="minorHAnsi"/>
        </w:rPr>
      </w:pPr>
      <w:r w:rsidRPr="00644B05">
        <w:rPr>
          <w:rFonts w:asciiTheme="minorHAnsi" w:hAnsiTheme="minorHAnsi"/>
        </w:rPr>
        <w:t xml:space="preserve"> </w:t>
      </w:r>
    </w:p>
    <w:p w14:paraId="3386F466" w14:textId="4653DACB" w:rsidR="00CB761B" w:rsidRPr="00644B05" w:rsidRDefault="00CB761B" w:rsidP="00CB761B">
      <w:pPr>
        <w:pStyle w:val="weX2pod"/>
        <w:jc w:val="both"/>
        <w:rPr>
          <w:rFonts w:asciiTheme="minorHAnsi" w:hAnsiTheme="minorHAnsi"/>
        </w:rPr>
      </w:pPr>
      <w:r w:rsidRPr="00644B05">
        <w:rPr>
          <w:rStyle w:val="weX11pod"/>
          <w:rFonts w:asciiTheme="minorHAnsi" w:hAnsiTheme="minorHAnsi"/>
        </w:rPr>
        <w:t>Article 1</w:t>
      </w:r>
      <w:r w:rsidRPr="00FA17C8">
        <w:rPr>
          <w:rStyle w:val="weX3pod"/>
          <w:rFonts w:asciiTheme="minorHAnsi" w:hAnsiTheme="minorHAnsi"/>
          <w:vertAlign w:val="superscript"/>
        </w:rPr>
        <w:t>er</w:t>
      </w:r>
      <w:r w:rsidRPr="00644B05">
        <w:rPr>
          <w:rStyle w:val="weX3pod"/>
          <w:rFonts w:asciiTheme="minorHAnsi" w:hAnsiTheme="minorHAnsi"/>
        </w:rPr>
        <w:t>.</w:t>
      </w:r>
      <w:r w:rsidRPr="00644B05">
        <w:rPr>
          <w:rFonts w:asciiTheme="minorHAnsi" w:hAnsiTheme="minorHAnsi"/>
        </w:rPr>
        <w:t xml:space="preserve"> La délibération du Collège communal du 18/03/26, point n°9, par laquelle Madame </w:t>
      </w:r>
      <w:r w:rsidRPr="00644B05">
        <w:rPr>
          <w:rStyle w:val="weX3pod"/>
          <w:rFonts w:asciiTheme="minorHAnsi" w:hAnsiTheme="minorHAnsi"/>
        </w:rPr>
        <w:t>Marie Van Den Abeele</w:t>
      </w:r>
      <w:r w:rsidRPr="00644B05">
        <w:rPr>
          <w:rFonts w:asciiTheme="minorHAnsi" w:hAnsiTheme="minorHAnsi"/>
        </w:rPr>
        <w:t>, née le 2 janvier 2003 à Lobbes, domiciliée Rue des Mésanges, 14 à 6540 Lobbes, titulaire du diplôme de Bachelier institutrice préscolaire délivré par la Haute École Provinciale de Hainaut - Condorcet en juin 2025, institutrice maternelle et maitresse de psychomotricité, est désignée à temps partiel, soit 2 périodes classe, en maternelle à l'implantation de Lobbes-Centre, en classe de M0/M1, à partir du mercredi 18 mars 2026, et ce, jusqu'à la fin de l'année scolaire, soit le 3</w:t>
      </w:r>
      <w:r w:rsidR="00FA17C8">
        <w:rPr>
          <w:rFonts w:asciiTheme="minorHAnsi" w:hAnsiTheme="minorHAnsi"/>
        </w:rPr>
        <w:t> </w:t>
      </w:r>
      <w:r w:rsidRPr="00644B05">
        <w:rPr>
          <w:rFonts w:asciiTheme="minorHAnsi" w:hAnsiTheme="minorHAnsi"/>
        </w:rPr>
        <w:t>juillet</w:t>
      </w:r>
      <w:r w:rsidR="00FA17C8">
        <w:rPr>
          <w:rFonts w:asciiTheme="minorHAnsi" w:hAnsiTheme="minorHAnsi"/>
        </w:rPr>
        <w:t> </w:t>
      </w:r>
      <w:r w:rsidRPr="00644B05">
        <w:rPr>
          <w:rFonts w:asciiTheme="minorHAnsi" w:hAnsiTheme="minorHAnsi"/>
        </w:rPr>
        <w:t>2026, est ratifiée.</w:t>
      </w:r>
    </w:p>
    <w:p w14:paraId="5B5ABB94" w14:textId="77777777" w:rsidR="00CB761B" w:rsidRPr="00644B05" w:rsidRDefault="00CB761B" w:rsidP="00CB761B">
      <w:pPr>
        <w:pStyle w:val="weX2pod"/>
        <w:jc w:val="both"/>
        <w:rPr>
          <w:rFonts w:asciiTheme="minorHAnsi" w:hAnsiTheme="minorHAnsi"/>
        </w:rPr>
      </w:pPr>
      <w:r w:rsidRPr="00644B05">
        <w:rPr>
          <w:rStyle w:val="weX1pod"/>
          <w:rFonts w:asciiTheme="minorHAnsi" w:hAnsiTheme="minorHAnsi"/>
        </w:rPr>
        <w:t>Art. 2</w:t>
      </w:r>
      <w:r w:rsidRPr="00644B05">
        <w:rPr>
          <w:rStyle w:val="weX3pod"/>
          <w:rFonts w:asciiTheme="minorHAnsi" w:hAnsiTheme="minorHAnsi"/>
        </w:rPr>
        <w:t>.</w:t>
      </w:r>
      <w:r w:rsidRPr="00644B05">
        <w:rPr>
          <w:rFonts w:asciiTheme="minorHAnsi" w:hAnsiTheme="minorHAnsi"/>
        </w:rPr>
        <w:t xml:space="preserve"> La présente délibération sera versée dans le dossier de l'intéressée.</w:t>
      </w:r>
    </w:p>
    <w:p w14:paraId="4311B775" w14:textId="3EF18F46" w:rsidR="00CB761B" w:rsidRPr="00644B05" w:rsidRDefault="00CB761B" w:rsidP="00FA17C8">
      <w:pPr>
        <w:tabs>
          <w:tab w:val="left" w:pos="993"/>
        </w:tabs>
        <w:spacing w:after="159" w:line="259" w:lineRule="auto"/>
        <w:jc w:val="center"/>
        <w:rPr>
          <w:rFonts w:asciiTheme="minorHAnsi" w:hAnsiTheme="minorHAnsi"/>
        </w:rPr>
      </w:pPr>
      <w:r w:rsidRPr="00644B05">
        <w:rPr>
          <w:rFonts w:asciiTheme="minorHAnsi" w:hAnsiTheme="minorHAnsi"/>
          <w:color w:val="000000"/>
        </w:rPr>
        <w:t>--------------------------------</w:t>
      </w:r>
    </w:p>
    <w:p w14:paraId="19B7C9F0" w14:textId="77777777" w:rsidR="00CB761B" w:rsidRPr="00644B05" w:rsidRDefault="00CB761B" w:rsidP="00FA17C8">
      <w:pPr>
        <w:pStyle w:val="OBJET"/>
      </w:pPr>
      <w:r w:rsidRPr="00644B05">
        <w:t>Objet : Service Ressources Humaines — Prolongation de la convention de mise à disposition par le CPAS d'un travailleur sous contrat article 60§7 auprès de la commune de Lobbes — Décision — Vote</w:t>
      </w:r>
    </w:p>
    <w:p w14:paraId="3ACACC23" w14:textId="77777777" w:rsidR="00CB761B" w:rsidRPr="00644B05" w:rsidRDefault="00CB761B" w:rsidP="00CB761B">
      <w:pPr>
        <w:jc w:val="both"/>
        <w:rPr>
          <w:rFonts w:asciiTheme="minorHAnsi" w:hAnsiTheme="minorHAnsi"/>
        </w:rPr>
      </w:pPr>
    </w:p>
    <w:p w14:paraId="11062D4A" w14:textId="77777777" w:rsidR="00CB761B" w:rsidRPr="00644B05" w:rsidRDefault="00CB761B" w:rsidP="00CB761B">
      <w:pPr>
        <w:tabs>
          <w:tab w:val="left" w:pos="0"/>
        </w:tabs>
        <w:ind w:right="79" w:firstLine="851"/>
        <w:contextualSpacing/>
        <w:jc w:val="both"/>
        <w:rPr>
          <w:rFonts w:asciiTheme="minorHAnsi" w:hAnsiTheme="minorHAnsi"/>
        </w:rPr>
      </w:pPr>
      <w:r w:rsidRPr="00644B05">
        <w:rPr>
          <w:rFonts w:asciiTheme="minorHAnsi" w:hAnsiTheme="minorHAnsi"/>
        </w:rPr>
        <w:t>Le Conseil Communal, réuni à huis clos</w:t>
      </w:r>
    </w:p>
    <w:p w14:paraId="350429CE" w14:textId="77777777" w:rsidR="00CB761B" w:rsidRPr="00644B05" w:rsidRDefault="00CB761B" w:rsidP="00CB761B">
      <w:pPr>
        <w:tabs>
          <w:tab w:val="left" w:pos="0"/>
        </w:tabs>
        <w:ind w:right="79" w:firstLine="851"/>
        <w:contextualSpacing/>
        <w:jc w:val="both"/>
        <w:rPr>
          <w:rFonts w:asciiTheme="minorHAnsi" w:hAnsiTheme="minorHAnsi"/>
        </w:rPr>
      </w:pPr>
    </w:p>
    <w:p w14:paraId="7BC486F8" w14:textId="77777777" w:rsidR="00CB761B" w:rsidRPr="00644B05" w:rsidRDefault="00CB761B" w:rsidP="00325032">
      <w:pPr>
        <w:pStyle w:val="weX31pod"/>
        <w:ind w:firstLine="851"/>
        <w:jc w:val="both"/>
        <w:rPr>
          <w:rFonts w:asciiTheme="minorHAnsi" w:hAnsiTheme="minorHAnsi"/>
        </w:rPr>
      </w:pPr>
      <w:r w:rsidRPr="00644B05">
        <w:rPr>
          <w:rFonts w:asciiTheme="minorHAnsi" w:hAnsiTheme="minorHAnsi"/>
        </w:rPr>
        <w:t>Vu la Loi organique des CPAS de 1976 et notamment son article 60§7 ;</w:t>
      </w:r>
    </w:p>
    <w:p w14:paraId="3D7ACEB5" w14:textId="77777777" w:rsidR="00CB761B" w:rsidRPr="00644B05" w:rsidRDefault="00CB761B" w:rsidP="00325032">
      <w:pPr>
        <w:pStyle w:val="weX32pod"/>
        <w:ind w:firstLine="851"/>
        <w:jc w:val="both"/>
        <w:rPr>
          <w:rFonts w:asciiTheme="minorHAnsi" w:hAnsiTheme="minorHAnsi"/>
        </w:rPr>
      </w:pPr>
      <w:r w:rsidRPr="00644B05">
        <w:rPr>
          <w:rFonts w:asciiTheme="minorHAnsi" w:hAnsiTheme="minorHAnsi"/>
        </w:rPr>
        <w:t>Vu la loi du 29 juillet 1991 relative à la motivation formelle des actes administratifs ;</w:t>
      </w:r>
    </w:p>
    <w:p w14:paraId="2B58BDE9" w14:textId="77777777" w:rsidR="00CB761B" w:rsidRPr="00644B05" w:rsidRDefault="00CB761B" w:rsidP="00325032">
      <w:pPr>
        <w:pStyle w:val="weX32pod"/>
        <w:ind w:firstLine="851"/>
        <w:jc w:val="both"/>
        <w:rPr>
          <w:rFonts w:asciiTheme="minorHAnsi" w:hAnsiTheme="minorHAnsi"/>
        </w:rPr>
      </w:pPr>
      <w:r w:rsidRPr="00644B05">
        <w:rPr>
          <w:rFonts w:asciiTheme="minorHAnsi" w:hAnsiTheme="minorHAnsi"/>
        </w:rPr>
        <w:t>Vu le Code de la Démocratie Locale et de la Décentralisation, notamment l'article L1122-30 ;</w:t>
      </w:r>
    </w:p>
    <w:p w14:paraId="067A6A6A" w14:textId="3C6BDE12" w:rsidR="00CB761B" w:rsidRPr="00644B05" w:rsidRDefault="00CB761B" w:rsidP="00325032">
      <w:pPr>
        <w:pStyle w:val="weX32pod"/>
        <w:ind w:firstLine="851"/>
        <w:jc w:val="both"/>
        <w:rPr>
          <w:rFonts w:asciiTheme="minorHAnsi" w:hAnsiTheme="minorHAnsi"/>
        </w:rPr>
      </w:pPr>
      <w:r w:rsidRPr="00644B05">
        <w:rPr>
          <w:rFonts w:asciiTheme="minorHAnsi" w:hAnsiTheme="minorHAnsi"/>
        </w:rPr>
        <w:lastRenderedPageBreak/>
        <w:t>Considérant la mise à disposition par le CPAS, de Madame Leslye VANKERKHOVEN sous contrat article 60 auprès de la commune de Lobbes, en date du 2</w:t>
      </w:r>
      <w:r w:rsidR="00325032">
        <w:rPr>
          <w:rFonts w:asciiTheme="minorHAnsi" w:hAnsiTheme="minorHAnsi"/>
        </w:rPr>
        <w:t> </w:t>
      </w:r>
      <w:r w:rsidRPr="00644B05">
        <w:rPr>
          <w:rFonts w:asciiTheme="minorHAnsi" w:hAnsiTheme="minorHAnsi"/>
        </w:rPr>
        <w:t>mars 2026 pour une période de 3 mois ;</w:t>
      </w:r>
    </w:p>
    <w:p w14:paraId="21512506" w14:textId="77777777" w:rsidR="00CB761B" w:rsidRPr="00644B05" w:rsidRDefault="00CB761B" w:rsidP="00325032">
      <w:pPr>
        <w:pStyle w:val="weX32pod"/>
        <w:ind w:firstLine="851"/>
        <w:jc w:val="both"/>
        <w:rPr>
          <w:rFonts w:asciiTheme="minorHAnsi" w:hAnsiTheme="minorHAnsi"/>
        </w:rPr>
      </w:pPr>
      <w:r w:rsidRPr="00644B05">
        <w:rPr>
          <w:rFonts w:asciiTheme="minorHAnsi" w:hAnsiTheme="minorHAnsi"/>
        </w:rPr>
        <w:t>Considérant l'évaluation positive de Madame Leslye VANKHERKOVEN, s'étant déroulée le 30 avril 2026 ;</w:t>
      </w:r>
    </w:p>
    <w:p w14:paraId="410619B7" w14:textId="77777777" w:rsidR="00CB761B" w:rsidRPr="00644B05" w:rsidRDefault="00CB761B" w:rsidP="00325032">
      <w:pPr>
        <w:pStyle w:val="weX32pod"/>
        <w:ind w:firstLine="851"/>
        <w:jc w:val="both"/>
        <w:rPr>
          <w:rFonts w:asciiTheme="minorHAnsi" w:hAnsiTheme="minorHAnsi"/>
        </w:rPr>
      </w:pPr>
      <w:r w:rsidRPr="00644B05">
        <w:rPr>
          <w:rFonts w:asciiTheme="minorHAnsi" w:hAnsiTheme="minorHAnsi"/>
        </w:rPr>
        <w:t>Considérant le projet de convention reçu en date du 13 mai 2026, annexé à la présente pour en faire partie intégrante et relative à cette mise à disposition ;</w:t>
      </w:r>
    </w:p>
    <w:p w14:paraId="2A1216CE" w14:textId="79BF1A4C" w:rsidR="00CB761B" w:rsidRPr="00644B05" w:rsidRDefault="00CB761B" w:rsidP="00325032">
      <w:pPr>
        <w:pStyle w:val="weX32pod"/>
        <w:ind w:firstLine="851"/>
        <w:jc w:val="both"/>
        <w:rPr>
          <w:rFonts w:asciiTheme="minorHAnsi" w:hAnsiTheme="minorHAnsi"/>
        </w:rPr>
      </w:pPr>
      <w:r w:rsidRPr="00644B05">
        <w:rPr>
          <w:rFonts w:asciiTheme="minorHAnsi" w:hAnsiTheme="minorHAnsi"/>
        </w:rPr>
        <w:t>Considérant que, pour rappel, la mise à l’emploi, conformément à l’article 60 § 7, est une forme d’aide sociale permettant au CPAS de procurer un emploi à une personne, qui s’est ou qui est éloignée du marché du travail, et a pour objectif de réintégrer cette personne dans le régime de la sécurité sociale et de la réinsérer dans le processus du travail. Le CPAS est toujours l’employeur juridique. Le centre peut occuper la personne dans ses propres services ou la mettre à la disposition d'un tiers employeur. Le CPAS reçoit une subvention des autorités publiques fédérales pour toute la durée de la mise à l’emploi et bénéficie en tant qu’employeur d’une exemption des cotisations patronales ;</w:t>
      </w:r>
    </w:p>
    <w:p w14:paraId="41D5B306" w14:textId="3360BD63" w:rsidR="00CB761B" w:rsidRPr="00644B05" w:rsidRDefault="00CB761B" w:rsidP="00325032">
      <w:pPr>
        <w:ind w:firstLine="851"/>
        <w:jc w:val="both"/>
        <w:rPr>
          <w:rFonts w:asciiTheme="minorHAnsi" w:hAnsiTheme="minorHAnsi"/>
        </w:rPr>
      </w:pPr>
      <w:r w:rsidRPr="00644B05">
        <w:rPr>
          <w:rFonts w:asciiTheme="minorHAnsi" w:hAnsiTheme="minorHAnsi"/>
        </w:rPr>
        <w:t xml:space="preserve">Considérant la transmission du dossier au directeur financier pour avis préalable en date du </w:t>
      </w:r>
      <w:r w:rsidRPr="00644B05">
        <w:rPr>
          <w:rStyle w:val="StrongEmphasis"/>
          <w:rFonts w:asciiTheme="minorHAnsi" w:hAnsiTheme="minorHAnsi"/>
          <w:b w:val="0"/>
          <w:bCs w:val="0"/>
        </w:rPr>
        <w:t>12/05/2026</w:t>
      </w:r>
      <w:r w:rsidRPr="00644B05">
        <w:rPr>
          <w:rFonts w:asciiTheme="minorHAnsi" w:hAnsiTheme="minorHAnsi"/>
        </w:rPr>
        <w:t>,</w:t>
      </w:r>
    </w:p>
    <w:p w14:paraId="3E41BABB" w14:textId="77777777" w:rsidR="00CB761B" w:rsidRPr="00644B05" w:rsidRDefault="00CB761B" w:rsidP="00325032">
      <w:pPr>
        <w:ind w:firstLine="851"/>
        <w:jc w:val="both"/>
        <w:rPr>
          <w:rFonts w:asciiTheme="minorHAnsi" w:hAnsiTheme="minorHAnsi"/>
        </w:rPr>
      </w:pPr>
      <w:r w:rsidRPr="00644B05">
        <w:rPr>
          <w:rFonts w:asciiTheme="minorHAnsi" w:hAnsiTheme="minorHAnsi"/>
        </w:rPr>
        <w:t>Considérant l'avis Positif du directeur financier remis en date du 12/05/2026</w:t>
      </w:r>
      <w:r w:rsidRPr="00644B05">
        <w:rPr>
          <w:rStyle w:val="StrongEmphasis"/>
          <w:rFonts w:asciiTheme="minorHAnsi" w:hAnsiTheme="minorHAnsi"/>
          <w:b w:val="0"/>
          <w:bCs w:val="0"/>
        </w:rPr>
        <w:t>,</w:t>
      </w:r>
    </w:p>
    <w:p w14:paraId="7AA571B2" w14:textId="77777777" w:rsidR="00CB761B" w:rsidRPr="00644B05" w:rsidRDefault="00CB761B" w:rsidP="00325032">
      <w:pPr>
        <w:ind w:firstLine="851"/>
        <w:jc w:val="both"/>
        <w:rPr>
          <w:rStyle w:val="StrongEmphasis"/>
          <w:rFonts w:asciiTheme="minorHAnsi" w:hAnsiTheme="minorHAnsi"/>
          <w:b w:val="0"/>
          <w:bCs w:val="0"/>
        </w:rPr>
      </w:pPr>
    </w:p>
    <w:p w14:paraId="3807AABB" w14:textId="77777777" w:rsidR="00CB761B" w:rsidRPr="00644B05" w:rsidRDefault="00CB761B" w:rsidP="00CB761B">
      <w:pPr>
        <w:pStyle w:val="weX2pod"/>
        <w:jc w:val="both"/>
        <w:rPr>
          <w:rFonts w:asciiTheme="minorHAnsi" w:hAnsiTheme="minorHAnsi"/>
        </w:rPr>
      </w:pPr>
      <w:r w:rsidRPr="00644B05">
        <w:rPr>
          <w:rStyle w:val="weX3pod"/>
          <w:rFonts w:asciiTheme="minorHAnsi" w:hAnsiTheme="minorHAnsi"/>
        </w:rPr>
        <w:t xml:space="preserve">DÉCIDE, au scrutin secret, à l'unanimité des membres présents: </w:t>
      </w:r>
    </w:p>
    <w:p w14:paraId="192DA586" w14:textId="77777777" w:rsidR="00CB761B" w:rsidRPr="00644B05" w:rsidRDefault="00CB761B" w:rsidP="00CB761B">
      <w:pPr>
        <w:pStyle w:val="weX2pod"/>
        <w:jc w:val="both"/>
        <w:rPr>
          <w:rFonts w:asciiTheme="minorHAnsi" w:hAnsiTheme="minorHAnsi"/>
        </w:rPr>
      </w:pPr>
      <w:r w:rsidRPr="00644B05">
        <w:rPr>
          <w:rFonts w:asciiTheme="minorHAnsi" w:hAnsiTheme="minorHAnsi"/>
        </w:rPr>
        <w:t xml:space="preserve"> </w:t>
      </w:r>
    </w:p>
    <w:p w14:paraId="0733B424" w14:textId="74B8DE0E" w:rsidR="00CB761B" w:rsidRPr="00644B05" w:rsidRDefault="00CB761B" w:rsidP="00CB761B">
      <w:pPr>
        <w:pStyle w:val="weX2pod"/>
        <w:jc w:val="both"/>
        <w:rPr>
          <w:rFonts w:asciiTheme="minorHAnsi" w:hAnsiTheme="minorHAnsi"/>
        </w:rPr>
      </w:pPr>
      <w:r w:rsidRPr="00644B05">
        <w:rPr>
          <w:rStyle w:val="weX1pod"/>
          <w:rFonts w:asciiTheme="minorHAnsi" w:hAnsiTheme="minorHAnsi"/>
        </w:rPr>
        <w:t>Article 1</w:t>
      </w:r>
      <w:r w:rsidRPr="00325032">
        <w:rPr>
          <w:rStyle w:val="weX8pod"/>
          <w:rFonts w:asciiTheme="minorHAnsi" w:hAnsiTheme="minorHAnsi"/>
          <w:b/>
          <w:bCs/>
        </w:rPr>
        <w:t>er</w:t>
      </w:r>
      <w:r w:rsidRPr="00644B05">
        <w:rPr>
          <w:rStyle w:val="weX3pod"/>
          <w:rFonts w:asciiTheme="minorHAnsi" w:hAnsiTheme="minorHAnsi"/>
        </w:rPr>
        <w:t>.</w:t>
      </w:r>
      <w:r w:rsidRPr="00644B05">
        <w:rPr>
          <w:rFonts w:asciiTheme="minorHAnsi" w:hAnsiTheme="minorHAnsi"/>
        </w:rPr>
        <w:t xml:space="preserve"> D’approuver la prolongation de la convention de mise à disposition de Madame Leslye VANKERKHOVEN, engagée par le CPAS sous contrat article 60§7, auprès de la commune de Lobbes pour une durée de 3 mois à partir du 2</w:t>
      </w:r>
      <w:r w:rsidRPr="00644B05">
        <w:rPr>
          <w:rStyle w:val="weX8pod"/>
          <w:rFonts w:asciiTheme="minorHAnsi" w:hAnsiTheme="minorHAnsi"/>
        </w:rPr>
        <w:t xml:space="preserve"> </w:t>
      </w:r>
      <w:r w:rsidRPr="00644B05">
        <w:rPr>
          <w:rFonts w:asciiTheme="minorHAnsi" w:hAnsiTheme="minorHAnsi"/>
        </w:rPr>
        <w:t>juin 2026 jusqu'au 1</w:t>
      </w:r>
      <w:r w:rsidRPr="00325032">
        <w:rPr>
          <w:rFonts w:asciiTheme="minorHAnsi" w:hAnsiTheme="minorHAnsi"/>
          <w:vertAlign w:val="superscript"/>
        </w:rPr>
        <w:t>er</w:t>
      </w:r>
      <w:r w:rsidR="00325032">
        <w:rPr>
          <w:rFonts w:asciiTheme="minorHAnsi" w:hAnsiTheme="minorHAnsi"/>
        </w:rPr>
        <w:t> </w:t>
      </w:r>
      <w:r w:rsidRPr="00644B05">
        <w:rPr>
          <w:rFonts w:asciiTheme="minorHAnsi" w:hAnsiTheme="minorHAnsi"/>
        </w:rPr>
        <w:t>septembre 2026.</w:t>
      </w:r>
    </w:p>
    <w:p w14:paraId="65926DDE" w14:textId="77777777" w:rsidR="00CB761B" w:rsidRPr="00644B05" w:rsidRDefault="00CB761B" w:rsidP="00CB761B">
      <w:pPr>
        <w:pStyle w:val="weX2pod"/>
        <w:jc w:val="both"/>
        <w:rPr>
          <w:rFonts w:asciiTheme="minorHAnsi" w:hAnsiTheme="minorHAnsi"/>
        </w:rPr>
      </w:pPr>
      <w:r w:rsidRPr="00644B05">
        <w:rPr>
          <w:rStyle w:val="weX1pod"/>
          <w:rFonts w:asciiTheme="minorHAnsi" w:hAnsiTheme="minorHAnsi"/>
        </w:rPr>
        <w:t>Art. 2</w:t>
      </w:r>
      <w:r w:rsidRPr="00644B05">
        <w:rPr>
          <w:rStyle w:val="weX3pod"/>
          <w:rFonts w:asciiTheme="minorHAnsi" w:hAnsiTheme="minorHAnsi"/>
        </w:rPr>
        <w:t xml:space="preserve">. </w:t>
      </w:r>
      <w:r w:rsidRPr="00644B05">
        <w:rPr>
          <w:rFonts w:asciiTheme="minorHAnsi" w:hAnsiTheme="minorHAnsi"/>
        </w:rPr>
        <w:t>De transmettre ladite convention signée au CPAS de Lobbes ainsi qu'une copie de la présente délibération.</w:t>
      </w:r>
    </w:p>
    <w:p w14:paraId="0DF532A2" w14:textId="533F04B3" w:rsidR="00CB761B" w:rsidRPr="00644B05" w:rsidRDefault="00CB761B" w:rsidP="00325032">
      <w:pPr>
        <w:tabs>
          <w:tab w:val="left" w:pos="993"/>
        </w:tabs>
        <w:spacing w:after="159" w:line="259" w:lineRule="auto"/>
        <w:jc w:val="center"/>
        <w:rPr>
          <w:rFonts w:asciiTheme="minorHAnsi" w:hAnsiTheme="minorHAnsi"/>
        </w:rPr>
      </w:pPr>
      <w:r w:rsidRPr="00644B05">
        <w:rPr>
          <w:rFonts w:asciiTheme="minorHAnsi" w:hAnsiTheme="minorHAnsi"/>
          <w:color w:val="000000"/>
        </w:rPr>
        <w:t>--------------------------------</w:t>
      </w:r>
    </w:p>
    <w:p w14:paraId="12A43C4F" w14:textId="77777777" w:rsidR="00CB761B" w:rsidRPr="00644B05" w:rsidRDefault="00CB761B" w:rsidP="00325032">
      <w:pPr>
        <w:pStyle w:val="OBJET"/>
      </w:pPr>
      <w:r w:rsidRPr="00644B05">
        <w:t>Objet : Service Ressources humaines — Personnel communal — Agents communaux contractuels — Recrutements, modifications de contrats, fins de contrats — Pour information</w:t>
      </w:r>
    </w:p>
    <w:p w14:paraId="41AA69CE" w14:textId="77777777" w:rsidR="00CB761B" w:rsidRPr="00644B05" w:rsidRDefault="00CB761B" w:rsidP="00CB761B">
      <w:pPr>
        <w:jc w:val="both"/>
        <w:rPr>
          <w:rFonts w:asciiTheme="minorHAnsi" w:hAnsiTheme="minorHAnsi"/>
        </w:rPr>
      </w:pPr>
    </w:p>
    <w:p w14:paraId="41A9EC23" w14:textId="77777777" w:rsidR="00CB761B" w:rsidRPr="00644B05" w:rsidRDefault="00CB761B" w:rsidP="00CB761B">
      <w:pPr>
        <w:tabs>
          <w:tab w:val="left" w:pos="0"/>
        </w:tabs>
        <w:ind w:right="79" w:firstLine="851"/>
        <w:contextualSpacing/>
        <w:jc w:val="both"/>
        <w:rPr>
          <w:rFonts w:asciiTheme="minorHAnsi" w:hAnsiTheme="minorHAnsi"/>
        </w:rPr>
      </w:pPr>
      <w:r w:rsidRPr="00644B05">
        <w:rPr>
          <w:rFonts w:asciiTheme="minorHAnsi" w:hAnsiTheme="minorHAnsi"/>
        </w:rPr>
        <w:t>Le Conseil Communal, réuni à huis clos</w:t>
      </w:r>
    </w:p>
    <w:p w14:paraId="2ED4CE90" w14:textId="77777777" w:rsidR="00CB761B" w:rsidRPr="00644B05" w:rsidRDefault="00CB761B" w:rsidP="00CB761B">
      <w:pPr>
        <w:tabs>
          <w:tab w:val="left" w:pos="0"/>
        </w:tabs>
        <w:ind w:right="79" w:firstLine="851"/>
        <w:contextualSpacing/>
        <w:jc w:val="both"/>
        <w:rPr>
          <w:rFonts w:asciiTheme="minorHAnsi" w:hAnsiTheme="minorHAnsi"/>
        </w:rPr>
      </w:pPr>
    </w:p>
    <w:p w14:paraId="3505279B"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t>Vu la loi du 3 juillet 1978 relative aux contrats de travail ;</w:t>
      </w:r>
    </w:p>
    <w:p w14:paraId="21CD2F1D"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t>Vu le Code de la Démocratie Locale et de la Décentralisation, notamment l'article L1212-4 §2 al. 3 ;</w:t>
      </w:r>
    </w:p>
    <w:p w14:paraId="57954227"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t>Vu la délibération du Conseil communal du 19 décembre 2024 relative aux délégations de compétences au Collège communal en matière d'engagement et de licenciement du personnel contractuel ;</w:t>
      </w:r>
    </w:p>
    <w:p w14:paraId="1417AB1C"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t>Vu la délibération du Collège communal du 2 avril 2026 par laquelle il est proposé un contrat de remplacement à Madame Wendy TROTIN, dans le cadre du remplacement de Madame Anne-Pascale LEROY à partir du 7 avril 2026, jusqu'au retour de Madame Anne-Pascale LEROY ;</w:t>
      </w:r>
    </w:p>
    <w:p w14:paraId="6B0C1BF3"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t>Vu la délibération du Collège communal du 22 avril 2026 par laquelle Monsieur Thibaut DUTERNE est engagé, en qualité d'ouvrier au sein du service travaux, sous contrat de travail à durée indéterminée à partir du 14 juin 2026 ;</w:t>
      </w:r>
    </w:p>
    <w:p w14:paraId="4A991DC2"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lastRenderedPageBreak/>
        <w:t>Vu la délibération du Collège communal du 22 avril 2026 par laquelle Monsieur Noam MASSON est engagé, en qualité d'ouvrier au sein du service travaux, sous contrat de travail à durée indéterminée à partir du 14 juin 2026 ;</w:t>
      </w:r>
    </w:p>
    <w:p w14:paraId="6F176547"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t>Vu la délibération du Collège communal du 22 avril 2026 par laquelle le Collège communal marque son accord quant à la prolongation de l'interruption de carrière de Madame Aurore Nitelet, employée au service Accueil Temps Libre, pour une année à dater du 3 mai 2026 jusqu'au 2 mai 2027, dans le respect des règles prévues par l’Arrêté royal du 2 janvier 1991 ;</w:t>
      </w:r>
    </w:p>
    <w:p w14:paraId="6F9551C5" w14:textId="1CD4D045" w:rsidR="00CB761B" w:rsidRPr="00644B05" w:rsidRDefault="00CB761B" w:rsidP="00325032">
      <w:pPr>
        <w:pStyle w:val="weX2pod"/>
        <w:ind w:firstLine="851"/>
        <w:jc w:val="both"/>
        <w:rPr>
          <w:rFonts w:asciiTheme="minorHAnsi" w:hAnsiTheme="minorHAnsi"/>
        </w:rPr>
      </w:pPr>
      <w:r w:rsidRPr="00644B05">
        <w:rPr>
          <w:rFonts w:asciiTheme="minorHAnsi" w:hAnsiTheme="minorHAnsi"/>
        </w:rPr>
        <w:t>Vu la délibération du Collège communal du 22 avril 2026 par laquelle le Collège communal marque son accord quant à la réduction du temps de travail de Madame Gwenaëlle CARDINAL en dehors des périodes scolaires. Madame Gwenaëlle CARDINAL maintient donc un horaire à temps plein durant les périodes scolaires et repasse à un 3/4</w:t>
      </w:r>
      <w:r w:rsidR="00325032">
        <w:rPr>
          <w:rFonts w:asciiTheme="minorHAnsi" w:hAnsiTheme="minorHAnsi"/>
        </w:rPr>
        <w:t> </w:t>
      </w:r>
      <w:r w:rsidRPr="00644B05">
        <w:rPr>
          <w:rFonts w:asciiTheme="minorHAnsi" w:hAnsiTheme="minorHAnsi"/>
        </w:rPr>
        <w:t>temps en dehors de celles-ci, conformément à sa demande et aux nécessités du service</w:t>
      </w:r>
      <w:r w:rsidRPr="00644B05">
        <w:rPr>
          <w:rStyle w:val="weX3pod"/>
          <w:rFonts w:asciiTheme="minorHAnsi" w:hAnsiTheme="minorHAnsi"/>
        </w:rPr>
        <w:t xml:space="preserve"> ;</w:t>
      </w:r>
    </w:p>
    <w:p w14:paraId="4E6EF1DE"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t>Vu la délibération du Collège communal du 30 avril 2026 par laquelle le Collège communal prend acte de la démission de Monsieur Jean-Luc MANFROID et de son admissibilité à la pension et approuve la convention de rupture du contrat d'un commun accord au 30 avril 2026 ;</w:t>
      </w:r>
    </w:p>
    <w:p w14:paraId="1141C2DE" w14:textId="77777777" w:rsidR="00CB761B" w:rsidRPr="00644B05" w:rsidRDefault="00CB761B" w:rsidP="00325032">
      <w:pPr>
        <w:pStyle w:val="weX25pod"/>
        <w:ind w:firstLine="851"/>
        <w:jc w:val="both"/>
        <w:rPr>
          <w:rFonts w:asciiTheme="minorHAnsi" w:hAnsiTheme="minorHAnsi"/>
        </w:rPr>
      </w:pPr>
      <w:r w:rsidRPr="00644B05">
        <w:rPr>
          <w:rFonts w:asciiTheme="minorHAnsi" w:hAnsiTheme="minorHAnsi"/>
        </w:rPr>
        <w:t>Vu la délibération du Collège communal du 7 mai 2026 par laquelle le Collège communal accorde une réduction du temps de travail pour raison médicale à Madame Kathy Metzeler du 6 mai 2026 au 26 novembre 2026. Son horaire de 38h/semaine est réduit à 19h/semaine, réparties sur cinq jours, conformément à la décision du Collège communal du 12 novembre 2025 ;</w:t>
      </w:r>
    </w:p>
    <w:p w14:paraId="22DD83BC" w14:textId="77777777" w:rsidR="00CB761B" w:rsidRPr="00644B05" w:rsidRDefault="00CB761B" w:rsidP="00CB761B">
      <w:pPr>
        <w:ind w:firstLine="850"/>
        <w:jc w:val="both"/>
        <w:rPr>
          <w:rFonts w:asciiTheme="minorHAnsi" w:hAnsiTheme="minorHAnsi"/>
        </w:rPr>
      </w:pPr>
    </w:p>
    <w:p w14:paraId="271388E8" w14:textId="77777777" w:rsidR="00CB761B" w:rsidRPr="00644B05" w:rsidRDefault="00CB761B" w:rsidP="00325032">
      <w:pPr>
        <w:pStyle w:val="weX25pod"/>
        <w:ind w:firstLine="851"/>
        <w:jc w:val="both"/>
        <w:rPr>
          <w:rFonts w:asciiTheme="minorHAnsi" w:hAnsiTheme="minorHAnsi"/>
        </w:rPr>
      </w:pPr>
      <w:r w:rsidRPr="00644B05">
        <w:rPr>
          <w:rStyle w:val="weX3pod"/>
          <w:rFonts w:asciiTheme="minorHAnsi" w:hAnsiTheme="minorHAnsi"/>
        </w:rPr>
        <w:t>PREND CONNAISSANCE :</w:t>
      </w:r>
    </w:p>
    <w:p w14:paraId="3377FC4E" w14:textId="77777777" w:rsidR="00CB761B" w:rsidRPr="00644B05" w:rsidRDefault="00CB761B" w:rsidP="00325032">
      <w:pPr>
        <w:ind w:firstLine="851"/>
        <w:jc w:val="both"/>
        <w:rPr>
          <w:rFonts w:asciiTheme="minorHAnsi" w:hAnsiTheme="minorHAnsi"/>
        </w:rPr>
      </w:pPr>
      <w:r w:rsidRPr="00644B05">
        <w:rPr>
          <w:rFonts w:asciiTheme="minorHAnsi" w:hAnsiTheme="minorHAnsi"/>
        </w:rPr>
        <w:t xml:space="preserve"> </w:t>
      </w:r>
    </w:p>
    <w:p w14:paraId="1D1715E1" w14:textId="77777777" w:rsidR="00CB761B" w:rsidRPr="00644B05" w:rsidRDefault="00CB761B" w:rsidP="00325032">
      <w:pPr>
        <w:pStyle w:val="weX25pod"/>
        <w:ind w:firstLine="851"/>
        <w:jc w:val="both"/>
        <w:rPr>
          <w:rFonts w:asciiTheme="minorHAnsi" w:hAnsiTheme="minorHAnsi"/>
        </w:rPr>
      </w:pPr>
      <w:r w:rsidRPr="00644B05">
        <w:rPr>
          <w:rStyle w:val="weX1pod"/>
          <w:rFonts w:asciiTheme="minorHAnsi" w:hAnsiTheme="minorHAnsi"/>
        </w:rPr>
        <w:t>Article 1</w:t>
      </w:r>
      <w:r w:rsidRPr="00325032">
        <w:rPr>
          <w:rStyle w:val="weX8pod"/>
          <w:rFonts w:asciiTheme="minorHAnsi" w:hAnsiTheme="minorHAnsi"/>
          <w:b/>
          <w:bCs/>
        </w:rPr>
        <w:t>er</w:t>
      </w:r>
      <w:r w:rsidRPr="00644B05">
        <w:rPr>
          <w:rStyle w:val="weX3pod"/>
          <w:rFonts w:asciiTheme="minorHAnsi" w:hAnsiTheme="minorHAnsi"/>
        </w:rPr>
        <w:t>.</w:t>
      </w:r>
      <w:r w:rsidRPr="00644B05">
        <w:rPr>
          <w:rFonts w:asciiTheme="minorHAnsi" w:hAnsiTheme="minorHAnsi"/>
        </w:rPr>
        <w:t xml:space="preserve"> De la délibération du Collège communal du 2 avril 2026 par laquelle il est proposé un contrat de remplacement à Madame Wendy TROTIN, dans le cadre du remplacement de Madame Anne-Pascale LEROY à partir du 7 avril 2026, jusqu'au retour de Madame Anne-Pascale LEROY ;</w:t>
      </w:r>
    </w:p>
    <w:p w14:paraId="19AF0E8A" w14:textId="77777777" w:rsidR="00CB761B" w:rsidRPr="00644B05" w:rsidRDefault="00CB761B" w:rsidP="00325032">
      <w:pPr>
        <w:pStyle w:val="weX25pod"/>
        <w:ind w:firstLine="851"/>
        <w:jc w:val="both"/>
        <w:rPr>
          <w:rFonts w:asciiTheme="minorHAnsi" w:hAnsiTheme="minorHAnsi"/>
        </w:rPr>
      </w:pPr>
      <w:r w:rsidRPr="00644B05">
        <w:rPr>
          <w:rStyle w:val="weX1pod"/>
          <w:rFonts w:asciiTheme="minorHAnsi" w:hAnsiTheme="minorHAnsi"/>
        </w:rPr>
        <w:t>Art. 2</w:t>
      </w:r>
      <w:r w:rsidRPr="00644B05">
        <w:rPr>
          <w:rStyle w:val="weX3pod"/>
          <w:rFonts w:asciiTheme="minorHAnsi" w:hAnsiTheme="minorHAnsi"/>
        </w:rPr>
        <w:t>.</w:t>
      </w:r>
      <w:r w:rsidRPr="00644B05">
        <w:rPr>
          <w:rFonts w:asciiTheme="minorHAnsi" w:hAnsiTheme="minorHAnsi"/>
        </w:rPr>
        <w:t xml:space="preserve"> De la délibération du Collège communal du 22 avril 2026 par laquelle Monsieur Thibaut DUTERNE est engagé, en qualité d'ouvrier au sein du service travaux, sous contrat de travail à durée indéterminée à partir du 14 juin 2026 ;</w:t>
      </w:r>
    </w:p>
    <w:p w14:paraId="6BCD87A4" w14:textId="77777777" w:rsidR="00CB761B" w:rsidRPr="00644B05" w:rsidRDefault="00CB761B" w:rsidP="00325032">
      <w:pPr>
        <w:pStyle w:val="weX25pod"/>
        <w:ind w:firstLine="851"/>
        <w:jc w:val="both"/>
        <w:rPr>
          <w:rFonts w:asciiTheme="minorHAnsi" w:hAnsiTheme="minorHAnsi"/>
        </w:rPr>
      </w:pPr>
      <w:r w:rsidRPr="00644B05">
        <w:rPr>
          <w:rStyle w:val="weX1pod"/>
          <w:rFonts w:asciiTheme="minorHAnsi" w:hAnsiTheme="minorHAnsi"/>
        </w:rPr>
        <w:t>Art. 3</w:t>
      </w:r>
      <w:r w:rsidRPr="00644B05">
        <w:rPr>
          <w:rStyle w:val="weX3pod"/>
          <w:rFonts w:asciiTheme="minorHAnsi" w:hAnsiTheme="minorHAnsi"/>
        </w:rPr>
        <w:t>.</w:t>
      </w:r>
      <w:r w:rsidRPr="00644B05">
        <w:rPr>
          <w:rFonts w:asciiTheme="minorHAnsi" w:hAnsiTheme="minorHAnsi"/>
        </w:rPr>
        <w:t xml:space="preserve"> De la délibération du Collège communal du 22 avril 2026 par laquelle Monsieur Noam MASSON est engagé, en qualité d'ouvrier au sein du service travaux, sous contrat de travail à durée indéterminée à partir du 14 juin 2026 ;</w:t>
      </w:r>
    </w:p>
    <w:p w14:paraId="46D991AB" w14:textId="77777777" w:rsidR="00CB761B" w:rsidRPr="00644B05" w:rsidRDefault="00CB761B" w:rsidP="00325032">
      <w:pPr>
        <w:pStyle w:val="weX25pod"/>
        <w:ind w:firstLine="851"/>
        <w:jc w:val="both"/>
        <w:rPr>
          <w:rFonts w:asciiTheme="minorHAnsi" w:hAnsiTheme="minorHAnsi"/>
        </w:rPr>
      </w:pPr>
      <w:r w:rsidRPr="00644B05">
        <w:rPr>
          <w:rStyle w:val="weX1pod"/>
          <w:rFonts w:asciiTheme="minorHAnsi" w:hAnsiTheme="minorHAnsi"/>
        </w:rPr>
        <w:t>Art. 4</w:t>
      </w:r>
      <w:r w:rsidRPr="00644B05">
        <w:rPr>
          <w:rStyle w:val="weX3pod"/>
          <w:rFonts w:asciiTheme="minorHAnsi" w:hAnsiTheme="minorHAnsi"/>
        </w:rPr>
        <w:t xml:space="preserve">. </w:t>
      </w:r>
      <w:r w:rsidRPr="00644B05">
        <w:rPr>
          <w:rFonts w:asciiTheme="minorHAnsi" w:hAnsiTheme="minorHAnsi"/>
        </w:rPr>
        <w:t>De la délibération du Collège communal du 22 avril 2026 par laquelle le Collège communal marque son accord quant à la prolongation de l'interruption de carrière de Madame Aurore Nitelet, employée au service Accueil Temps Libre, pour une année à dater du 3 mai 2026 jusqu'au 2 mai 2027, dans le respect des règles prévues par l’Arrêté royal du 2 janvier 1991 ;</w:t>
      </w:r>
    </w:p>
    <w:p w14:paraId="23B626F6" w14:textId="77777777" w:rsidR="00CB761B" w:rsidRPr="00644B05" w:rsidRDefault="00CB761B" w:rsidP="00325032">
      <w:pPr>
        <w:pStyle w:val="weX25pod"/>
        <w:ind w:firstLine="851"/>
        <w:jc w:val="both"/>
        <w:rPr>
          <w:rFonts w:asciiTheme="minorHAnsi" w:hAnsiTheme="minorHAnsi"/>
        </w:rPr>
      </w:pPr>
      <w:r w:rsidRPr="00644B05">
        <w:rPr>
          <w:rStyle w:val="weX1pod"/>
          <w:rFonts w:asciiTheme="minorHAnsi" w:hAnsiTheme="minorHAnsi"/>
        </w:rPr>
        <w:t>Art. 5</w:t>
      </w:r>
      <w:r w:rsidRPr="00644B05">
        <w:rPr>
          <w:rStyle w:val="weX3pod"/>
          <w:rFonts w:asciiTheme="minorHAnsi" w:hAnsiTheme="minorHAnsi"/>
        </w:rPr>
        <w:t>.</w:t>
      </w:r>
      <w:r w:rsidRPr="00644B05">
        <w:rPr>
          <w:rFonts w:asciiTheme="minorHAnsi" w:hAnsiTheme="minorHAnsi"/>
        </w:rPr>
        <w:t xml:space="preserve"> De la délibération du Collège communal du 22 avril 2026 par laquelle le Collège communal marque son accord quant à la réduction du temps de travail de Madame Gwenaëlle CARDINAL en dehors des périodes scolaires. Madame Gwenaëlle CARDINAL maintient donc un horaire à temps plein durant les périodes scolaires et repasse à un 3/4 temps en dehors de celles-ci, conformément à sa demande et aux nécessités du service</w:t>
      </w:r>
      <w:r w:rsidRPr="00644B05">
        <w:rPr>
          <w:rStyle w:val="weX3pod"/>
          <w:rFonts w:asciiTheme="minorHAnsi" w:hAnsiTheme="minorHAnsi"/>
        </w:rPr>
        <w:t xml:space="preserve"> ;</w:t>
      </w:r>
    </w:p>
    <w:p w14:paraId="1E017D0B" w14:textId="77777777" w:rsidR="00CB761B" w:rsidRPr="00644B05" w:rsidRDefault="00CB761B" w:rsidP="00325032">
      <w:pPr>
        <w:pStyle w:val="weX25pod"/>
        <w:ind w:firstLine="851"/>
        <w:jc w:val="both"/>
        <w:rPr>
          <w:rFonts w:asciiTheme="minorHAnsi" w:hAnsiTheme="minorHAnsi"/>
        </w:rPr>
      </w:pPr>
      <w:r w:rsidRPr="00644B05">
        <w:rPr>
          <w:rStyle w:val="weX1pod"/>
          <w:rFonts w:asciiTheme="minorHAnsi" w:hAnsiTheme="minorHAnsi"/>
        </w:rPr>
        <w:lastRenderedPageBreak/>
        <w:t>Art. 6</w:t>
      </w:r>
      <w:r w:rsidRPr="00644B05">
        <w:rPr>
          <w:rStyle w:val="weX3pod"/>
          <w:rFonts w:asciiTheme="minorHAnsi" w:hAnsiTheme="minorHAnsi"/>
        </w:rPr>
        <w:t>.</w:t>
      </w:r>
      <w:r w:rsidRPr="00644B05">
        <w:rPr>
          <w:rFonts w:asciiTheme="minorHAnsi" w:hAnsiTheme="minorHAnsi"/>
        </w:rPr>
        <w:t xml:space="preserve"> De la délibération du Collège communal du 30 avril 2026 par laquelle le Collège communal prend acte de la démission de Monsieur Jean-Luc MANFROID et de son admissibilité à la pension et approuve la convention de rupture du contrat d'un commun accord au 30 avril 2026 ;</w:t>
      </w:r>
    </w:p>
    <w:p w14:paraId="3A26C206" w14:textId="77777777" w:rsidR="00CB761B" w:rsidRPr="00644B05" w:rsidRDefault="00CB761B" w:rsidP="00325032">
      <w:pPr>
        <w:pStyle w:val="weX25pod"/>
        <w:ind w:firstLine="851"/>
        <w:jc w:val="both"/>
        <w:rPr>
          <w:rFonts w:asciiTheme="minorHAnsi" w:hAnsiTheme="minorHAnsi"/>
        </w:rPr>
      </w:pPr>
      <w:r w:rsidRPr="00644B05">
        <w:rPr>
          <w:rStyle w:val="weX1pod"/>
          <w:rFonts w:asciiTheme="minorHAnsi" w:hAnsiTheme="minorHAnsi"/>
        </w:rPr>
        <w:t>Art. 7</w:t>
      </w:r>
      <w:r w:rsidRPr="00644B05">
        <w:rPr>
          <w:rStyle w:val="weX3pod"/>
          <w:rFonts w:asciiTheme="minorHAnsi" w:hAnsiTheme="minorHAnsi"/>
        </w:rPr>
        <w:t>.</w:t>
      </w:r>
      <w:r w:rsidRPr="00644B05">
        <w:rPr>
          <w:rFonts w:asciiTheme="minorHAnsi" w:hAnsiTheme="minorHAnsi"/>
        </w:rPr>
        <w:t xml:space="preserve"> De la délibération du Collège communal du 7 mai 2026 par laquelle le Collège communal accorde une réduction du temps de travail pour raison médicale à Madame Kathy Metzeler du 6 mai 2026 au 26 novembre 2026. Son horaire de 38h/semaine est réduit à 19h/semaine, réparties sur cinq jours, conformément à la décision du Collège communal du 12 novembre 2025.</w:t>
      </w:r>
    </w:p>
    <w:p w14:paraId="7BEE2E67" w14:textId="77777777" w:rsidR="00CB761B" w:rsidRPr="00644B05" w:rsidRDefault="00CB761B" w:rsidP="00325032">
      <w:pPr>
        <w:tabs>
          <w:tab w:val="left" w:pos="993"/>
        </w:tabs>
        <w:spacing w:after="159" w:line="259" w:lineRule="auto"/>
        <w:jc w:val="center"/>
        <w:rPr>
          <w:rFonts w:asciiTheme="minorHAnsi" w:hAnsiTheme="minorHAnsi"/>
          <w:color w:val="000000"/>
        </w:rPr>
      </w:pPr>
      <w:r w:rsidRPr="00644B05">
        <w:rPr>
          <w:rFonts w:asciiTheme="minorHAnsi" w:hAnsiTheme="minorHAnsi"/>
          <w:color w:val="000000"/>
        </w:rPr>
        <w:t>--------------------------------</w:t>
      </w:r>
    </w:p>
    <w:p w14:paraId="7B771788" w14:textId="77777777" w:rsidR="00CB761B" w:rsidRPr="00644B05" w:rsidRDefault="00CB761B" w:rsidP="00CB761B">
      <w:pPr>
        <w:jc w:val="both"/>
        <w:rPr>
          <w:rFonts w:asciiTheme="minorHAnsi" w:hAnsiTheme="minorHAnsi"/>
        </w:rPr>
      </w:pPr>
      <w:r w:rsidRPr="00644B05">
        <w:rPr>
          <w:rFonts w:asciiTheme="minorHAnsi" w:hAnsiTheme="minorHAnsi"/>
        </w:rPr>
        <w:t>Ainsi fait et délibéré en séance, date que dessus.</w:t>
      </w:r>
    </w:p>
    <w:p w14:paraId="22CEAED3" w14:textId="77777777" w:rsidR="00CB761B" w:rsidRPr="00644B05" w:rsidRDefault="00CB761B" w:rsidP="00CB761B">
      <w:pPr>
        <w:jc w:val="both"/>
        <w:rPr>
          <w:rFonts w:asciiTheme="minorHAnsi" w:hAnsiTheme="minorHAnsi"/>
        </w:rPr>
      </w:pPr>
    </w:p>
    <w:p w14:paraId="6E159636" w14:textId="3238F160" w:rsidR="00CB761B" w:rsidRPr="00644B05" w:rsidRDefault="00CB761B" w:rsidP="00CB761B">
      <w:pPr>
        <w:jc w:val="both"/>
        <w:rPr>
          <w:rFonts w:asciiTheme="minorHAnsi" w:hAnsiTheme="minorHAnsi"/>
        </w:rPr>
      </w:pPr>
      <w:r w:rsidRPr="00644B05">
        <w:rPr>
          <w:rFonts w:asciiTheme="minorHAnsi" w:hAnsiTheme="minorHAnsi"/>
        </w:rPr>
        <w:t xml:space="preserve">La séance est levée à </w:t>
      </w:r>
      <w:r w:rsidR="00033C93">
        <w:rPr>
          <w:rFonts w:asciiTheme="minorHAnsi" w:hAnsiTheme="minorHAnsi"/>
        </w:rPr>
        <w:t>2</w:t>
      </w:r>
      <w:r w:rsidR="00D67AE8">
        <w:rPr>
          <w:rFonts w:asciiTheme="minorHAnsi" w:hAnsiTheme="minorHAnsi"/>
        </w:rPr>
        <w:t>1</w:t>
      </w:r>
      <w:r w:rsidRPr="00644B05">
        <w:rPr>
          <w:rFonts w:asciiTheme="minorHAnsi" w:hAnsiTheme="minorHAnsi"/>
        </w:rPr>
        <w:t>h</w:t>
      </w:r>
      <w:r w:rsidR="00D67AE8">
        <w:rPr>
          <w:rFonts w:asciiTheme="minorHAnsi" w:hAnsiTheme="minorHAnsi"/>
        </w:rPr>
        <w:t>40</w:t>
      </w:r>
      <w:r w:rsidRPr="00644B05">
        <w:rPr>
          <w:rFonts w:asciiTheme="minorHAnsi" w:hAnsiTheme="minorHAnsi"/>
        </w:rPr>
        <w:t>.</w:t>
      </w:r>
    </w:p>
    <w:p w14:paraId="4D309359" w14:textId="77777777" w:rsidR="00CB761B" w:rsidRPr="00644B05" w:rsidRDefault="00CB761B" w:rsidP="00CB761B">
      <w:pPr>
        <w:jc w:val="both"/>
        <w:rPr>
          <w:rFonts w:asciiTheme="minorHAnsi" w:hAnsiTheme="minorHAnsi"/>
        </w:rPr>
      </w:pPr>
    </w:p>
    <w:tbl>
      <w:tblPr>
        <w:tblW w:w="9075" w:type="dxa"/>
        <w:tblLayout w:type="fixed"/>
        <w:tblCellMar>
          <w:left w:w="0" w:type="dxa"/>
          <w:right w:w="0" w:type="dxa"/>
        </w:tblCellMar>
        <w:tblLook w:val="04A0" w:firstRow="1" w:lastRow="0" w:firstColumn="1" w:lastColumn="0" w:noHBand="0" w:noVBand="1"/>
      </w:tblPr>
      <w:tblGrid>
        <w:gridCol w:w="5900"/>
        <w:gridCol w:w="3175"/>
      </w:tblGrid>
      <w:tr w:rsidR="00CB761B" w:rsidRPr="00644B05" w14:paraId="10F8B5CC" w14:textId="77777777" w:rsidTr="002E53B8">
        <w:trPr>
          <w:cantSplit/>
        </w:trPr>
        <w:tc>
          <w:tcPr>
            <w:tcW w:w="5900" w:type="dxa"/>
          </w:tcPr>
          <w:p w14:paraId="5B918F61" w14:textId="77777777" w:rsidR="00CB761B" w:rsidRPr="00644B05" w:rsidRDefault="00CB761B" w:rsidP="006C578B">
            <w:pPr>
              <w:keepNext/>
              <w:numPr>
                <w:ilvl w:val="0"/>
                <w:numId w:val="78"/>
              </w:numPr>
              <w:jc w:val="both"/>
              <w:rPr>
                <w:rFonts w:asciiTheme="minorHAnsi" w:hAnsiTheme="minorHAnsi"/>
              </w:rPr>
            </w:pPr>
            <w:r w:rsidRPr="00644B05">
              <w:rPr>
                <w:rFonts w:asciiTheme="minorHAnsi" w:hAnsiTheme="minorHAnsi"/>
              </w:rPr>
              <w:t>La Directrice générale f.f.</w:t>
            </w:r>
          </w:p>
        </w:tc>
        <w:tc>
          <w:tcPr>
            <w:tcW w:w="3175" w:type="dxa"/>
          </w:tcPr>
          <w:p w14:paraId="7A36521A" w14:textId="77777777" w:rsidR="00CB761B" w:rsidRPr="00644B05" w:rsidRDefault="00CB761B" w:rsidP="006C578B">
            <w:pPr>
              <w:keepNext/>
              <w:numPr>
                <w:ilvl w:val="0"/>
                <w:numId w:val="78"/>
              </w:numPr>
              <w:tabs>
                <w:tab w:val="clear" w:pos="0"/>
                <w:tab w:val="num" w:pos="623"/>
              </w:tabs>
              <w:ind w:left="1048"/>
              <w:jc w:val="both"/>
              <w:rPr>
                <w:rFonts w:asciiTheme="minorHAnsi" w:hAnsiTheme="minorHAnsi"/>
              </w:rPr>
            </w:pPr>
            <w:r w:rsidRPr="00644B05">
              <w:rPr>
                <w:rFonts w:asciiTheme="minorHAnsi" w:hAnsiTheme="minorHAnsi"/>
              </w:rPr>
              <w:t>Le Bourgmestre</w:t>
            </w:r>
          </w:p>
        </w:tc>
      </w:tr>
    </w:tbl>
    <w:p w14:paraId="3062FA73" w14:textId="77777777" w:rsidR="00CB761B" w:rsidRPr="00644B05" w:rsidRDefault="00CB761B" w:rsidP="00CB761B">
      <w:pPr>
        <w:tabs>
          <w:tab w:val="left" w:pos="0"/>
        </w:tabs>
        <w:ind w:right="79"/>
        <w:contextualSpacing/>
        <w:jc w:val="both"/>
        <w:rPr>
          <w:rFonts w:asciiTheme="minorHAnsi" w:hAnsiTheme="minorHAnsi"/>
          <w:sz w:val="4"/>
          <w:szCs w:val="4"/>
        </w:rPr>
      </w:pPr>
    </w:p>
    <w:p w14:paraId="0C9C6A79" w14:textId="77777777" w:rsidR="00CB761B" w:rsidRDefault="00CB761B" w:rsidP="006D7876">
      <w:pPr>
        <w:jc w:val="both"/>
        <w:rPr>
          <w:rFonts w:asciiTheme="minorHAnsi" w:hAnsiTheme="minorHAnsi"/>
          <w:b/>
          <w:bCs/>
          <w:u w:val="single"/>
        </w:rPr>
      </w:pPr>
    </w:p>
    <w:p w14:paraId="193CBE09" w14:textId="77777777" w:rsidR="00325032" w:rsidRDefault="00325032" w:rsidP="006D7876">
      <w:pPr>
        <w:jc w:val="both"/>
        <w:rPr>
          <w:rFonts w:asciiTheme="minorHAnsi" w:hAnsiTheme="minorHAnsi"/>
          <w:b/>
          <w:bCs/>
          <w:u w:val="single"/>
        </w:rPr>
      </w:pPr>
    </w:p>
    <w:p w14:paraId="6F1FE546" w14:textId="77777777" w:rsidR="00325032" w:rsidRDefault="00325032" w:rsidP="006D7876">
      <w:pPr>
        <w:jc w:val="both"/>
        <w:rPr>
          <w:rFonts w:asciiTheme="minorHAnsi" w:hAnsiTheme="minorHAnsi"/>
          <w:b/>
          <w:bCs/>
          <w:u w:val="single"/>
        </w:rPr>
      </w:pPr>
    </w:p>
    <w:p w14:paraId="13521177" w14:textId="11ED9E24" w:rsidR="00325032" w:rsidRPr="00033C93" w:rsidRDefault="00033C93" w:rsidP="00033C93">
      <w:pPr>
        <w:tabs>
          <w:tab w:val="left" w:pos="6946"/>
        </w:tabs>
        <w:jc w:val="both"/>
        <w:rPr>
          <w:rFonts w:asciiTheme="minorHAnsi" w:hAnsiTheme="minorHAnsi"/>
        </w:rPr>
      </w:pPr>
      <w:r w:rsidRPr="00033C93">
        <w:rPr>
          <w:rFonts w:asciiTheme="minorHAnsi" w:hAnsiTheme="minorHAnsi"/>
        </w:rPr>
        <w:t>Tanya Sidiras</w:t>
      </w:r>
      <w:r>
        <w:rPr>
          <w:rFonts w:asciiTheme="minorHAnsi" w:hAnsiTheme="minorHAnsi"/>
        </w:rPr>
        <w:tab/>
        <w:t>Steven Royez</w:t>
      </w:r>
    </w:p>
    <w:p w14:paraId="6FD8C200" w14:textId="77777777" w:rsidR="00325032" w:rsidRPr="00033C93" w:rsidRDefault="00325032" w:rsidP="006D7876">
      <w:pPr>
        <w:jc w:val="both"/>
        <w:rPr>
          <w:rFonts w:asciiTheme="minorHAnsi" w:hAnsiTheme="minorHAnsi"/>
        </w:rPr>
      </w:pPr>
    </w:p>
    <w:p w14:paraId="6F74F9E2" w14:textId="77777777" w:rsidR="00325032" w:rsidRDefault="00325032" w:rsidP="006D7876">
      <w:pPr>
        <w:jc w:val="both"/>
        <w:rPr>
          <w:rFonts w:asciiTheme="minorHAnsi" w:hAnsiTheme="minorHAnsi"/>
          <w:b/>
          <w:bCs/>
          <w:u w:val="single"/>
        </w:rPr>
      </w:pPr>
    </w:p>
    <w:p w14:paraId="159A4AD7" w14:textId="77777777" w:rsidR="00325032" w:rsidRPr="006D7876" w:rsidRDefault="00325032" w:rsidP="006D7876">
      <w:pPr>
        <w:jc w:val="both"/>
        <w:rPr>
          <w:rFonts w:asciiTheme="minorHAnsi" w:hAnsiTheme="minorHAnsi"/>
          <w:b/>
          <w:bCs/>
          <w:u w:val="single"/>
        </w:rPr>
      </w:pPr>
    </w:p>
    <w:p w14:paraId="769C83AA" w14:textId="40BC587B" w:rsidR="00A95826" w:rsidRPr="006D7876" w:rsidRDefault="00BF4BE5" w:rsidP="00CA7F7E">
      <w:pPr>
        <w:tabs>
          <w:tab w:val="left" w:pos="993"/>
        </w:tabs>
        <w:spacing w:after="159" w:line="259" w:lineRule="auto"/>
        <w:jc w:val="center"/>
        <w:rPr>
          <w:rFonts w:asciiTheme="minorHAnsi" w:hAnsiTheme="minorHAnsi"/>
        </w:rPr>
      </w:pPr>
      <w:r w:rsidRPr="006D7876">
        <w:rPr>
          <w:rFonts w:asciiTheme="minorHAnsi" w:hAnsiTheme="minorHAnsi"/>
          <w:color w:val="000000"/>
        </w:rPr>
        <w:t>--------------------------------</w:t>
      </w:r>
    </w:p>
    <w:sectPr w:rsidR="00A95826" w:rsidRPr="006D7876" w:rsidSect="006D7876">
      <w:footerReference w:type="default" r:id="rId26"/>
      <w:pgSz w:w="11906" w:h="16838"/>
      <w:pgMar w:top="1417" w:right="1134" w:bottom="1417" w:left="1701" w:header="0" w:footer="68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EDA22" w14:textId="77777777" w:rsidR="007D547E" w:rsidRDefault="007D547E" w:rsidP="006D7876">
      <w:r>
        <w:separator/>
      </w:r>
    </w:p>
  </w:endnote>
  <w:endnote w:type="continuationSeparator" w:id="0">
    <w:p w14:paraId="10DD891D" w14:textId="77777777" w:rsidR="007D547E" w:rsidRDefault="007D547E" w:rsidP="006D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688D" w14:textId="6811E66B" w:rsidR="006D7876" w:rsidRPr="006D7876" w:rsidRDefault="006D7876">
    <w:pPr>
      <w:pStyle w:val="Pieddepage"/>
      <w:rPr>
        <w:rFonts w:asciiTheme="minorHAnsi" w:hAnsiTheme="minorHAnsi"/>
        <w:sz w:val="20"/>
        <w:szCs w:val="20"/>
      </w:rPr>
    </w:pPr>
    <w:r>
      <w:rPr>
        <w:rFonts w:asciiTheme="minorHAnsi" w:hAnsiTheme="minorHAnsi"/>
        <w:sz w:val="20"/>
        <w:szCs w:val="20"/>
      </w:rPr>
      <w:t>Conseil communal</w:t>
    </w:r>
    <w:r w:rsidRPr="006D7876">
      <w:rPr>
        <w:rFonts w:asciiTheme="minorHAnsi" w:hAnsiTheme="minorHAnsi"/>
        <w:sz w:val="20"/>
        <w:szCs w:val="20"/>
      </w:rPr>
      <w:ptab w:relativeTo="margin" w:alignment="center" w:leader="none"/>
    </w:r>
    <w:r>
      <w:rPr>
        <w:rFonts w:asciiTheme="minorHAnsi" w:hAnsiTheme="minorHAnsi"/>
        <w:sz w:val="20"/>
        <w:szCs w:val="20"/>
      </w:rPr>
      <w:t>Séance du 26 mai 2026</w:t>
    </w:r>
    <w:r w:rsidRPr="006D7876">
      <w:rPr>
        <w:rFonts w:asciiTheme="minorHAnsi" w:hAnsiTheme="minorHAnsi"/>
        <w:sz w:val="20"/>
        <w:szCs w:val="20"/>
      </w:rPr>
      <w:ptab w:relativeTo="margin" w:alignment="right" w:leader="none"/>
    </w:r>
    <w:r w:rsidRPr="006D7876">
      <w:rPr>
        <w:rFonts w:asciiTheme="minorHAnsi" w:hAnsiTheme="minorHAnsi"/>
        <w:sz w:val="20"/>
        <w:szCs w:val="20"/>
        <w:lang w:val="fr-FR"/>
      </w:rPr>
      <w:t xml:space="preserve">Page </w:t>
    </w:r>
    <w:r w:rsidRPr="006D7876">
      <w:rPr>
        <w:rFonts w:asciiTheme="minorHAnsi" w:hAnsiTheme="minorHAnsi"/>
        <w:b/>
        <w:bCs/>
        <w:sz w:val="20"/>
        <w:szCs w:val="20"/>
      </w:rPr>
      <w:fldChar w:fldCharType="begin"/>
    </w:r>
    <w:r w:rsidRPr="006D7876">
      <w:rPr>
        <w:rFonts w:asciiTheme="minorHAnsi" w:hAnsiTheme="minorHAnsi"/>
        <w:b/>
        <w:bCs/>
        <w:sz w:val="20"/>
        <w:szCs w:val="20"/>
      </w:rPr>
      <w:instrText>PAGE  \* Arabic  \* MERGEFORMAT</w:instrText>
    </w:r>
    <w:r w:rsidRPr="006D7876">
      <w:rPr>
        <w:rFonts w:asciiTheme="minorHAnsi" w:hAnsiTheme="minorHAnsi"/>
        <w:b/>
        <w:bCs/>
        <w:sz w:val="20"/>
        <w:szCs w:val="20"/>
      </w:rPr>
      <w:fldChar w:fldCharType="separate"/>
    </w:r>
    <w:r w:rsidRPr="006D7876">
      <w:rPr>
        <w:rFonts w:asciiTheme="minorHAnsi" w:hAnsiTheme="minorHAnsi"/>
        <w:b/>
        <w:bCs/>
        <w:sz w:val="20"/>
        <w:szCs w:val="20"/>
        <w:lang w:val="fr-FR"/>
      </w:rPr>
      <w:t>1</w:t>
    </w:r>
    <w:r w:rsidRPr="006D7876">
      <w:rPr>
        <w:rFonts w:asciiTheme="minorHAnsi" w:hAnsiTheme="minorHAnsi"/>
        <w:b/>
        <w:bCs/>
        <w:sz w:val="20"/>
        <w:szCs w:val="20"/>
      </w:rPr>
      <w:fldChar w:fldCharType="end"/>
    </w:r>
    <w:r>
      <w:rPr>
        <w:rFonts w:asciiTheme="minorHAnsi" w:hAnsiTheme="minorHAnsi"/>
        <w:sz w:val="20"/>
        <w:szCs w:val="20"/>
        <w:lang w:val="fr-FR"/>
      </w:rPr>
      <w:t>/</w:t>
    </w:r>
    <w:r w:rsidRPr="006D7876">
      <w:rPr>
        <w:rFonts w:asciiTheme="minorHAnsi" w:hAnsiTheme="minorHAnsi"/>
        <w:b/>
        <w:bCs/>
        <w:sz w:val="20"/>
        <w:szCs w:val="20"/>
      </w:rPr>
      <w:fldChar w:fldCharType="begin"/>
    </w:r>
    <w:r w:rsidRPr="006D7876">
      <w:rPr>
        <w:rFonts w:asciiTheme="minorHAnsi" w:hAnsiTheme="minorHAnsi"/>
        <w:b/>
        <w:bCs/>
        <w:sz w:val="20"/>
        <w:szCs w:val="20"/>
      </w:rPr>
      <w:instrText>NUMPAGES  \* Arabic  \* MERGEFORMAT</w:instrText>
    </w:r>
    <w:r w:rsidRPr="006D7876">
      <w:rPr>
        <w:rFonts w:asciiTheme="minorHAnsi" w:hAnsiTheme="minorHAnsi"/>
        <w:b/>
        <w:bCs/>
        <w:sz w:val="20"/>
        <w:szCs w:val="20"/>
      </w:rPr>
      <w:fldChar w:fldCharType="separate"/>
    </w:r>
    <w:r w:rsidRPr="006D7876">
      <w:rPr>
        <w:rFonts w:asciiTheme="minorHAnsi" w:hAnsiTheme="minorHAnsi"/>
        <w:b/>
        <w:bCs/>
        <w:sz w:val="20"/>
        <w:szCs w:val="20"/>
        <w:lang w:val="fr-FR"/>
      </w:rPr>
      <w:t>2</w:t>
    </w:r>
    <w:r w:rsidRPr="006D7876">
      <w:rPr>
        <w:rFonts w:asciiTheme="minorHAnsi" w:hAnsi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C5F59" w14:textId="77777777" w:rsidR="007D547E" w:rsidRDefault="007D547E" w:rsidP="006D7876">
      <w:r>
        <w:separator/>
      </w:r>
    </w:p>
  </w:footnote>
  <w:footnote w:type="continuationSeparator" w:id="0">
    <w:p w14:paraId="5F824737" w14:textId="77777777" w:rsidR="007D547E" w:rsidRDefault="007D547E" w:rsidP="006D7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36D"/>
    <w:multiLevelType w:val="multilevel"/>
    <w:tmpl w:val="194A85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093885"/>
    <w:multiLevelType w:val="multilevel"/>
    <w:tmpl w:val="F0FCB9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6E55D5"/>
    <w:multiLevelType w:val="multilevel"/>
    <w:tmpl w:val="484042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28A1BB6"/>
    <w:multiLevelType w:val="multilevel"/>
    <w:tmpl w:val="71821A8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FC22C2"/>
    <w:multiLevelType w:val="multilevel"/>
    <w:tmpl w:val="29BC603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034F1BF7"/>
    <w:multiLevelType w:val="multilevel"/>
    <w:tmpl w:val="01520A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4210F8A"/>
    <w:multiLevelType w:val="multilevel"/>
    <w:tmpl w:val="9EB883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5861556"/>
    <w:multiLevelType w:val="multilevel"/>
    <w:tmpl w:val="9240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8D7B3C"/>
    <w:multiLevelType w:val="multilevel"/>
    <w:tmpl w:val="20A00F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8001EDA"/>
    <w:multiLevelType w:val="multilevel"/>
    <w:tmpl w:val="899456E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9B80CB4"/>
    <w:multiLevelType w:val="multilevel"/>
    <w:tmpl w:val="246E0E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9F51D54"/>
    <w:multiLevelType w:val="multilevel"/>
    <w:tmpl w:val="C6623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9E41C7"/>
    <w:multiLevelType w:val="multilevel"/>
    <w:tmpl w:val="3C74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EE44BE"/>
    <w:multiLevelType w:val="multilevel"/>
    <w:tmpl w:val="C93E0A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15D5181"/>
    <w:multiLevelType w:val="multilevel"/>
    <w:tmpl w:val="22102F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17B493B"/>
    <w:multiLevelType w:val="hybridMultilevel"/>
    <w:tmpl w:val="09763C2A"/>
    <w:lvl w:ilvl="0" w:tplc="7AEE6218">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1BA302E"/>
    <w:multiLevelType w:val="multilevel"/>
    <w:tmpl w:val="422281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12376DD0"/>
    <w:multiLevelType w:val="multilevel"/>
    <w:tmpl w:val="3432B3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129F06CB"/>
    <w:multiLevelType w:val="multilevel"/>
    <w:tmpl w:val="8EC6D3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1593575C"/>
    <w:multiLevelType w:val="multilevel"/>
    <w:tmpl w:val="517A18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1A457BEC"/>
    <w:multiLevelType w:val="multilevel"/>
    <w:tmpl w:val="BC0811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1C407E93"/>
    <w:multiLevelType w:val="multilevel"/>
    <w:tmpl w:val="6166E0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1D575C39"/>
    <w:multiLevelType w:val="multilevel"/>
    <w:tmpl w:val="6DC6B2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1EAF58AA"/>
    <w:multiLevelType w:val="multilevel"/>
    <w:tmpl w:val="9844F3F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4" w15:restartNumberingAfterBreak="0">
    <w:nsid w:val="20934F25"/>
    <w:multiLevelType w:val="multilevel"/>
    <w:tmpl w:val="FA30A3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19331B8"/>
    <w:multiLevelType w:val="multilevel"/>
    <w:tmpl w:val="490A86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226A7BA5"/>
    <w:multiLevelType w:val="multilevel"/>
    <w:tmpl w:val="737E315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236C254E"/>
    <w:multiLevelType w:val="multilevel"/>
    <w:tmpl w:val="92402E9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90D1B15"/>
    <w:multiLevelType w:val="multilevel"/>
    <w:tmpl w:val="30C685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9376992"/>
    <w:multiLevelType w:val="multilevel"/>
    <w:tmpl w:val="B082E9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C876C91"/>
    <w:multiLevelType w:val="multilevel"/>
    <w:tmpl w:val="91107E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2D4B63AF"/>
    <w:multiLevelType w:val="multilevel"/>
    <w:tmpl w:val="D85CE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E0541F2"/>
    <w:multiLevelType w:val="multilevel"/>
    <w:tmpl w:val="572E1AB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2E762FC3"/>
    <w:multiLevelType w:val="multilevel"/>
    <w:tmpl w:val="F23C6E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303E06ED"/>
    <w:multiLevelType w:val="multilevel"/>
    <w:tmpl w:val="D828EF7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30B01D33"/>
    <w:multiLevelType w:val="multilevel"/>
    <w:tmpl w:val="C9D231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31E31F11"/>
    <w:multiLevelType w:val="multilevel"/>
    <w:tmpl w:val="32E4CE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32511CC6"/>
    <w:multiLevelType w:val="multilevel"/>
    <w:tmpl w:val="253480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34A976DC"/>
    <w:multiLevelType w:val="multilevel"/>
    <w:tmpl w:val="52CA8F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35263333"/>
    <w:multiLevelType w:val="multilevel"/>
    <w:tmpl w:val="E71EFB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372E1255"/>
    <w:multiLevelType w:val="multilevel"/>
    <w:tmpl w:val="F4727E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37A0443F"/>
    <w:multiLevelType w:val="multilevel"/>
    <w:tmpl w:val="BFB065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3A0D3AFB"/>
    <w:multiLevelType w:val="multilevel"/>
    <w:tmpl w:val="F678DA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AFE7194"/>
    <w:multiLevelType w:val="multilevel"/>
    <w:tmpl w:val="FE42DB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3C026922"/>
    <w:multiLevelType w:val="multilevel"/>
    <w:tmpl w:val="39CCC3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3D61673D"/>
    <w:multiLevelType w:val="multilevel"/>
    <w:tmpl w:val="DCB8F8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3DC2702E"/>
    <w:multiLevelType w:val="multilevel"/>
    <w:tmpl w:val="C5E0C7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3F0A2B0B"/>
    <w:multiLevelType w:val="multilevel"/>
    <w:tmpl w:val="F2486E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1DA057D"/>
    <w:multiLevelType w:val="multilevel"/>
    <w:tmpl w:val="9B50D4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431D70B3"/>
    <w:multiLevelType w:val="multilevel"/>
    <w:tmpl w:val="B73C13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43DD4354"/>
    <w:multiLevelType w:val="multilevel"/>
    <w:tmpl w:val="5C9EB1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440078F8"/>
    <w:multiLevelType w:val="multilevel"/>
    <w:tmpl w:val="48D81C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4ADA4ED8"/>
    <w:multiLevelType w:val="multilevel"/>
    <w:tmpl w:val="11F091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4B386B46"/>
    <w:multiLevelType w:val="multilevel"/>
    <w:tmpl w:val="48A8B2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4B9024BB"/>
    <w:multiLevelType w:val="multilevel"/>
    <w:tmpl w:val="93E402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4BCC21F6"/>
    <w:multiLevelType w:val="hybridMultilevel"/>
    <w:tmpl w:val="628278EA"/>
    <w:lvl w:ilvl="0" w:tplc="1EDAF6F2">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51E224EF"/>
    <w:multiLevelType w:val="multilevel"/>
    <w:tmpl w:val="1C8EDB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38E2749"/>
    <w:multiLevelType w:val="multilevel"/>
    <w:tmpl w:val="9110AC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545635F6"/>
    <w:multiLevelType w:val="multilevel"/>
    <w:tmpl w:val="DA08253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546A3653"/>
    <w:multiLevelType w:val="multilevel"/>
    <w:tmpl w:val="B2CA64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85D1DE5"/>
    <w:multiLevelType w:val="multilevel"/>
    <w:tmpl w:val="146E2BB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58E21509"/>
    <w:multiLevelType w:val="multilevel"/>
    <w:tmpl w:val="3EFA78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5B1176B1"/>
    <w:multiLevelType w:val="multilevel"/>
    <w:tmpl w:val="5574A4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5B40728E"/>
    <w:multiLevelType w:val="multilevel"/>
    <w:tmpl w:val="110E8CF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5B55090B"/>
    <w:multiLevelType w:val="multilevel"/>
    <w:tmpl w:val="59B84DD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5D486A6D"/>
    <w:multiLevelType w:val="multilevel"/>
    <w:tmpl w:val="6DC6E2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5D990C68"/>
    <w:multiLevelType w:val="multilevel"/>
    <w:tmpl w:val="531A68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DB76EAD"/>
    <w:multiLevelType w:val="hybridMultilevel"/>
    <w:tmpl w:val="17C2C524"/>
    <w:lvl w:ilvl="0" w:tplc="5E5C85D8">
      <w:start w:val="3"/>
      <w:numFmt w:val="bullet"/>
      <w:lvlText w:val="-"/>
      <w:lvlJc w:val="left"/>
      <w:pPr>
        <w:ind w:left="720" w:hanging="360"/>
      </w:pPr>
      <w:rPr>
        <w:rFonts w:ascii="Aptos" w:eastAsia="Aptos" w:hAnsi="Aptos" w:cs="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61665CE2"/>
    <w:multiLevelType w:val="multilevel"/>
    <w:tmpl w:val="0966C7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64641FF1"/>
    <w:multiLevelType w:val="hybridMultilevel"/>
    <w:tmpl w:val="BFCC6B7A"/>
    <w:lvl w:ilvl="0" w:tplc="8B081BBE">
      <w:start w:val="1"/>
      <w:numFmt w:val="decimal"/>
      <w:pStyle w:val="OBJET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663A1464"/>
    <w:multiLevelType w:val="multilevel"/>
    <w:tmpl w:val="FCE22F2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66581652"/>
    <w:multiLevelType w:val="multilevel"/>
    <w:tmpl w:val="0E3ECB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672B1DED"/>
    <w:multiLevelType w:val="multilevel"/>
    <w:tmpl w:val="96C0A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7D6581B"/>
    <w:multiLevelType w:val="multilevel"/>
    <w:tmpl w:val="A41061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15:restartNumberingAfterBreak="0">
    <w:nsid w:val="6BF307C4"/>
    <w:multiLevelType w:val="multilevel"/>
    <w:tmpl w:val="20CA38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15:restartNumberingAfterBreak="0">
    <w:nsid w:val="6C1F1D9C"/>
    <w:multiLevelType w:val="multilevel"/>
    <w:tmpl w:val="365C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DA81463"/>
    <w:multiLevelType w:val="multilevel"/>
    <w:tmpl w:val="776044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6DCC02AD"/>
    <w:multiLevelType w:val="multilevel"/>
    <w:tmpl w:val="CC9E5D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F880241"/>
    <w:multiLevelType w:val="multilevel"/>
    <w:tmpl w:val="5C3496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72ED3B28"/>
    <w:multiLevelType w:val="multilevel"/>
    <w:tmpl w:val="4CA6DF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15:restartNumberingAfterBreak="0">
    <w:nsid w:val="741520F1"/>
    <w:multiLevelType w:val="multilevel"/>
    <w:tmpl w:val="E5DCABA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759A750F"/>
    <w:multiLevelType w:val="multilevel"/>
    <w:tmpl w:val="1E60BD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15:restartNumberingAfterBreak="0">
    <w:nsid w:val="77C75778"/>
    <w:multiLevelType w:val="multilevel"/>
    <w:tmpl w:val="C3E49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9771612"/>
    <w:multiLevelType w:val="multilevel"/>
    <w:tmpl w:val="A6126E0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15:restartNumberingAfterBreak="0">
    <w:nsid w:val="7A254281"/>
    <w:multiLevelType w:val="multilevel"/>
    <w:tmpl w:val="0F78BE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7AA72A53"/>
    <w:multiLevelType w:val="multilevel"/>
    <w:tmpl w:val="CB342F6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7B232F84"/>
    <w:multiLevelType w:val="multilevel"/>
    <w:tmpl w:val="27346B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15:restartNumberingAfterBreak="0">
    <w:nsid w:val="7BF36A48"/>
    <w:multiLevelType w:val="multilevel"/>
    <w:tmpl w:val="1CB0EA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7ED17258"/>
    <w:multiLevelType w:val="multilevel"/>
    <w:tmpl w:val="CAB4EE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9" w15:restartNumberingAfterBreak="0">
    <w:nsid w:val="7F3016BF"/>
    <w:multiLevelType w:val="multilevel"/>
    <w:tmpl w:val="97D65B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34088737">
    <w:abstractNumId w:val="23"/>
  </w:num>
  <w:num w:numId="2" w16cid:durableId="1147935862">
    <w:abstractNumId w:val="3"/>
  </w:num>
  <w:num w:numId="3" w16cid:durableId="708725542">
    <w:abstractNumId w:val="63"/>
  </w:num>
  <w:num w:numId="4" w16cid:durableId="1209075013">
    <w:abstractNumId w:val="74"/>
  </w:num>
  <w:num w:numId="5" w16cid:durableId="233322902">
    <w:abstractNumId w:val="39"/>
  </w:num>
  <w:num w:numId="6" w16cid:durableId="1306351464">
    <w:abstractNumId w:val="36"/>
  </w:num>
  <w:num w:numId="7" w16cid:durableId="1857571956">
    <w:abstractNumId w:val="42"/>
  </w:num>
  <w:num w:numId="8" w16cid:durableId="26881423">
    <w:abstractNumId w:val="32"/>
  </w:num>
  <w:num w:numId="9" w16cid:durableId="79909071">
    <w:abstractNumId w:val="84"/>
  </w:num>
  <w:num w:numId="10" w16cid:durableId="1360428182">
    <w:abstractNumId w:val="5"/>
  </w:num>
  <w:num w:numId="11" w16cid:durableId="1096024788">
    <w:abstractNumId w:val="21"/>
  </w:num>
  <w:num w:numId="12" w16cid:durableId="2134593027">
    <w:abstractNumId w:val="89"/>
  </w:num>
  <w:num w:numId="13" w16cid:durableId="1518958417">
    <w:abstractNumId w:val="53"/>
  </w:num>
  <w:num w:numId="14" w16cid:durableId="1232732765">
    <w:abstractNumId w:val="78"/>
  </w:num>
  <w:num w:numId="15" w16cid:durableId="1386879791">
    <w:abstractNumId w:val="17"/>
  </w:num>
  <w:num w:numId="16" w16cid:durableId="842747324">
    <w:abstractNumId w:val="48"/>
  </w:num>
  <w:num w:numId="17" w16cid:durableId="790787523">
    <w:abstractNumId w:val="43"/>
  </w:num>
  <w:num w:numId="18" w16cid:durableId="775056567">
    <w:abstractNumId w:val="61"/>
  </w:num>
  <w:num w:numId="19" w16cid:durableId="659240110">
    <w:abstractNumId w:val="14"/>
  </w:num>
  <w:num w:numId="20" w16cid:durableId="848523185">
    <w:abstractNumId w:val="30"/>
  </w:num>
  <w:num w:numId="21" w16cid:durableId="437021222">
    <w:abstractNumId w:val="29"/>
  </w:num>
  <w:num w:numId="22" w16cid:durableId="828982643">
    <w:abstractNumId w:val="71"/>
  </w:num>
  <w:num w:numId="23" w16cid:durableId="306976537">
    <w:abstractNumId w:val="16"/>
  </w:num>
  <w:num w:numId="24" w16cid:durableId="286280626">
    <w:abstractNumId w:val="33"/>
  </w:num>
  <w:num w:numId="25" w16cid:durableId="818768100">
    <w:abstractNumId w:val="51"/>
  </w:num>
  <w:num w:numId="26" w16cid:durableId="746920716">
    <w:abstractNumId w:val="80"/>
  </w:num>
  <w:num w:numId="27" w16cid:durableId="662658904">
    <w:abstractNumId w:val="34"/>
  </w:num>
  <w:num w:numId="28" w16cid:durableId="1124612534">
    <w:abstractNumId w:val="57"/>
  </w:num>
  <w:num w:numId="29" w16cid:durableId="1543328505">
    <w:abstractNumId w:val="86"/>
  </w:num>
  <w:num w:numId="30" w16cid:durableId="1320309611">
    <w:abstractNumId w:val="22"/>
  </w:num>
  <w:num w:numId="31" w16cid:durableId="1976522631">
    <w:abstractNumId w:val="50"/>
  </w:num>
  <w:num w:numId="32" w16cid:durableId="630398676">
    <w:abstractNumId w:val="41"/>
  </w:num>
  <w:num w:numId="33" w16cid:durableId="547029980">
    <w:abstractNumId w:val="0"/>
  </w:num>
  <w:num w:numId="34" w16cid:durableId="69471549">
    <w:abstractNumId w:val="79"/>
  </w:num>
  <w:num w:numId="35" w16cid:durableId="865489167">
    <w:abstractNumId w:val="49"/>
  </w:num>
  <w:num w:numId="36" w16cid:durableId="194394814">
    <w:abstractNumId w:val="20"/>
  </w:num>
  <w:num w:numId="37" w16cid:durableId="221910312">
    <w:abstractNumId w:val="10"/>
  </w:num>
  <w:num w:numId="38" w16cid:durableId="427627865">
    <w:abstractNumId w:val="65"/>
  </w:num>
  <w:num w:numId="39" w16cid:durableId="755591375">
    <w:abstractNumId w:val="68"/>
  </w:num>
  <w:num w:numId="40" w16cid:durableId="218443954">
    <w:abstractNumId w:val="25"/>
  </w:num>
  <w:num w:numId="41" w16cid:durableId="570893575">
    <w:abstractNumId w:val="9"/>
  </w:num>
  <w:num w:numId="42" w16cid:durableId="460803365">
    <w:abstractNumId w:val="38"/>
  </w:num>
  <w:num w:numId="43" w16cid:durableId="1576626268">
    <w:abstractNumId w:val="44"/>
  </w:num>
  <w:num w:numId="44" w16cid:durableId="337584138">
    <w:abstractNumId w:val="62"/>
  </w:num>
  <w:num w:numId="45" w16cid:durableId="789935202">
    <w:abstractNumId w:val="2"/>
  </w:num>
  <w:num w:numId="46" w16cid:durableId="1575355360">
    <w:abstractNumId w:val="1"/>
  </w:num>
  <w:num w:numId="47" w16cid:durableId="1801535423">
    <w:abstractNumId w:val="83"/>
  </w:num>
  <w:num w:numId="48" w16cid:durableId="2009555496">
    <w:abstractNumId w:val="81"/>
  </w:num>
  <w:num w:numId="49" w16cid:durableId="1628505231">
    <w:abstractNumId w:val="28"/>
  </w:num>
  <w:num w:numId="50" w16cid:durableId="1891913494">
    <w:abstractNumId w:val="58"/>
  </w:num>
  <w:num w:numId="51" w16cid:durableId="2057703147">
    <w:abstractNumId w:val="64"/>
  </w:num>
  <w:num w:numId="52" w16cid:durableId="1846288053">
    <w:abstractNumId w:val="73"/>
  </w:num>
  <w:num w:numId="53" w16cid:durableId="895242507">
    <w:abstractNumId w:val="76"/>
  </w:num>
  <w:num w:numId="54" w16cid:durableId="1567765340">
    <w:abstractNumId w:val="37"/>
  </w:num>
  <w:num w:numId="55" w16cid:durableId="191844824">
    <w:abstractNumId w:val="88"/>
  </w:num>
  <w:num w:numId="56" w16cid:durableId="262802975">
    <w:abstractNumId w:val="27"/>
  </w:num>
  <w:num w:numId="57" w16cid:durableId="906189687">
    <w:abstractNumId w:val="87"/>
  </w:num>
  <w:num w:numId="58" w16cid:durableId="1896963376">
    <w:abstractNumId w:val="40"/>
  </w:num>
  <w:num w:numId="59" w16cid:durableId="1773239438">
    <w:abstractNumId w:val="26"/>
  </w:num>
  <w:num w:numId="60" w16cid:durableId="791247682">
    <w:abstractNumId w:val="18"/>
  </w:num>
  <w:num w:numId="61" w16cid:durableId="15814823">
    <w:abstractNumId w:val="60"/>
  </w:num>
  <w:num w:numId="62" w16cid:durableId="247547831">
    <w:abstractNumId w:val="35"/>
  </w:num>
  <w:num w:numId="63" w16cid:durableId="515656147">
    <w:abstractNumId w:val="54"/>
  </w:num>
  <w:num w:numId="64" w16cid:durableId="1763454168">
    <w:abstractNumId w:val="45"/>
  </w:num>
  <w:num w:numId="65" w16cid:durableId="802775419">
    <w:abstractNumId w:val="6"/>
  </w:num>
  <w:num w:numId="66" w16cid:durableId="79835543">
    <w:abstractNumId w:val="3"/>
    <w:lvlOverride w:ilvl="0">
      <w:startOverride w:val="1"/>
    </w:lvlOverride>
  </w:num>
  <w:num w:numId="67" w16cid:durableId="2104060039">
    <w:abstractNumId w:val="13"/>
  </w:num>
  <w:num w:numId="68" w16cid:durableId="931934069">
    <w:abstractNumId w:val="13"/>
    <w:lvlOverride w:ilvl="0">
      <w:startOverride w:val="1"/>
    </w:lvlOverride>
  </w:num>
  <w:num w:numId="69" w16cid:durableId="741562896">
    <w:abstractNumId w:val="19"/>
  </w:num>
  <w:num w:numId="70" w16cid:durableId="1483735671">
    <w:abstractNumId w:val="52"/>
  </w:num>
  <w:num w:numId="71" w16cid:durableId="1592346748">
    <w:abstractNumId w:val="55"/>
  </w:num>
  <w:num w:numId="72" w16cid:durableId="1307279132">
    <w:abstractNumId w:val="69"/>
  </w:num>
  <w:num w:numId="73" w16cid:durableId="1425764049">
    <w:abstractNumId w:val="15"/>
  </w:num>
  <w:num w:numId="74" w16cid:durableId="1086074307">
    <w:abstractNumId w:val="85"/>
    <w:lvlOverride w:ilvl="0">
      <w:startOverride w:val="1"/>
    </w:lvlOverride>
  </w:num>
  <w:num w:numId="75" w16cid:durableId="1321538998">
    <w:abstractNumId w:val="70"/>
    <w:lvlOverride w:ilvl="0">
      <w:startOverride w:val="1"/>
    </w:lvlOverride>
  </w:num>
  <w:num w:numId="76" w16cid:durableId="740981913">
    <w:abstractNumId w:val="8"/>
  </w:num>
  <w:num w:numId="77" w16cid:durableId="1036081797">
    <w:abstractNumId w:val="46"/>
  </w:num>
  <w:num w:numId="78" w16cid:durableId="344790409">
    <w:abstractNumId w:val="4"/>
  </w:num>
  <w:num w:numId="79" w16cid:durableId="1095252216">
    <w:abstractNumId w:val="82"/>
  </w:num>
  <w:num w:numId="80" w16cid:durableId="1924755182">
    <w:abstractNumId w:val="56"/>
  </w:num>
  <w:num w:numId="81" w16cid:durableId="2051539438">
    <w:abstractNumId w:val="72"/>
  </w:num>
  <w:num w:numId="82" w16cid:durableId="1203135473">
    <w:abstractNumId w:val="31"/>
  </w:num>
  <w:num w:numId="83" w16cid:durableId="1680043934">
    <w:abstractNumId w:val="66"/>
  </w:num>
  <w:num w:numId="84" w16cid:durableId="1152134060">
    <w:abstractNumId w:val="47"/>
  </w:num>
  <w:num w:numId="85" w16cid:durableId="318195649">
    <w:abstractNumId w:val="24"/>
  </w:num>
  <w:num w:numId="86" w16cid:durableId="1847399370">
    <w:abstractNumId w:val="77"/>
  </w:num>
  <w:num w:numId="87" w16cid:durableId="347024183">
    <w:abstractNumId w:val="59"/>
  </w:num>
  <w:num w:numId="88" w16cid:durableId="1500265698">
    <w:abstractNumId w:val="12"/>
  </w:num>
  <w:num w:numId="89" w16cid:durableId="692611746">
    <w:abstractNumId w:val="75"/>
  </w:num>
  <w:num w:numId="90" w16cid:durableId="1281376687">
    <w:abstractNumId w:val="11"/>
  </w:num>
  <w:num w:numId="91" w16cid:durableId="1379207446">
    <w:abstractNumId w:val="7"/>
  </w:num>
  <w:num w:numId="92" w16cid:durableId="258411381">
    <w:abstractNumId w:val="6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936"/>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26"/>
    <w:rsid w:val="00033C93"/>
    <w:rsid w:val="0003555F"/>
    <w:rsid w:val="000631AB"/>
    <w:rsid w:val="000A43A5"/>
    <w:rsid w:val="000E2095"/>
    <w:rsid w:val="000E513E"/>
    <w:rsid w:val="0010199E"/>
    <w:rsid w:val="00135843"/>
    <w:rsid w:val="00163CB0"/>
    <w:rsid w:val="001A7044"/>
    <w:rsid w:val="001E5E53"/>
    <w:rsid w:val="001E68C0"/>
    <w:rsid w:val="0022536C"/>
    <w:rsid w:val="002259C8"/>
    <w:rsid w:val="00256056"/>
    <w:rsid w:val="00274EF4"/>
    <w:rsid w:val="00292027"/>
    <w:rsid w:val="002A1901"/>
    <w:rsid w:val="002C212A"/>
    <w:rsid w:val="00311FC6"/>
    <w:rsid w:val="00325032"/>
    <w:rsid w:val="00360F5F"/>
    <w:rsid w:val="003813C5"/>
    <w:rsid w:val="00385FDC"/>
    <w:rsid w:val="00393AC7"/>
    <w:rsid w:val="00396F59"/>
    <w:rsid w:val="003B3502"/>
    <w:rsid w:val="003C45C2"/>
    <w:rsid w:val="003D1326"/>
    <w:rsid w:val="003F08B0"/>
    <w:rsid w:val="0043469B"/>
    <w:rsid w:val="00470BF6"/>
    <w:rsid w:val="005225D4"/>
    <w:rsid w:val="005B2378"/>
    <w:rsid w:val="005E1ED9"/>
    <w:rsid w:val="005E4A21"/>
    <w:rsid w:val="006260D8"/>
    <w:rsid w:val="00656DC0"/>
    <w:rsid w:val="006C578B"/>
    <w:rsid w:val="006C6D8D"/>
    <w:rsid w:val="006D0845"/>
    <w:rsid w:val="006D7876"/>
    <w:rsid w:val="00745D0D"/>
    <w:rsid w:val="0076682F"/>
    <w:rsid w:val="007D4D12"/>
    <w:rsid w:val="007D547E"/>
    <w:rsid w:val="0081709C"/>
    <w:rsid w:val="00835550"/>
    <w:rsid w:val="0083728A"/>
    <w:rsid w:val="00894FD5"/>
    <w:rsid w:val="008A46D3"/>
    <w:rsid w:val="008C048E"/>
    <w:rsid w:val="00905642"/>
    <w:rsid w:val="009B7178"/>
    <w:rsid w:val="009C0FD3"/>
    <w:rsid w:val="009E1A19"/>
    <w:rsid w:val="00A0134B"/>
    <w:rsid w:val="00A264CE"/>
    <w:rsid w:val="00A35C81"/>
    <w:rsid w:val="00A6459D"/>
    <w:rsid w:val="00A65A81"/>
    <w:rsid w:val="00A83212"/>
    <w:rsid w:val="00A95826"/>
    <w:rsid w:val="00AA67E8"/>
    <w:rsid w:val="00AE3916"/>
    <w:rsid w:val="00AF2A1B"/>
    <w:rsid w:val="00B72CC1"/>
    <w:rsid w:val="00B7332F"/>
    <w:rsid w:val="00B74CD1"/>
    <w:rsid w:val="00B83D8E"/>
    <w:rsid w:val="00BA3272"/>
    <w:rsid w:val="00BC0BB3"/>
    <w:rsid w:val="00BD4E9C"/>
    <w:rsid w:val="00BF4BE5"/>
    <w:rsid w:val="00C23665"/>
    <w:rsid w:val="00C81104"/>
    <w:rsid w:val="00C83093"/>
    <w:rsid w:val="00CA7F7E"/>
    <w:rsid w:val="00CB761B"/>
    <w:rsid w:val="00D0106B"/>
    <w:rsid w:val="00D04659"/>
    <w:rsid w:val="00D67AE8"/>
    <w:rsid w:val="00D707A8"/>
    <w:rsid w:val="00DD5543"/>
    <w:rsid w:val="00DE569F"/>
    <w:rsid w:val="00DF1992"/>
    <w:rsid w:val="00DF6A66"/>
    <w:rsid w:val="00E0692D"/>
    <w:rsid w:val="00E277BB"/>
    <w:rsid w:val="00E57704"/>
    <w:rsid w:val="00E80D65"/>
    <w:rsid w:val="00EA7106"/>
    <w:rsid w:val="00EE4FF3"/>
    <w:rsid w:val="00F010F8"/>
    <w:rsid w:val="00F567EE"/>
    <w:rsid w:val="00F939D1"/>
    <w:rsid w:val="00FA17C8"/>
    <w:rsid w:val="00FB7D01"/>
    <w:rsid w:val="00FE298D"/>
    <w:rsid w:val="00FF50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ED2FA"/>
  <w15:docId w15:val="{5B0DF321-5B78-4A15-B1B1-67E6948A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7E8"/>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XQW1pod">
    <w:name w:val="XQW1pod"/>
    <w:qFormat/>
    <w:rPr>
      <w:b/>
      <w:u w:val="single"/>
    </w:rPr>
  </w:style>
  <w:style w:type="character" w:customStyle="1" w:styleId="XQW3pod">
    <w:name w:val="XQW3pod"/>
    <w:qFormat/>
    <w:rPr>
      <w:b/>
    </w:rPr>
  </w:style>
  <w:style w:type="character" w:customStyle="1" w:styleId="XQW8pod">
    <w:name w:val="XQW8pod"/>
    <w:qFormat/>
    <w:rPr>
      <w:vertAlign w:val="superscript"/>
    </w:rPr>
  </w:style>
  <w:style w:type="character" w:customStyle="1" w:styleId="XQW9pod">
    <w:name w:val="XQW9pod"/>
    <w:qFormat/>
    <w:rPr>
      <w:b/>
      <w:i/>
    </w:rPr>
  </w:style>
  <w:style w:type="character" w:customStyle="1" w:styleId="XQW10pod">
    <w:name w:val="XQW10pod"/>
    <w:qFormat/>
    <w:rPr>
      <w:i/>
    </w:rPr>
  </w:style>
  <w:style w:type="character" w:customStyle="1" w:styleId="XQW11pod">
    <w:name w:val="XQW11pod"/>
    <w:qFormat/>
    <w:rPr>
      <w:b/>
      <w:u w:val="single"/>
    </w:rPr>
  </w:style>
  <w:style w:type="character" w:customStyle="1" w:styleId="XQW12pod">
    <w:name w:val="XQW12pod"/>
    <w:qFormat/>
    <w:rPr>
      <w:b/>
      <w:i/>
      <w:u w:val="single"/>
    </w:rPr>
  </w:style>
  <w:style w:type="character" w:customStyle="1" w:styleId="XQW18pod">
    <w:name w:val="XQW18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XQW2pod">
    <w:name w:val="XQW2pod"/>
    <w:basedOn w:val="Normal"/>
    <w:qFormat/>
    <w:pPr>
      <w:ind w:firstLine="834"/>
    </w:pPr>
  </w:style>
  <w:style w:type="paragraph" w:customStyle="1" w:styleId="XQW5pod">
    <w:name w:val="XQW5pod"/>
    <w:basedOn w:val="Tablecell"/>
    <w:qFormat/>
    <w:pPr>
      <w:ind w:firstLine="834"/>
    </w:pPr>
  </w:style>
  <w:style w:type="paragraph" w:customStyle="1" w:styleId="XQW6pod">
    <w:name w:val="XQW6pod"/>
    <w:basedOn w:val="Tablecell"/>
    <w:qFormat/>
    <w:pPr>
      <w:ind w:firstLine="834"/>
      <w:jc w:val="right"/>
    </w:pPr>
  </w:style>
  <w:style w:type="paragraph" w:customStyle="1" w:styleId="XQW7pod">
    <w:name w:val="XQW7pod"/>
    <w:basedOn w:val="Normal"/>
    <w:qFormat/>
    <w:pPr>
      <w:ind w:firstLine="834"/>
      <w:jc w:val="both"/>
    </w:pPr>
  </w:style>
  <w:style w:type="paragraph" w:customStyle="1" w:styleId="XQW13pod">
    <w:name w:val="XQW13pod"/>
    <w:basedOn w:val="Tablecell"/>
    <w:qFormat/>
    <w:pPr>
      <w:jc w:val="right"/>
    </w:pPr>
  </w:style>
  <w:style w:type="paragraph" w:customStyle="1" w:styleId="XQW14pod">
    <w:name w:val="XQW14pod"/>
    <w:basedOn w:val="Tablecell"/>
    <w:qFormat/>
    <w:pPr>
      <w:jc w:val="center"/>
    </w:pPr>
  </w:style>
  <w:style w:type="paragraph" w:customStyle="1" w:styleId="XQW15pod">
    <w:name w:val="XQW15pod"/>
    <w:basedOn w:val="Normal"/>
    <w:qFormat/>
    <w:pPr>
      <w:ind w:left="1938"/>
    </w:pPr>
  </w:style>
  <w:style w:type="paragraph" w:customStyle="1" w:styleId="XQW17pod">
    <w:name w:val="XQW17pod"/>
    <w:basedOn w:val="podBulletItem"/>
    <w:qFormat/>
    <w:pPr>
      <w:jc w:val="both"/>
    </w:pPr>
  </w:style>
  <w:style w:type="paragraph" w:customStyle="1" w:styleId="XQW19pod">
    <w:name w:val="XQW19pod"/>
    <w:basedOn w:val="Normal"/>
    <w:qFormat/>
    <w:pPr>
      <w:jc w:val="both"/>
    </w:pPr>
  </w:style>
  <w:style w:type="paragraph" w:customStyle="1" w:styleId="XQW20pod">
    <w:name w:val="XQW20pod"/>
    <w:basedOn w:val="Normal"/>
    <w:qFormat/>
    <w:pPr>
      <w:ind w:left="616"/>
      <w:jc w:val="both"/>
    </w:pPr>
  </w:style>
  <w:style w:type="paragraph" w:customStyle="1" w:styleId="XQW21pod">
    <w:name w:val="XQW21pod"/>
    <w:basedOn w:val="podBulletItem"/>
    <w:qFormat/>
    <w:pPr>
      <w:ind w:firstLine="834"/>
    </w:pPr>
  </w:style>
  <w:style w:type="paragraph" w:customStyle="1" w:styleId="XQW22pod">
    <w:name w:val="XQW22pod"/>
    <w:basedOn w:val="podNumberItem"/>
    <w:qFormat/>
    <w:pPr>
      <w:jc w:val="both"/>
    </w:pPr>
  </w:style>
  <w:style w:type="paragraph" w:customStyle="1" w:styleId="XQW23pod">
    <w:name w:val="XQW23pod"/>
    <w:basedOn w:val="Normal"/>
    <w:qFormat/>
    <w:pPr>
      <w:ind w:left="514"/>
    </w:pPr>
  </w:style>
  <w:style w:type="paragraph" w:customStyle="1" w:styleId="XQW24pod">
    <w:name w:val="XQW24pod"/>
    <w:basedOn w:val="Normal"/>
    <w:qFormat/>
    <w:pPr>
      <w:ind w:firstLine="550"/>
    </w:pPr>
  </w:style>
  <w:style w:type="paragraph" w:customStyle="1" w:styleId="XQW25pod">
    <w:name w:val="XQW25pod"/>
    <w:basedOn w:val="Normal"/>
    <w:qFormat/>
    <w:pPr>
      <w:ind w:firstLine="467"/>
    </w:pPr>
  </w:style>
  <w:style w:type="paragraph" w:customStyle="1" w:styleId="XQW26pod">
    <w:name w:val="XQW26pod"/>
    <w:basedOn w:val="Normal"/>
    <w:qFormat/>
    <w:pPr>
      <w:ind w:left="2053"/>
    </w:pPr>
  </w:style>
  <w:style w:type="paragraph" w:customStyle="1" w:styleId="XQW27pod">
    <w:name w:val="XQW27pod"/>
    <w:basedOn w:val="Normal"/>
    <w:qFormat/>
    <w:pPr>
      <w:ind w:left="1027" w:firstLine="834"/>
    </w:pPr>
  </w:style>
  <w:style w:type="paragraph" w:customStyle="1" w:styleId="XQW28pod">
    <w:name w:val="XQW28pod"/>
    <w:basedOn w:val="Normal"/>
    <w:qFormat/>
    <w:pPr>
      <w:ind w:left="1027"/>
    </w:pPr>
  </w:style>
  <w:style w:type="paragraph" w:customStyle="1" w:styleId="XQW29pod">
    <w:name w:val="XQW29pod"/>
    <w:basedOn w:val="Normal"/>
    <w:qFormat/>
    <w:pPr>
      <w:ind w:firstLine="561"/>
    </w:pPr>
  </w:style>
  <w:style w:type="paragraph" w:customStyle="1" w:styleId="XQW30pod">
    <w:name w:val="XQW30pod"/>
    <w:basedOn w:val="Normal"/>
    <w:qFormat/>
    <w:pPr>
      <w:ind w:firstLine="562"/>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qFormat/>
    <w:rsid w:val="006D7876"/>
    <w:pPr>
      <w:ind w:left="720"/>
      <w:contextualSpacing/>
    </w:pPr>
    <w:rPr>
      <w:rFonts w:cs="Mangal"/>
      <w:szCs w:val="21"/>
    </w:rPr>
  </w:style>
  <w:style w:type="paragraph" w:styleId="En-tte">
    <w:name w:val="header"/>
    <w:basedOn w:val="Normal"/>
    <w:link w:val="En-tteCar"/>
    <w:uiPriority w:val="99"/>
    <w:unhideWhenUsed/>
    <w:rsid w:val="006D7876"/>
    <w:pPr>
      <w:tabs>
        <w:tab w:val="center" w:pos="4513"/>
        <w:tab w:val="right" w:pos="9026"/>
      </w:tabs>
    </w:pPr>
    <w:rPr>
      <w:rFonts w:cs="Mangal"/>
      <w:szCs w:val="21"/>
    </w:rPr>
  </w:style>
  <w:style w:type="character" w:customStyle="1" w:styleId="En-tteCar">
    <w:name w:val="En-tête Car"/>
    <w:basedOn w:val="Policepardfaut"/>
    <w:link w:val="En-tte"/>
    <w:uiPriority w:val="99"/>
    <w:rsid w:val="006D7876"/>
    <w:rPr>
      <w:rFonts w:cs="Mangal"/>
      <w:szCs w:val="21"/>
    </w:rPr>
  </w:style>
  <w:style w:type="paragraph" w:styleId="Pieddepage">
    <w:name w:val="footer"/>
    <w:basedOn w:val="Normal"/>
    <w:link w:val="PieddepageCar"/>
    <w:uiPriority w:val="99"/>
    <w:unhideWhenUsed/>
    <w:rsid w:val="006D7876"/>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6D7876"/>
    <w:rPr>
      <w:rFonts w:cs="Mangal"/>
      <w:szCs w:val="21"/>
    </w:rPr>
  </w:style>
  <w:style w:type="paragraph" w:customStyle="1" w:styleId="OBJET">
    <w:name w:val="OBJET"/>
    <w:basedOn w:val="Paragraphedeliste"/>
    <w:qFormat/>
    <w:rsid w:val="009C0FD3"/>
    <w:pPr>
      <w:numPr>
        <w:numId w:val="71"/>
      </w:numPr>
      <w:tabs>
        <w:tab w:val="left" w:pos="851"/>
      </w:tabs>
      <w:ind w:left="851" w:hanging="851"/>
      <w:jc w:val="both"/>
    </w:pPr>
    <w:rPr>
      <w:rFonts w:asciiTheme="minorHAnsi" w:hAnsiTheme="minorHAnsi"/>
      <w:b/>
      <w:bCs/>
      <w:u w:val="single"/>
    </w:rPr>
  </w:style>
  <w:style w:type="paragraph" w:customStyle="1" w:styleId="OBJET1">
    <w:name w:val="OBJET1"/>
    <w:basedOn w:val="Paragraphedeliste"/>
    <w:qFormat/>
    <w:rsid w:val="009C0FD3"/>
    <w:pPr>
      <w:numPr>
        <w:numId w:val="72"/>
      </w:numPr>
      <w:ind w:left="851" w:hanging="851"/>
      <w:jc w:val="both"/>
    </w:pPr>
    <w:rPr>
      <w:rFonts w:asciiTheme="minorHAnsi" w:hAnsiTheme="minorHAnsi"/>
    </w:rPr>
  </w:style>
  <w:style w:type="character" w:customStyle="1" w:styleId="YLl1pod">
    <w:name w:val="YLl1pod"/>
    <w:qFormat/>
    <w:rsid w:val="00AE3916"/>
    <w:rPr>
      <w:b/>
      <w:u w:val="single"/>
    </w:rPr>
  </w:style>
  <w:style w:type="character" w:customStyle="1" w:styleId="YLl3pod">
    <w:name w:val="YLl3pod"/>
    <w:qFormat/>
    <w:rsid w:val="00AE3916"/>
    <w:rPr>
      <w:i/>
    </w:rPr>
  </w:style>
  <w:style w:type="character" w:customStyle="1" w:styleId="YLl5pod">
    <w:name w:val="YLl5pod"/>
    <w:qFormat/>
    <w:rsid w:val="00AE3916"/>
    <w:rPr>
      <w:b/>
    </w:rPr>
  </w:style>
  <w:style w:type="paragraph" w:customStyle="1" w:styleId="Textepardfaut">
    <w:name w:val="Texte par défaut"/>
    <w:basedOn w:val="Normal"/>
    <w:qFormat/>
    <w:rsid w:val="00AE3916"/>
    <w:pPr>
      <w:overflowPunct w:val="0"/>
      <w:autoSpaceDE w:val="0"/>
      <w:textAlignment w:val="baseline"/>
    </w:pPr>
    <w:rPr>
      <w:szCs w:val="20"/>
    </w:rPr>
  </w:style>
  <w:style w:type="paragraph" w:customStyle="1" w:styleId="mltDecision">
    <w:name w:val="mltDecision"/>
    <w:basedOn w:val="Normal"/>
    <w:qFormat/>
    <w:rsid w:val="00AE3916"/>
  </w:style>
  <w:style w:type="paragraph" w:customStyle="1" w:styleId="YLl2pod">
    <w:name w:val="YLl2pod"/>
    <w:basedOn w:val="Normal"/>
    <w:qFormat/>
    <w:rsid w:val="00AE3916"/>
    <w:pPr>
      <w:ind w:firstLine="834"/>
    </w:pPr>
  </w:style>
  <w:style w:type="paragraph" w:customStyle="1" w:styleId="YLl4pod">
    <w:name w:val="YLl4pod"/>
    <w:basedOn w:val="podNumberItem"/>
    <w:qFormat/>
    <w:rsid w:val="00AE3916"/>
    <w:pPr>
      <w:jc w:val="both"/>
    </w:pPr>
  </w:style>
  <w:style w:type="paragraph" w:customStyle="1" w:styleId="YLl6pod">
    <w:name w:val="YLl6pod"/>
    <w:basedOn w:val="Normal"/>
    <w:qFormat/>
    <w:rsid w:val="00AE3916"/>
    <w:pPr>
      <w:ind w:left="720"/>
      <w:jc w:val="both"/>
    </w:pPr>
  </w:style>
  <w:style w:type="paragraph" w:customStyle="1" w:styleId="YLl7pod">
    <w:name w:val="YLl7pod"/>
    <w:basedOn w:val="Normal"/>
    <w:qFormat/>
    <w:rsid w:val="00AE3916"/>
    <w:pPr>
      <w:ind w:left="720" w:firstLine="273"/>
      <w:jc w:val="both"/>
    </w:pPr>
  </w:style>
  <w:style w:type="paragraph" w:customStyle="1" w:styleId="YLl8pod">
    <w:name w:val="YLl8pod"/>
    <w:basedOn w:val="Normal"/>
    <w:qFormat/>
    <w:rsid w:val="00AE3916"/>
    <w:pPr>
      <w:keepNext/>
      <w:ind w:firstLine="834"/>
    </w:pPr>
  </w:style>
  <w:style w:type="paragraph" w:customStyle="1" w:styleId="YLl9pod">
    <w:name w:val="YLl9pod"/>
    <w:basedOn w:val="podBulletItem"/>
    <w:qFormat/>
    <w:rsid w:val="00AE3916"/>
    <w:pPr>
      <w:jc w:val="both"/>
    </w:pPr>
  </w:style>
  <w:style w:type="character" w:customStyle="1" w:styleId="kti1pod">
    <w:name w:val="kti1pod"/>
    <w:qFormat/>
    <w:rsid w:val="005E4A21"/>
    <w:rPr>
      <w:b/>
      <w:u w:val="single"/>
    </w:rPr>
  </w:style>
  <w:style w:type="character" w:customStyle="1" w:styleId="kti3pod">
    <w:name w:val="kti3pod"/>
    <w:qFormat/>
    <w:rsid w:val="005E4A21"/>
    <w:rPr>
      <w:i/>
    </w:rPr>
  </w:style>
  <w:style w:type="character" w:customStyle="1" w:styleId="kti5pod">
    <w:name w:val="kti5pod"/>
    <w:qFormat/>
    <w:rsid w:val="005E4A21"/>
    <w:rPr>
      <w:b/>
    </w:rPr>
  </w:style>
  <w:style w:type="character" w:customStyle="1" w:styleId="kti6pod">
    <w:name w:val="kti6pod"/>
    <w:qFormat/>
    <w:rsid w:val="005E4A21"/>
    <w:rPr>
      <w:vertAlign w:val="superscript"/>
    </w:rPr>
  </w:style>
  <w:style w:type="paragraph" w:customStyle="1" w:styleId="kti2pod">
    <w:name w:val="kti2pod"/>
    <w:basedOn w:val="Normal"/>
    <w:qFormat/>
    <w:rsid w:val="005E4A21"/>
    <w:pPr>
      <w:ind w:firstLine="834"/>
    </w:pPr>
  </w:style>
  <w:style w:type="paragraph" w:customStyle="1" w:styleId="kti4pod">
    <w:name w:val="kti4pod"/>
    <w:basedOn w:val="Normal"/>
    <w:qFormat/>
    <w:rsid w:val="005E4A21"/>
    <w:pPr>
      <w:keepNext/>
      <w:ind w:firstLine="834"/>
    </w:pPr>
  </w:style>
  <w:style w:type="paragraph" w:customStyle="1" w:styleId="kti7pod">
    <w:name w:val="kti7pod"/>
    <w:basedOn w:val="Normal"/>
    <w:qFormat/>
    <w:rsid w:val="005E4A21"/>
    <w:pPr>
      <w:jc w:val="both"/>
    </w:pPr>
  </w:style>
  <w:style w:type="paragraph" w:customStyle="1" w:styleId="kti8pod">
    <w:name w:val="kti8pod"/>
    <w:basedOn w:val="podBulletItem"/>
    <w:qFormat/>
    <w:rsid w:val="005E4A21"/>
    <w:pPr>
      <w:jc w:val="both"/>
    </w:pPr>
  </w:style>
  <w:style w:type="character" w:customStyle="1" w:styleId="ZcD1pod">
    <w:name w:val="ZcD1pod"/>
    <w:qFormat/>
    <w:rsid w:val="00D0106B"/>
    <w:rPr>
      <w:b/>
      <w:u w:val="single"/>
    </w:rPr>
  </w:style>
  <w:style w:type="character" w:customStyle="1" w:styleId="ZcD3pod">
    <w:name w:val="ZcD3pod"/>
    <w:qFormat/>
    <w:rsid w:val="00D0106B"/>
    <w:rPr>
      <w:i/>
    </w:rPr>
  </w:style>
  <w:style w:type="character" w:customStyle="1" w:styleId="ZcD5pod">
    <w:name w:val="ZcD5pod"/>
    <w:qFormat/>
    <w:rsid w:val="00D0106B"/>
    <w:rPr>
      <w:b/>
    </w:rPr>
  </w:style>
  <w:style w:type="character" w:customStyle="1" w:styleId="ZcD6pod">
    <w:name w:val="ZcD6pod"/>
    <w:qFormat/>
    <w:rsid w:val="00D0106B"/>
    <w:rPr>
      <w:vertAlign w:val="superscript"/>
    </w:rPr>
  </w:style>
  <w:style w:type="paragraph" w:customStyle="1" w:styleId="ZcD2pod">
    <w:name w:val="ZcD2pod"/>
    <w:basedOn w:val="Normal"/>
    <w:qFormat/>
    <w:rsid w:val="00D0106B"/>
    <w:pPr>
      <w:ind w:firstLine="834"/>
    </w:pPr>
  </w:style>
  <w:style w:type="paragraph" w:customStyle="1" w:styleId="ZcD4pod">
    <w:name w:val="ZcD4pod"/>
    <w:basedOn w:val="Normal"/>
    <w:qFormat/>
    <w:rsid w:val="00D0106B"/>
    <w:pPr>
      <w:keepNext/>
      <w:ind w:firstLine="834"/>
    </w:pPr>
  </w:style>
  <w:style w:type="paragraph" w:customStyle="1" w:styleId="ZcD7pod">
    <w:name w:val="ZcD7pod"/>
    <w:basedOn w:val="podBulletItem"/>
    <w:qFormat/>
    <w:rsid w:val="00D0106B"/>
    <w:pPr>
      <w:jc w:val="both"/>
    </w:pPr>
  </w:style>
  <w:style w:type="paragraph" w:customStyle="1" w:styleId="uhi2pod">
    <w:name w:val="uhi2pod"/>
    <w:basedOn w:val="Normal"/>
    <w:qFormat/>
    <w:rsid w:val="00D0106B"/>
    <w:pPr>
      <w:ind w:firstLine="834"/>
    </w:pPr>
  </w:style>
  <w:style w:type="character" w:customStyle="1" w:styleId="weX3pod">
    <w:name w:val="weX3pod"/>
    <w:qFormat/>
    <w:rsid w:val="005B2378"/>
    <w:rPr>
      <w:b/>
    </w:rPr>
  </w:style>
  <w:style w:type="character" w:customStyle="1" w:styleId="weX10pod">
    <w:name w:val="weX10pod"/>
    <w:qFormat/>
    <w:rsid w:val="005B2378"/>
    <w:rPr>
      <w:i/>
    </w:rPr>
  </w:style>
  <w:style w:type="character" w:customStyle="1" w:styleId="weX19pod">
    <w:name w:val="weX19pod"/>
    <w:qFormat/>
    <w:rsid w:val="005B2378"/>
    <w:rPr>
      <w:u w:val="single"/>
    </w:rPr>
  </w:style>
  <w:style w:type="paragraph" w:customStyle="1" w:styleId="weX20pod">
    <w:name w:val="weX20pod"/>
    <w:basedOn w:val="Normal"/>
    <w:qFormat/>
    <w:rsid w:val="005B2378"/>
    <w:pPr>
      <w:jc w:val="both"/>
    </w:pPr>
  </w:style>
  <w:style w:type="character" w:customStyle="1" w:styleId="weX1pod">
    <w:name w:val="weX1pod"/>
    <w:qFormat/>
    <w:rsid w:val="00CB761B"/>
    <w:rPr>
      <w:b/>
      <w:u w:val="single"/>
    </w:rPr>
  </w:style>
  <w:style w:type="character" w:customStyle="1" w:styleId="weX8pod">
    <w:name w:val="weX8pod"/>
    <w:qFormat/>
    <w:rsid w:val="00CB761B"/>
    <w:rPr>
      <w:vertAlign w:val="superscript"/>
    </w:rPr>
  </w:style>
  <w:style w:type="character" w:customStyle="1" w:styleId="weX11pod">
    <w:name w:val="weX11pod"/>
    <w:qFormat/>
    <w:rsid w:val="00CB761B"/>
    <w:rPr>
      <w:b/>
      <w:u w:val="single"/>
    </w:rPr>
  </w:style>
  <w:style w:type="paragraph" w:customStyle="1" w:styleId="weX2pod">
    <w:name w:val="weX2pod"/>
    <w:basedOn w:val="Normal"/>
    <w:qFormat/>
    <w:rsid w:val="00CB761B"/>
    <w:pPr>
      <w:ind w:firstLine="834"/>
    </w:pPr>
  </w:style>
  <w:style w:type="paragraph" w:customStyle="1" w:styleId="weX25pod">
    <w:name w:val="weX25pod"/>
    <w:basedOn w:val="Normal"/>
    <w:qFormat/>
    <w:rsid w:val="00CB761B"/>
    <w:pPr>
      <w:ind w:firstLine="550"/>
    </w:pPr>
  </w:style>
  <w:style w:type="paragraph" w:customStyle="1" w:styleId="weX31pod">
    <w:name w:val="weX31pod"/>
    <w:basedOn w:val="Normal"/>
    <w:qFormat/>
    <w:rsid w:val="00CB761B"/>
    <w:pPr>
      <w:ind w:firstLine="561"/>
    </w:pPr>
  </w:style>
  <w:style w:type="paragraph" w:customStyle="1" w:styleId="weX32pod">
    <w:name w:val="weX32pod"/>
    <w:basedOn w:val="Normal"/>
    <w:qFormat/>
    <w:rsid w:val="00CB761B"/>
    <w:pPr>
      <w:ind w:firstLine="5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72</Pages>
  <Words>30386</Words>
  <Characters>167128</Characters>
  <Application>Microsoft Office Word</Application>
  <DocSecurity>0</DocSecurity>
  <Lines>1392</Lines>
  <Paragraphs>394</Paragraphs>
  <ScaleCrop>false</ScaleCrop>
  <Company/>
  <LinksUpToDate>false</LinksUpToDate>
  <CharactersWithSpaces>197120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tmpIvmUF0</dc:title>
  <dc:subject/>
  <dc:creator>isabelle roze</dc:creator>
  <dc:description/>
  <cp:lastModifiedBy>isabelle roze</cp:lastModifiedBy>
  <cp:revision>25</cp:revision>
  <dcterms:created xsi:type="dcterms:W3CDTF">2026-06-16T07:54:00Z</dcterms:created>
  <dcterms:modified xsi:type="dcterms:W3CDTF">2026-06-22T10:13:00Z</dcterms:modified>
  <dc:language>en-US</dc:language>
</cp:coreProperties>
</file>