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84EB" w14:textId="77777777" w:rsidR="003F56D3" w:rsidRPr="00B87511" w:rsidRDefault="00DF72DD">
      <w:pPr>
        <w:tabs>
          <w:tab w:val="left" w:pos="6300"/>
        </w:tabs>
        <w:jc w:val="center"/>
        <w:rPr>
          <w:rFonts w:asciiTheme="minorHAnsi" w:hAnsiTheme="minorHAnsi"/>
        </w:rPr>
      </w:pPr>
      <w:r w:rsidRPr="00B87511">
        <w:rPr>
          <w:rFonts w:asciiTheme="minorHAnsi" w:hAnsiTheme="minorHAnsi"/>
          <w:b/>
          <w:u w:val="single"/>
        </w:rPr>
        <w:t>Séance du 30 juin 2025</w:t>
      </w:r>
    </w:p>
    <w:p w14:paraId="5DA0DD7F" w14:textId="77777777" w:rsidR="003F56D3" w:rsidRPr="00B87511" w:rsidRDefault="003F56D3">
      <w:pPr>
        <w:rPr>
          <w:rFonts w:asciiTheme="minorHAnsi" w:hAnsiTheme="minorHAnsi"/>
          <w:b/>
          <w:u w:val="single"/>
        </w:rPr>
      </w:pPr>
    </w:p>
    <w:p w14:paraId="7F5E3ED4" w14:textId="77777777" w:rsidR="003F56D3" w:rsidRDefault="00DF72DD">
      <w:pPr>
        <w:rPr>
          <w:rFonts w:asciiTheme="minorHAnsi" w:hAnsiTheme="minorHAnsi"/>
        </w:rPr>
      </w:pPr>
      <w:r w:rsidRPr="00B87511">
        <w:rPr>
          <w:rStyle w:val="KWG1pod"/>
          <w:rFonts w:asciiTheme="minorHAnsi" w:hAnsiTheme="minorHAnsi"/>
        </w:rPr>
        <w:t>Présents :</w:t>
      </w:r>
      <w:r w:rsidRPr="00B87511">
        <w:rPr>
          <w:rFonts w:asciiTheme="minorHAnsi" w:hAnsiTheme="minorHAnsi"/>
        </w:rPr>
        <w:br/>
        <w:t>M. Steven Royez, Bourgmestre;</w:t>
      </w:r>
      <w:r w:rsidRPr="00B87511">
        <w:rPr>
          <w:rFonts w:asciiTheme="minorHAnsi" w:hAnsiTheme="minorHAnsi"/>
        </w:rPr>
        <w:br/>
        <w:t>Mme Sophie Baudson, M. Stéphane Basile, M. Christophe Fitdevoie, M. Philippe Skilbecq, Échevins;</w:t>
      </w:r>
      <w:r w:rsidRPr="00B87511">
        <w:rPr>
          <w:rFonts w:asciiTheme="minorHAnsi" w:hAnsiTheme="minorHAnsi"/>
        </w:rPr>
        <w:br/>
        <w:t>Mme Valérie Leporcq, Présidente du CPAS;</w:t>
      </w:r>
      <w:r w:rsidRPr="00B87511">
        <w:rPr>
          <w:rFonts w:asciiTheme="minorHAnsi" w:hAnsiTheme="minorHAnsi"/>
        </w:rPr>
        <w:br/>
        <w:t>M. François Denève, Mme Véronique Vanhoutte, Mme Karine Renuart, M. Neil Carlier, M. Luc Mohymont, Mme Sandrine Duvivier, M. Julien Cornil, M. Pascal Bardoux, Conseillers;</w:t>
      </w:r>
      <w:r w:rsidRPr="00B87511">
        <w:rPr>
          <w:rFonts w:asciiTheme="minorHAnsi" w:hAnsiTheme="minorHAnsi"/>
        </w:rPr>
        <w:br/>
        <w:t xml:space="preserve">Mme Véronique Hennuy, Directrice générale </w:t>
      </w:r>
      <w:proofErr w:type="spellStart"/>
      <w:r w:rsidRPr="00B87511">
        <w:rPr>
          <w:rFonts w:asciiTheme="minorHAnsi" w:hAnsiTheme="minorHAnsi"/>
        </w:rPr>
        <w:t>f.f</w:t>
      </w:r>
      <w:proofErr w:type="spellEnd"/>
      <w:r w:rsidRPr="00B87511">
        <w:rPr>
          <w:rFonts w:asciiTheme="minorHAnsi" w:hAnsiTheme="minorHAnsi"/>
        </w:rPr>
        <w:t>.;</w:t>
      </w:r>
      <w:r w:rsidRPr="00B87511">
        <w:rPr>
          <w:rFonts w:asciiTheme="minorHAnsi" w:hAnsiTheme="minorHAnsi"/>
        </w:rPr>
        <w:br/>
      </w:r>
      <w:r w:rsidRPr="00B87511">
        <w:rPr>
          <w:rStyle w:val="KWG1pod"/>
          <w:rFonts w:asciiTheme="minorHAnsi" w:hAnsiTheme="minorHAnsi"/>
        </w:rPr>
        <w:t>Excusés :</w:t>
      </w:r>
      <w:r w:rsidRPr="00B87511">
        <w:rPr>
          <w:rFonts w:asciiTheme="minorHAnsi" w:hAnsiTheme="minorHAnsi"/>
        </w:rPr>
        <w:br/>
        <w:t>M. Lucien Bauduin, Mme Laura Leyman, Mme Martine Demanet, Conseillers;</w:t>
      </w:r>
    </w:p>
    <w:p w14:paraId="447C2FB9" w14:textId="77777777" w:rsidR="00B87511" w:rsidRPr="00B87511" w:rsidRDefault="00B87511">
      <w:pPr>
        <w:rPr>
          <w:rFonts w:asciiTheme="minorHAnsi" w:hAnsiTheme="minorHAnsi"/>
        </w:rPr>
      </w:pPr>
    </w:p>
    <w:p w14:paraId="741E9996" w14:textId="77777777" w:rsidR="00A3725B" w:rsidRDefault="00A3725B" w:rsidP="00B87511">
      <w:pPr>
        <w:jc w:val="center"/>
        <w:rPr>
          <w:rFonts w:asciiTheme="minorHAnsi" w:hAnsiTheme="minorHAnsi"/>
        </w:rPr>
      </w:pPr>
      <w:r w:rsidRPr="00A3725B">
        <w:rPr>
          <w:rFonts w:asciiTheme="minorHAnsi" w:hAnsiTheme="minorHAnsi"/>
        </w:rPr>
        <w:t>--------------------------------</w:t>
      </w:r>
    </w:p>
    <w:p w14:paraId="67A7AD24" w14:textId="77777777" w:rsidR="00B87511" w:rsidRPr="00A3725B" w:rsidRDefault="00B87511" w:rsidP="00B87511">
      <w:pPr>
        <w:jc w:val="center"/>
        <w:rPr>
          <w:rFonts w:asciiTheme="minorHAnsi" w:hAnsiTheme="minorHAnsi"/>
        </w:rPr>
      </w:pPr>
    </w:p>
    <w:p w14:paraId="54F70893" w14:textId="2769556A" w:rsidR="00A3725B" w:rsidRPr="00A3725B" w:rsidRDefault="00A3725B" w:rsidP="00A3725B">
      <w:pPr>
        <w:rPr>
          <w:rFonts w:asciiTheme="minorHAnsi" w:hAnsiTheme="minorHAnsi"/>
        </w:rPr>
      </w:pPr>
      <w:r w:rsidRPr="00A3725B">
        <w:rPr>
          <w:rFonts w:asciiTheme="minorHAnsi" w:hAnsiTheme="minorHAnsi"/>
        </w:rPr>
        <w:t>Monsieur le Président Steven Royez ouvre la séance à 19h3</w:t>
      </w:r>
      <w:r w:rsidR="00B87511" w:rsidRPr="00B87511">
        <w:rPr>
          <w:rFonts w:asciiTheme="minorHAnsi" w:hAnsiTheme="minorHAnsi"/>
        </w:rPr>
        <w:t>9</w:t>
      </w:r>
      <w:r w:rsidRPr="00A3725B">
        <w:rPr>
          <w:rFonts w:asciiTheme="minorHAnsi" w:hAnsiTheme="minorHAnsi"/>
        </w:rPr>
        <w:t>.</w:t>
      </w:r>
    </w:p>
    <w:p w14:paraId="2410DDA0" w14:textId="4DEE78A2" w:rsidR="00A3725B" w:rsidRPr="00A3725B" w:rsidRDefault="00A3725B" w:rsidP="00A3725B">
      <w:pPr>
        <w:rPr>
          <w:rFonts w:asciiTheme="minorHAnsi" w:hAnsiTheme="minorHAnsi"/>
        </w:rPr>
      </w:pPr>
      <w:r w:rsidRPr="00A3725B">
        <w:rPr>
          <w:rFonts w:asciiTheme="minorHAnsi" w:hAnsiTheme="minorHAnsi"/>
        </w:rPr>
        <w:t xml:space="preserve">Il informe que </w:t>
      </w:r>
      <w:r w:rsidRPr="00B87511">
        <w:rPr>
          <w:rFonts w:asciiTheme="minorHAnsi" w:hAnsiTheme="minorHAnsi"/>
        </w:rPr>
        <w:t xml:space="preserve">M. Lucien Bauduin, Mme Laura Leyman, Mme Martine Demanet </w:t>
      </w:r>
      <w:r w:rsidRPr="00A3725B">
        <w:rPr>
          <w:rFonts w:asciiTheme="minorHAnsi" w:hAnsiTheme="minorHAnsi"/>
        </w:rPr>
        <w:t>sont excusés.</w:t>
      </w:r>
    </w:p>
    <w:p w14:paraId="3612FE05" w14:textId="03949CC1" w:rsidR="00A3725B" w:rsidRPr="00A3725B" w:rsidRDefault="00A3725B" w:rsidP="00A3725B">
      <w:pPr>
        <w:rPr>
          <w:rFonts w:asciiTheme="minorHAnsi" w:hAnsiTheme="minorHAnsi"/>
        </w:rPr>
      </w:pPr>
      <w:r w:rsidRPr="00A3725B">
        <w:rPr>
          <w:rFonts w:asciiTheme="minorHAnsi" w:hAnsiTheme="minorHAnsi"/>
        </w:rPr>
        <w:t xml:space="preserve">Il confirme avoir reçu 5 questions du groupe MR : 3 de Madame Sandrine Duvivier et 2 de Monsieur Luc Mohymont et indique </w:t>
      </w:r>
      <w:r w:rsidR="00BA5C52">
        <w:rPr>
          <w:rFonts w:asciiTheme="minorHAnsi" w:hAnsiTheme="minorHAnsi"/>
        </w:rPr>
        <w:t>la question 1 de Monsieur Mohymont</w:t>
      </w:r>
      <w:r w:rsidRPr="00A3725B">
        <w:rPr>
          <w:rFonts w:asciiTheme="minorHAnsi" w:hAnsiTheme="minorHAnsi"/>
        </w:rPr>
        <w:t xml:space="preserve"> ser</w:t>
      </w:r>
      <w:r w:rsidRPr="00B87511">
        <w:rPr>
          <w:rFonts w:asciiTheme="minorHAnsi" w:hAnsiTheme="minorHAnsi"/>
        </w:rPr>
        <w:t>a</w:t>
      </w:r>
      <w:r w:rsidRPr="00A3725B">
        <w:rPr>
          <w:rFonts w:asciiTheme="minorHAnsi" w:hAnsiTheme="minorHAnsi"/>
        </w:rPr>
        <w:t xml:space="preserve"> traitée à huis-clos.</w:t>
      </w:r>
    </w:p>
    <w:p w14:paraId="042DE7E6" w14:textId="77777777" w:rsidR="00B87511" w:rsidRDefault="00B87511" w:rsidP="00B87511">
      <w:pPr>
        <w:jc w:val="center"/>
        <w:rPr>
          <w:rFonts w:asciiTheme="minorHAnsi" w:hAnsiTheme="minorHAnsi"/>
        </w:rPr>
      </w:pPr>
      <w:r w:rsidRPr="00A3725B">
        <w:rPr>
          <w:rFonts w:asciiTheme="minorHAnsi" w:hAnsiTheme="minorHAnsi"/>
        </w:rPr>
        <w:t>--------------------------------</w:t>
      </w:r>
    </w:p>
    <w:p w14:paraId="5D9D4838" w14:textId="77777777" w:rsidR="003F56D3" w:rsidRPr="00B87511" w:rsidRDefault="003F56D3">
      <w:pPr>
        <w:ind w:left="1134" w:hanging="992"/>
        <w:rPr>
          <w:rFonts w:asciiTheme="minorHAnsi" w:hAnsiTheme="minorHAnsi"/>
          <w:color w:val="000000"/>
        </w:rPr>
      </w:pPr>
    </w:p>
    <w:p w14:paraId="75E87A43" w14:textId="77777777" w:rsidR="003F56D3" w:rsidRPr="00B87511" w:rsidRDefault="00DF72DD">
      <w:pPr>
        <w:jc w:val="center"/>
        <w:rPr>
          <w:rFonts w:asciiTheme="minorHAnsi" w:hAnsiTheme="minorHAnsi"/>
          <w:b/>
          <w:bCs/>
          <w:u w:val="single"/>
        </w:rPr>
      </w:pPr>
      <w:r w:rsidRPr="00B87511">
        <w:rPr>
          <w:rFonts w:asciiTheme="minorHAnsi" w:hAnsiTheme="minorHAnsi"/>
          <w:b/>
          <w:bCs/>
          <w:u w:val="single"/>
        </w:rPr>
        <w:t>Ordre du jour</w:t>
      </w:r>
    </w:p>
    <w:p w14:paraId="72A74815" w14:textId="77777777" w:rsidR="003F56D3" w:rsidRPr="00B87511" w:rsidRDefault="00DF72DD">
      <w:pPr>
        <w:rPr>
          <w:rFonts w:asciiTheme="minorHAnsi" w:hAnsiTheme="minorHAnsi"/>
          <w:b/>
          <w:bCs/>
          <w:u w:val="single"/>
        </w:rPr>
      </w:pPr>
      <w:r w:rsidRPr="00B87511">
        <w:rPr>
          <w:rFonts w:asciiTheme="minorHAnsi" w:hAnsiTheme="minorHAnsi"/>
          <w:b/>
          <w:bCs/>
          <w:u w:val="single"/>
        </w:rPr>
        <w:t>Séance publique</w:t>
      </w:r>
    </w:p>
    <w:p w14:paraId="555DB9BE" w14:textId="77777777" w:rsidR="00B87511" w:rsidRPr="00B87511" w:rsidRDefault="00B87511">
      <w:pPr>
        <w:rPr>
          <w:rFonts w:asciiTheme="minorHAnsi" w:hAnsiTheme="minorHAnsi"/>
          <w:b/>
          <w:bCs/>
          <w:u w:val="single"/>
        </w:rPr>
      </w:pPr>
    </w:p>
    <w:p w14:paraId="231CFB8A" w14:textId="77777777" w:rsidR="003956D1" w:rsidRDefault="00DF72DD" w:rsidP="003B4271">
      <w:pPr>
        <w:pStyle w:val="Paragraphedeliste"/>
        <w:numPr>
          <w:ilvl w:val="0"/>
          <w:numId w:val="33"/>
        </w:numPr>
        <w:spacing w:after="119"/>
        <w:ind w:hanging="720"/>
        <w:jc w:val="both"/>
        <w:rPr>
          <w:rFonts w:asciiTheme="minorHAnsi" w:hAnsiTheme="minorHAnsi"/>
        </w:rPr>
      </w:pPr>
      <w:r w:rsidRPr="00B87511">
        <w:rPr>
          <w:rFonts w:asciiTheme="minorHAnsi" w:hAnsiTheme="minorHAnsi"/>
          <w:b/>
          <w:bCs/>
          <w:u w:val="single"/>
        </w:rPr>
        <w:t>Objet</w:t>
      </w:r>
      <w:r w:rsidRPr="00B87511">
        <w:rPr>
          <w:rFonts w:asciiTheme="minorHAnsi" w:hAnsiTheme="minorHAnsi"/>
        </w:rPr>
        <w:t> : Affaires générales — Rapport annuel de rémunération — Année 2025 — Exercice 2024 — Approbation — Vote</w:t>
      </w:r>
    </w:p>
    <w:p w14:paraId="450DA5A8" w14:textId="77777777" w:rsid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u w:val="single"/>
        </w:rPr>
        <w:t>Objet</w:t>
      </w:r>
      <w:r w:rsidRPr="003956D1">
        <w:rPr>
          <w:rFonts w:asciiTheme="minorHAnsi" w:hAnsiTheme="minorHAnsi"/>
        </w:rPr>
        <w:t xml:space="preserve"> : Comptes de l'exercice 2024 — Décision — Vote </w:t>
      </w:r>
    </w:p>
    <w:p w14:paraId="6A5A55BC"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C.P.A.S. — Comptes annuels de l’exercice 2024 — Approbation — Vote</w:t>
      </w:r>
    </w:p>
    <w:p w14:paraId="37930F06"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Fabrique d’Eglise Saint-Rémy — Modification budgétaire n°1 — Exercice 2025 — Approbation —Vote</w:t>
      </w:r>
    </w:p>
    <w:p w14:paraId="2B7B0CEC"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Octroi d’une subvention en numéraire pour l’exercice 2025 au Syndicat d’Initiative de Lobbes — Décision — Vote</w:t>
      </w:r>
    </w:p>
    <w:p w14:paraId="262967CD"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Octroi d’un subside indirect au club de football U.S. </w:t>
      </w:r>
      <w:proofErr w:type="spellStart"/>
      <w:r w:rsidRPr="003956D1">
        <w:rPr>
          <w:rFonts w:asciiTheme="minorHAnsi" w:hAnsiTheme="minorHAnsi"/>
          <w:szCs w:val="24"/>
        </w:rPr>
        <w:t>Merbesars</w:t>
      </w:r>
      <w:proofErr w:type="spellEnd"/>
      <w:r w:rsidRPr="003956D1">
        <w:rPr>
          <w:rFonts w:asciiTheme="minorHAnsi" w:hAnsiTheme="minorHAnsi"/>
          <w:szCs w:val="24"/>
        </w:rPr>
        <w:t xml:space="preserve"> – Décision – Vote</w:t>
      </w:r>
    </w:p>
    <w:p w14:paraId="59CED81E"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Cadre de vie — Urbanisme — Renouvellement de la Commission Consultative d'Aménagement du Territoire et de la Mobilité (CCATM) — Rapport d'analyse des candidatures suite à la prolongation de l'appel — Composante citoyenne — Désignation de 2 membres suppléants — Décision — Vote</w:t>
      </w:r>
    </w:p>
    <w:p w14:paraId="09DD1D25"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Cadre de vie — Mobilité — Création d’un emplacement pour personne à mobilité réduite (PMR) — Rue de l'Entreville 32, 6540 Lobbes — Décision — Vote</w:t>
      </w:r>
    </w:p>
    <w:p w14:paraId="59CC5813" w14:textId="4D0511ED"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Location temporaire de bureaux dans le cadre des travaux de rénovation énergétique de la Maison Communale - Décision </w:t>
      </w:r>
      <w:r w:rsidR="003956D1">
        <w:rPr>
          <w:rFonts w:asciiTheme="minorHAnsi" w:hAnsiTheme="minorHAnsi"/>
          <w:szCs w:val="24"/>
        </w:rPr>
        <w:t>–</w:t>
      </w:r>
      <w:r w:rsidRPr="003956D1">
        <w:rPr>
          <w:rFonts w:asciiTheme="minorHAnsi" w:hAnsiTheme="minorHAnsi"/>
          <w:szCs w:val="24"/>
        </w:rPr>
        <w:t xml:space="preserve"> Vote</w:t>
      </w:r>
    </w:p>
    <w:p w14:paraId="50867043" w14:textId="60D6CD43"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Location temporaire de places de stationnement dans le cadre des travaux de rénovation énergétique de la Maison Communale - Décision </w:t>
      </w:r>
      <w:r w:rsidR="003956D1">
        <w:rPr>
          <w:rFonts w:asciiTheme="minorHAnsi" w:hAnsiTheme="minorHAnsi"/>
          <w:szCs w:val="24"/>
        </w:rPr>
        <w:t>–</w:t>
      </w:r>
      <w:r w:rsidRPr="003956D1">
        <w:rPr>
          <w:rFonts w:asciiTheme="minorHAnsi" w:hAnsiTheme="minorHAnsi"/>
          <w:szCs w:val="24"/>
        </w:rPr>
        <w:t xml:space="preserve"> Vote</w:t>
      </w:r>
    </w:p>
    <w:p w14:paraId="744DA7F7"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lastRenderedPageBreak/>
        <w:t>Objet</w:t>
      </w:r>
      <w:r w:rsidRPr="003956D1">
        <w:rPr>
          <w:rFonts w:asciiTheme="minorHAnsi" w:hAnsiTheme="minorHAnsi"/>
          <w:szCs w:val="24"/>
        </w:rPr>
        <w:t> : Bois communal de Lobbes — SPW — Département Nature et Forêts — Devis pour des travaux non subventionnables — Année 2025 — Prise en charge communale — Décision — Vote</w:t>
      </w:r>
    </w:p>
    <w:p w14:paraId="08B73374"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Affaires générales — Personnes en situation de handicap — Esenca — Charte communale de l'inclusion des personnes en situation de handicap — Proposition d'adhésion — Décision — Vote</w:t>
      </w:r>
    </w:p>
    <w:p w14:paraId="31EC7762" w14:textId="17979024"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Plan de Cohésion Social - Aînés - Participation au projet STAGE - Décision </w:t>
      </w:r>
      <w:r w:rsidR="003956D1">
        <w:rPr>
          <w:rFonts w:asciiTheme="minorHAnsi" w:hAnsiTheme="minorHAnsi"/>
          <w:szCs w:val="24"/>
        </w:rPr>
        <w:t>–</w:t>
      </w:r>
      <w:r w:rsidRPr="003956D1">
        <w:rPr>
          <w:rFonts w:asciiTheme="minorHAnsi" w:hAnsiTheme="minorHAnsi"/>
          <w:szCs w:val="24"/>
        </w:rPr>
        <w:t xml:space="preserve"> Vote</w:t>
      </w:r>
    </w:p>
    <w:p w14:paraId="39276993" w14:textId="74843FD9"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Plan de Cohésion Social — Mise en œuvre du plan d'action — Formation « Seniors, toujours sur la route » — Approbation de la convention de partenariat avec l’Agence wallonne de Sécurité routière — Décision </w:t>
      </w:r>
      <w:r w:rsidR="003956D1">
        <w:rPr>
          <w:rFonts w:asciiTheme="minorHAnsi" w:hAnsiTheme="minorHAnsi"/>
          <w:szCs w:val="24"/>
        </w:rPr>
        <w:t>–</w:t>
      </w:r>
      <w:r w:rsidRPr="003956D1">
        <w:rPr>
          <w:rFonts w:asciiTheme="minorHAnsi" w:hAnsiTheme="minorHAnsi"/>
          <w:szCs w:val="24"/>
        </w:rPr>
        <w:t xml:space="preserve"> vote</w:t>
      </w:r>
    </w:p>
    <w:p w14:paraId="2779469F" w14:textId="2727F5DB"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Service Enseignement — Convention de donation de matériel informatique par le Conseil de l’Enseignement des Communes et des Provinces ASBL (CECP) au profit de l’école de Mont-Sars (FASE n°1548) — Décision </w:t>
      </w:r>
      <w:r w:rsidR="003956D1">
        <w:rPr>
          <w:rFonts w:asciiTheme="minorHAnsi" w:hAnsiTheme="minorHAnsi"/>
          <w:szCs w:val="24"/>
        </w:rPr>
        <w:t>–</w:t>
      </w:r>
      <w:r w:rsidRPr="003956D1">
        <w:rPr>
          <w:rFonts w:asciiTheme="minorHAnsi" w:hAnsiTheme="minorHAnsi"/>
          <w:szCs w:val="24"/>
        </w:rPr>
        <w:t xml:space="preserve"> Vote</w:t>
      </w:r>
    </w:p>
    <w:p w14:paraId="4584423E"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CADRE DE VIE — ENVIRONNEMENT — Renouvellement de la Commission communale de constats de dégâts aux cultures — Désignation des membres effectifs et suppléants — Décision — Vote</w:t>
      </w:r>
    </w:p>
    <w:p w14:paraId="66DA6154"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Délégation de compétences à donner au Collège communal en matière d’opérations immobilières — Décision — Vote</w:t>
      </w:r>
    </w:p>
    <w:p w14:paraId="147477C6"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Fonctionnement institutionnel — Séance du Conseil communal — Procès-verbal de la séance du 27 mai 2025 — Approbation — Vote</w:t>
      </w:r>
    </w:p>
    <w:p w14:paraId="035FE673"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Fonctionnement institutionnel — Questions orales et écrites d'actualité au Collège communal</w:t>
      </w:r>
    </w:p>
    <w:p w14:paraId="21ACF35C" w14:textId="77777777" w:rsidR="003956D1" w:rsidRPr="003956D1" w:rsidRDefault="003956D1" w:rsidP="003B4271">
      <w:pPr>
        <w:jc w:val="both"/>
        <w:rPr>
          <w:rFonts w:asciiTheme="minorHAnsi" w:hAnsiTheme="minorHAnsi"/>
          <w:b/>
          <w:bCs/>
          <w:u w:val="single"/>
        </w:rPr>
      </w:pPr>
      <w:r w:rsidRPr="003956D1">
        <w:rPr>
          <w:rFonts w:asciiTheme="minorHAnsi" w:hAnsiTheme="minorHAnsi"/>
          <w:b/>
          <w:bCs/>
          <w:u w:val="single"/>
        </w:rPr>
        <w:t>Huis clos</w:t>
      </w:r>
    </w:p>
    <w:p w14:paraId="71CF4C33" w14:textId="77777777" w:rsidR="003956D1" w:rsidRPr="003956D1" w:rsidRDefault="003956D1" w:rsidP="003B4271">
      <w:pPr>
        <w:pStyle w:val="Paragraphedeliste"/>
        <w:spacing w:after="119"/>
        <w:jc w:val="both"/>
        <w:rPr>
          <w:rFonts w:asciiTheme="minorHAnsi" w:hAnsiTheme="minorHAnsi"/>
        </w:rPr>
      </w:pPr>
    </w:p>
    <w:p w14:paraId="62DC17D7" w14:textId="73436A8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Cadre de vie - Patrimoine - Vente d'une parcelle de terrain communale - Lieu-dit "Bois Dérodés" - division 1 section B n°259 A - Décision </w:t>
      </w:r>
      <w:r w:rsidR="003956D1">
        <w:rPr>
          <w:rFonts w:asciiTheme="minorHAnsi" w:hAnsiTheme="minorHAnsi"/>
          <w:szCs w:val="24"/>
        </w:rPr>
        <w:t>–</w:t>
      </w:r>
      <w:r w:rsidRPr="003956D1">
        <w:rPr>
          <w:rFonts w:asciiTheme="minorHAnsi" w:hAnsiTheme="minorHAnsi"/>
          <w:szCs w:val="24"/>
        </w:rPr>
        <w:t xml:space="preserve"> Vote</w:t>
      </w:r>
    </w:p>
    <w:p w14:paraId="2BFFD2E2"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Service enseignement — Personnel enseignant — Année scolaire 2025-2026 — Classement des temporaires prioritaires — Ratification</w:t>
      </w:r>
    </w:p>
    <w:p w14:paraId="5B30DF5C"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Enseignement — Personnel enseignant — École fondamentale de Lobbes (FASE n°1550) — Implantation de Lobbes Bonniers — Section maternelle — Remplacement — Désignation à titre temporaire d'une institutrice maternelle, titre de pénurie non-listé, en remplacement d'une institutrice maternelle, en congé de maladie — Ratification</w:t>
      </w:r>
    </w:p>
    <w:p w14:paraId="426DF51B"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Service Enseignement — Personnel enseignant — École fondamentale de Mont-Sars FASE 1548 — Implantation de Sars-La-Buissière — Section maternelle — Remplacement — Désignation à titre temporaire d'une institutrice primaire en remplacement d'une institutrice maternelle, en congé de maladie — Ratification </w:t>
      </w:r>
    </w:p>
    <w:p w14:paraId="5C01C41D"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Enseignement — Personnel enseignant —École de Mont-Sars (FASE n°1548) — Implantation de Sars-La-Buissière (FASE n°3109) — Section maternelle — Augmentation de l'encadrement — Ouverture d'un mi-temps à partir du 26 mai 2025 — Désignation d'une institutrice maternelle temporaire — Ratification</w:t>
      </w:r>
    </w:p>
    <w:p w14:paraId="2B371FB1"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xml:space="preserve"> : Service Enseignement — Personnel enseignant —École de Mont-Sars (FASE n°1548) — Implantations de Mont-Sainte-Geneviève (FASE n°3108) et de Sars-La-Buissière (FASE n°3109) — Section maternelle — Augmentation de l'encadrement — Augmentation de 4 périodes de psychomotricité à partir du 26 </w:t>
      </w:r>
      <w:r w:rsidRPr="003956D1">
        <w:rPr>
          <w:rFonts w:asciiTheme="minorHAnsi" w:hAnsiTheme="minorHAnsi"/>
          <w:szCs w:val="24"/>
        </w:rPr>
        <w:lastRenderedPageBreak/>
        <w:t xml:space="preserve">mai 2025 — Désignation d'une maîtresse de psychomotricité temporaire, en titre de pénurie non-listé — Ratification </w:t>
      </w:r>
    </w:p>
    <w:p w14:paraId="4F693BB9" w14:textId="77777777" w:rsidR="003956D1"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Enseignement — Personnel enseignant —École de Lobbes — Implantation de Lobbes Centre — Section maternelle — Augmentation de l'encadrement — Ouverture d'un mi-temps à partir du 26 mai 2025 — Désignation d'une institutrice maternelle temporaire — Ratification</w:t>
      </w:r>
    </w:p>
    <w:p w14:paraId="4A36DB1B" w14:textId="2082A7BA" w:rsidR="003F56D3" w:rsidRPr="003956D1" w:rsidRDefault="00DF72DD" w:rsidP="003B4271">
      <w:pPr>
        <w:pStyle w:val="Paragraphedeliste"/>
        <w:numPr>
          <w:ilvl w:val="0"/>
          <w:numId w:val="33"/>
        </w:numPr>
        <w:spacing w:after="119"/>
        <w:ind w:hanging="720"/>
        <w:jc w:val="both"/>
        <w:rPr>
          <w:rFonts w:asciiTheme="minorHAnsi" w:hAnsiTheme="minorHAnsi"/>
        </w:rPr>
      </w:pPr>
      <w:r w:rsidRPr="003956D1">
        <w:rPr>
          <w:rFonts w:asciiTheme="minorHAnsi" w:hAnsiTheme="minorHAnsi"/>
          <w:b/>
          <w:bCs/>
          <w:szCs w:val="24"/>
          <w:u w:val="single"/>
        </w:rPr>
        <w:t>Objet</w:t>
      </w:r>
      <w:r w:rsidRPr="003956D1">
        <w:rPr>
          <w:rFonts w:asciiTheme="minorHAnsi" w:hAnsiTheme="minorHAnsi"/>
          <w:szCs w:val="24"/>
        </w:rPr>
        <w:t> : Enseignement — Personnel enseignant —École de Lobbes — Implantation de Lobbes Centre — Section maternelle — Augmentation de l'encadrement — Ouverture d'un mi-temps à partir du 26 mai 2025 — Désignation d'une institutrice maternelle — Abrogation — Désignation d'une institutrice maternelle — Ratification</w:t>
      </w:r>
    </w:p>
    <w:p w14:paraId="35807699" w14:textId="77777777" w:rsidR="003F56D3" w:rsidRPr="00B87511" w:rsidRDefault="00DF72DD">
      <w:pPr>
        <w:tabs>
          <w:tab w:val="left" w:pos="993"/>
        </w:tabs>
        <w:spacing w:after="159" w:line="259" w:lineRule="auto"/>
        <w:jc w:val="center"/>
        <w:rPr>
          <w:rFonts w:asciiTheme="minorHAnsi" w:hAnsiTheme="minorHAnsi" w:cs="Times New Roman"/>
          <w:color w:val="000000"/>
        </w:rPr>
      </w:pPr>
      <w:r w:rsidRPr="00B87511">
        <w:rPr>
          <w:rFonts w:asciiTheme="minorHAnsi" w:hAnsiTheme="minorHAnsi" w:cs="Times New Roman"/>
          <w:color w:val="000000"/>
        </w:rPr>
        <w:t>--------------------------------</w:t>
      </w:r>
    </w:p>
    <w:p w14:paraId="1C52929E" w14:textId="77777777" w:rsidR="003F56D3" w:rsidRPr="00B87511" w:rsidRDefault="00DF72DD">
      <w:pPr>
        <w:jc w:val="center"/>
        <w:rPr>
          <w:rFonts w:asciiTheme="minorHAnsi" w:hAnsiTheme="minorHAnsi"/>
          <w:b/>
          <w:bCs/>
          <w:u w:val="single"/>
        </w:rPr>
      </w:pPr>
      <w:r w:rsidRPr="00B87511">
        <w:rPr>
          <w:rFonts w:asciiTheme="minorHAnsi" w:hAnsiTheme="minorHAnsi"/>
          <w:b/>
          <w:bCs/>
          <w:u w:val="single"/>
        </w:rPr>
        <w:t>Décisions</w:t>
      </w:r>
    </w:p>
    <w:p w14:paraId="7F63581C" w14:textId="0EC54FC2" w:rsidR="003F56D3" w:rsidRPr="00B87511" w:rsidRDefault="00DF72DD">
      <w:pPr>
        <w:rPr>
          <w:rFonts w:asciiTheme="minorHAnsi" w:hAnsiTheme="minorHAnsi"/>
          <w:sz w:val="4"/>
          <w:szCs w:val="4"/>
        </w:rPr>
      </w:pPr>
      <w:r w:rsidRPr="00B87511">
        <w:rPr>
          <w:rFonts w:asciiTheme="minorHAnsi" w:hAnsiTheme="minorHAnsi"/>
          <w:b/>
          <w:bCs/>
          <w:u w:val="single"/>
        </w:rPr>
        <w:t>Séance publique</w:t>
      </w:r>
    </w:p>
    <w:p w14:paraId="213833D1" w14:textId="77777777" w:rsidR="003F56D3" w:rsidRPr="00B87511" w:rsidRDefault="003F56D3">
      <w:pPr>
        <w:rPr>
          <w:rFonts w:asciiTheme="minorHAnsi" w:hAnsiTheme="minorHAnsi"/>
        </w:rPr>
      </w:pPr>
    </w:p>
    <w:p w14:paraId="0428A655" w14:textId="14FF104A" w:rsidR="003F56D3" w:rsidRPr="00C52BA2" w:rsidRDefault="00DF72DD" w:rsidP="00C52BA2">
      <w:pPr>
        <w:pStyle w:val="OBJET1"/>
      </w:pPr>
      <w:r w:rsidRPr="00C52BA2">
        <w:t>Objet : Affaires générales — Rapport annuel de rémunération — Année 2025 — Exercice 2024 — Approbation — Vote</w:t>
      </w:r>
    </w:p>
    <w:p w14:paraId="2681B058" w14:textId="77777777" w:rsidR="003F56D3" w:rsidRPr="00B87511" w:rsidRDefault="003F56D3" w:rsidP="003B4271">
      <w:pPr>
        <w:jc w:val="both"/>
        <w:rPr>
          <w:rFonts w:asciiTheme="minorHAnsi" w:hAnsiTheme="minorHAnsi"/>
        </w:rPr>
      </w:pPr>
    </w:p>
    <w:p w14:paraId="5856F2EA" w14:textId="77777777" w:rsidR="003F56D3" w:rsidRPr="00B87511" w:rsidRDefault="00DF72DD" w:rsidP="003B4271">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1AB1D7C6" w14:textId="77777777" w:rsidR="003F56D3" w:rsidRPr="00B87511" w:rsidRDefault="003F56D3" w:rsidP="003B4271">
      <w:pPr>
        <w:tabs>
          <w:tab w:val="left" w:pos="0"/>
        </w:tabs>
        <w:ind w:right="79" w:firstLine="851"/>
        <w:contextualSpacing/>
        <w:jc w:val="both"/>
        <w:rPr>
          <w:rFonts w:asciiTheme="minorHAnsi" w:hAnsiTheme="minorHAnsi"/>
        </w:rPr>
      </w:pPr>
    </w:p>
    <w:p w14:paraId="33AF7576" w14:textId="77777777" w:rsidR="003F56D3" w:rsidRPr="00B87511" w:rsidRDefault="00DF72DD" w:rsidP="003B4271">
      <w:pPr>
        <w:pStyle w:val="KWG2pod"/>
        <w:jc w:val="both"/>
        <w:rPr>
          <w:rFonts w:asciiTheme="minorHAnsi" w:hAnsiTheme="minorHAnsi"/>
        </w:rPr>
      </w:pPr>
      <w:r w:rsidRPr="00B87511">
        <w:rPr>
          <w:rFonts w:asciiTheme="minorHAnsi" w:hAnsiTheme="minorHAnsi"/>
        </w:rPr>
        <w:t>Vu les décrets du 29 mars 2018 modifiant le Code de la démocratie locale et de la décentralisation (CDLD) en vue de renforcer la gouvernance et la transparence dans l’exécution des mandats publics au sein des structures locales et supra-locales et de leurs filiales ;</w:t>
      </w:r>
    </w:p>
    <w:p w14:paraId="6D3A01FC" w14:textId="0150FC60" w:rsidR="003F56D3" w:rsidRPr="00B87511" w:rsidRDefault="00DF72DD" w:rsidP="003B4271">
      <w:pPr>
        <w:pStyle w:val="KWG2pod"/>
        <w:jc w:val="both"/>
        <w:rPr>
          <w:rFonts w:asciiTheme="minorHAnsi" w:hAnsiTheme="minorHAnsi"/>
        </w:rPr>
      </w:pPr>
      <w:r w:rsidRPr="00B87511">
        <w:rPr>
          <w:rFonts w:asciiTheme="minorHAnsi" w:hAnsiTheme="minorHAnsi"/>
        </w:rPr>
        <w:t>Vu la circulaire du 18 avril 2018 de mise en application des décrets du 29</w:t>
      </w:r>
      <w:r w:rsidR="003B4271">
        <w:rPr>
          <w:rFonts w:asciiTheme="minorHAnsi" w:hAnsiTheme="minorHAnsi"/>
        </w:rPr>
        <w:t> </w:t>
      </w:r>
      <w:r w:rsidRPr="00B87511">
        <w:rPr>
          <w:rFonts w:asciiTheme="minorHAnsi" w:hAnsiTheme="minorHAnsi"/>
        </w:rPr>
        <w:t>mars</w:t>
      </w:r>
      <w:r w:rsidR="003B4271">
        <w:rPr>
          <w:rFonts w:asciiTheme="minorHAnsi" w:hAnsiTheme="minorHAnsi"/>
        </w:rPr>
        <w:t> </w:t>
      </w:r>
      <w:r w:rsidRPr="00B87511">
        <w:rPr>
          <w:rFonts w:asciiTheme="minorHAnsi" w:hAnsiTheme="minorHAnsi"/>
        </w:rPr>
        <w:t>2018 modifiant le Code de la démocratie locale et de la décentralisation (CDLD) ainsi que la loi organique des centres publics d’action sociale du 8 juillet 1976 en vue de renforcer la gouvernance et la transparence dans l’exécution des mandats publics au sein des structures locales et supra-locales et de leurs filiales ;</w:t>
      </w:r>
    </w:p>
    <w:p w14:paraId="656B23BF" w14:textId="51B17307" w:rsidR="003F56D3" w:rsidRPr="00B87511" w:rsidRDefault="00DF72DD" w:rsidP="003B4271">
      <w:pPr>
        <w:pStyle w:val="KWG2pod"/>
        <w:jc w:val="both"/>
        <w:rPr>
          <w:rFonts w:asciiTheme="minorHAnsi" w:hAnsiTheme="minorHAnsi"/>
        </w:rPr>
      </w:pPr>
      <w:r w:rsidRPr="00B87511">
        <w:rPr>
          <w:rFonts w:asciiTheme="minorHAnsi" w:hAnsiTheme="minorHAnsi"/>
        </w:rPr>
        <w:t>Vu le Code de la Démocratie Locale et de la Décentralisation, tel que modifié, plus particulièrement son article L6421-1 §1er mentionnant que : </w:t>
      </w:r>
      <w:r w:rsidRPr="00B87511">
        <w:rPr>
          <w:rStyle w:val="KWG3pod"/>
          <w:rFonts w:asciiTheme="minorHAnsi" w:hAnsiTheme="minorHAnsi"/>
        </w:rPr>
        <w:t xml:space="preserve">« Le conseil communal, provincial ou de C.P.A.S. ainsi que le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projet ou de tout autre organisme </w:t>
      </w:r>
      <w:proofErr w:type="spellStart"/>
      <w:r w:rsidRPr="00B87511">
        <w:rPr>
          <w:rStyle w:val="KWG3pod"/>
          <w:rFonts w:asciiTheme="minorHAnsi" w:hAnsiTheme="minorHAnsi"/>
        </w:rPr>
        <w:t>supralocal</w:t>
      </w:r>
      <w:proofErr w:type="spellEnd"/>
      <w:r w:rsidRPr="00B87511">
        <w:rPr>
          <w:rStyle w:val="KWG3pod"/>
          <w:rFonts w:asciiTheme="minorHAnsi" w:hAnsiTheme="minorHAnsi"/>
        </w:rPr>
        <w:t xml:space="preserve"> établit 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w:t>
      </w:r>
      <w:r w:rsidR="003B4271">
        <w:rPr>
          <w:rFonts w:asciiTheme="minorHAnsi" w:hAnsiTheme="minorHAnsi"/>
        </w:rPr>
        <w:t xml:space="preserve"> </w:t>
      </w:r>
      <w:r w:rsidRPr="00B87511">
        <w:rPr>
          <w:rStyle w:val="KWG3pod"/>
          <w:rFonts w:asciiTheme="minorHAnsi" w:hAnsiTheme="minorHAnsi"/>
        </w:rPr>
        <w:t>Ce rapport contient les informations, individuelles et nominatives, suivantes :</w:t>
      </w:r>
    </w:p>
    <w:p w14:paraId="5A473253" w14:textId="77777777" w:rsidR="003F56D3" w:rsidRPr="00B87511" w:rsidRDefault="00DF72DD" w:rsidP="003B4271">
      <w:pPr>
        <w:pStyle w:val="KWG2pod"/>
        <w:jc w:val="both"/>
        <w:rPr>
          <w:rFonts w:asciiTheme="minorHAnsi" w:hAnsiTheme="minorHAnsi"/>
        </w:rPr>
      </w:pPr>
      <w:r w:rsidRPr="00B87511">
        <w:rPr>
          <w:rStyle w:val="KWG3pod"/>
          <w:rFonts w:asciiTheme="minorHAnsi" w:hAnsiTheme="minorHAnsi"/>
        </w:rPr>
        <w:t xml:space="preserve">1° les jetons de présence, les éventuelles rémunérations et tout autre éventuel avantage, pécuniaire ou non, directement ou indirectement accordés aux membres des organes de gestion et du comité d’audit, en fonction de leur qualité d’administrateur titulaire d’un mandat originaire ou non élu, de président ou de vice-président, ou de membre d’un organe restreint de gestion ou du bureau exécutif ou du comité d’audit, ainsi </w:t>
      </w:r>
      <w:r w:rsidRPr="00B87511">
        <w:rPr>
          <w:rStyle w:val="KWG3pod"/>
          <w:rFonts w:asciiTheme="minorHAnsi" w:hAnsiTheme="minorHAnsi"/>
        </w:rPr>
        <w:lastRenderedPageBreak/>
        <w:t>que la justification du montant de toute rémunération autre qu’un jeton de présence au regard du rôle effectif du président, vice-président, ou au membre du bureau exécutif au sein de l’intercommunale</w:t>
      </w:r>
      <w:r w:rsidRPr="00B87511">
        <w:rPr>
          <w:rStyle w:val="KWG3pod"/>
          <w:rFonts w:ascii="Arial" w:hAnsi="Arial" w:cs="Arial"/>
        </w:rPr>
        <w:t> </w:t>
      </w:r>
      <w:r w:rsidRPr="00B87511">
        <w:rPr>
          <w:rStyle w:val="KWG3pod"/>
          <w:rFonts w:asciiTheme="minorHAnsi" w:hAnsiTheme="minorHAnsi"/>
        </w:rPr>
        <w:t>;</w:t>
      </w:r>
    </w:p>
    <w:p w14:paraId="78626F1E" w14:textId="75C3A4EC" w:rsidR="003F56D3" w:rsidRPr="00B87511" w:rsidRDefault="00DF72DD" w:rsidP="003B4271">
      <w:pPr>
        <w:pStyle w:val="KWG2pod"/>
        <w:jc w:val="both"/>
        <w:rPr>
          <w:rFonts w:asciiTheme="minorHAnsi" w:hAnsiTheme="minorHAnsi"/>
        </w:rPr>
      </w:pPr>
      <w:r w:rsidRPr="00B87511">
        <w:rPr>
          <w:rStyle w:val="KWG3pod"/>
          <w:rFonts w:asciiTheme="minorHAnsi" w:hAnsiTheme="minorHAnsi"/>
        </w:rPr>
        <w:t>2° le</w:t>
      </w:r>
      <w:r w:rsidR="003B4271">
        <w:rPr>
          <w:rStyle w:val="KWG3pod"/>
          <w:rFonts w:asciiTheme="minorHAnsi" w:hAnsiTheme="minorHAnsi"/>
        </w:rPr>
        <w:t xml:space="preserve"> </w:t>
      </w:r>
      <w:r w:rsidRPr="00B87511">
        <w:rPr>
          <w:rStyle w:val="KWG3pod"/>
          <w:rFonts w:asciiTheme="minorHAnsi" w:hAnsiTheme="minorHAnsi"/>
        </w:rPr>
        <w:t> rémunérations et tout autre éventuel avantage, pécuniaire ou non, directement ou indirectement accordés aux titulaires des fonctions de direction</w:t>
      </w:r>
      <w:r w:rsidRPr="00B87511">
        <w:rPr>
          <w:rStyle w:val="KWG3pod"/>
          <w:rFonts w:ascii="Arial" w:hAnsi="Arial" w:cs="Arial"/>
        </w:rPr>
        <w:t> </w:t>
      </w:r>
      <w:r w:rsidRPr="00B87511">
        <w:rPr>
          <w:rStyle w:val="KWG3pod"/>
          <w:rFonts w:asciiTheme="minorHAnsi" w:hAnsiTheme="minorHAnsi"/>
        </w:rPr>
        <w:t>;</w:t>
      </w:r>
    </w:p>
    <w:p w14:paraId="734DD159" w14:textId="77777777" w:rsidR="003F56D3" w:rsidRPr="00B87511" w:rsidRDefault="00DF72DD" w:rsidP="003B4271">
      <w:pPr>
        <w:pStyle w:val="KWG2pod"/>
        <w:jc w:val="both"/>
        <w:rPr>
          <w:rFonts w:asciiTheme="minorHAnsi" w:hAnsiTheme="minorHAnsi"/>
        </w:rPr>
      </w:pPr>
      <w:r w:rsidRPr="00B87511">
        <w:rPr>
          <w:rStyle w:val="KWG3pod"/>
          <w:rFonts w:asciiTheme="minorHAnsi" w:hAnsiTheme="minorHAnsi"/>
        </w:rPr>
        <w:t>3° la liste des mandats détenus dans tous les organismes dans lesquelles l’institution détient des participations directes ou indirectes, ainsi que les informations relatives aux rémunérations liées à ces mandats</w:t>
      </w:r>
      <w:r w:rsidRPr="00B87511">
        <w:rPr>
          <w:rStyle w:val="KWG3pod"/>
          <w:rFonts w:ascii="Arial" w:hAnsi="Arial" w:cs="Arial"/>
        </w:rPr>
        <w:t> </w:t>
      </w:r>
      <w:r w:rsidRPr="00B87511">
        <w:rPr>
          <w:rStyle w:val="KWG3pod"/>
          <w:rFonts w:asciiTheme="minorHAnsi" w:hAnsiTheme="minorHAnsi"/>
        </w:rPr>
        <w:t>;</w:t>
      </w:r>
    </w:p>
    <w:p w14:paraId="0B65427D" w14:textId="77777777" w:rsidR="003F56D3" w:rsidRPr="00B87511" w:rsidRDefault="00DF72DD" w:rsidP="003B4271">
      <w:pPr>
        <w:pStyle w:val="KWG2pod"/>
        <w:jc w:val="both"/>
        <w:rPr>
          <w:rFonts w:asciiTheme="minorHAnsi" w:hAnsiTheme="minorHAnsi"/>
        </w:rPr>
      </w:pPr>
      <w:r w:rsidRPr="00B87511">
        <w:rPr>
          <w:rStyle w:val="KWG3pod"/>
          <w:rFonts w:asciiTheme="minorHAnsi" w:hAnsiTheme="minorHAnsi"/>
        </w:rPr>
        <w:t>4° pour le titulaire de la fonction dirigeante locale, la liste des mandats détenus dans tous les organismes dans lesquels l’intercommunale détient des participations directement ou indirectement, ainsi que la rémunération annuelle perçue pour chacun de ces mandats ;</w:t>
      </w:r>
    </w:p>
    <w:p w14:paraId="46B47254" w14:textId="77777777" w:rsidR="003F56D3" w:rsidRPr="00B87511" w:rsidRDefault="00DF72DD" w:rsidP="003B4271">
      <w:pPr>
        <w:pStyle w:val="KWG2pod"/>
        <w:jc w:val="both"/>
        <w:rPr>
          <w:rFonts w:asciiTheme="minorHAnsi" w:hAnsiTheme="minorHAnsi"/>
        </w:rPr>
      </w:pPr>
      <w:r w:rsidRPr="00B87511">
        <w:rPr>
          <w:rStyle w:val="KWG3pod"/>
          <w:rFonts w:asciiTheme="minorHAnsi" w:hAnsiTheme="minorHAnsi"/>
        </w:rPr>
        <w:t>5° la liste des présences aux réunions des différentes instances de l’institution.</w:t>
      </w:r>
    </w:p>
    <w:p w14:paraId="1392CDD8" w14:textId="77777777" w:rsidR="003F56D3" w:rsidRPr="00B87511" w:rsidRDefault="00DF72DD" w:rsidP="003B4271">
      <w:pPr>
        <w:pStyle w:val="KWG2pod"/>
        <w:jc w:val="both"/>
        <w:rPr>
          <w:rFonts w:asciiTheme="minorHAnsi" w:hAnsiTheme="minorHAnsi"/>
        </w:rPr>
      </w:pPr>
      <w:r w:rsidRPr="00B87511">
        <w:rPr>
          <w:rStyle w:val="KWG3pod"/>
          <w:rFonts w:asciiTheme="minorHAnsi" w:hAnsiTheme="minorHAnsi"/>
        </w:rPr>
        <w:t>Ce rapport est adopté par le principal organe de gestion et mis à l’ordre du jour de l’assemblée générale du premier semestre de chaque année et fait l’objet d’une délibération. À défaut, l’assemblée générale ne peut pas se tenir. Ce rapport est annexé au rapport annuel de gestion établi par les administrateurs.</w:t>
      </w:r>
    </w:p>
    <w:p w14:paraId="01EF9C55" w14:textId="77777777" w:rsidR="003F56D3" w:rsidRPr="00B87511" w:rsidRDefault="00DF72DD" w:rsidP="003B4271">
      <w:pPr>
        <w:pStyle w:val="KWG2pod"/>
        <w:jc w:val="both"/>
        <w:rPr>
          <w:rFonts w:asciiTheme="minorHAnsi" w:hAnsiTheme="minorHAnsi"/>
        </w:rPr>
      </w:pPr>
      <w:r w:rsidRPr="00B87511">
        <w:rPr>
          <w:rStyle w:val="KWG3pod"/>
          <w:rFonts w:asciiTheme="minorHAnsi" w:hAnsiTheme="minorHAnsi"/>
        </w:rPr>
        <w:t>Le rapport est établi conformément au modèle fixé par le Gouvernement.</w:t>
      </w:r>
    </w:p>
    <w:p w14:paraId="604D1995" w14:textId="77777777" w:rsidR="003F56D3" w:rsidRPr="00B87511" w:rsidRDefault="00DF72DD" w:rsidP="003B4271">
      <w:pPr>
        <w:pStyle w:val="KWG2pod"/>
        <w:jc w:val="both"/>
        <w:rPr>
          <w:rFonts w:asciiTheme="minorHAnsi" w:hAnsiTheme="minorHAnsi"/>
        </w:rPr>
      </w:pPr>
      <w:r w:rsidRPr="00B87511">
        <w:rPr>
          <w:rFonts w:asciiTheme="minorHAnsi" w:hAnsiTheme="minorHAnsi"/>
        </w:rPr>
        <w:t>Vu la loi organique des centres publics d’action sociale, telle que modifiée, particulièrement la section 4, Dispositions diverses en matière de gouvernance et de transparence, les articles 96/1, 96/2 et 96/3 ;</w:t>
      </w:r>
    </w:p>
    <w:p w14:paraId="08DB4586" w14:textId="77777777" w:rsidR="003F56D3" w:rsidRPr="00B87511" w:rsidRDefault="00DF72DD" w:rsidP="003B4271">
      <w:pPr>
        <w:pStyle w:val="KWG2pod"/>
        <w:jc w:val="both"/>
        <w:rPr>
          <w:rFonts w:asciiTheme="minorHAnsi" w:hAnsiTheme="minorHAnsi"/>
        </w:rPr>
      </w:pPr>
      <w:r w:rsidRPr="00B87511">
        <w:rPr>
          <w:rFonts w:asciiTheme="minorHAnsi" w:hAnsiTheme="minorHAnsi"/>
        </w:rPr>
        <w:t>Considérant que les règles prévoient l’établissement d’un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 ;</w:t>
      </w:r>
    </w:p>
    <w:p w14:paraId="5F06C85F" w14:textId="77777777" w:rsidR="003F56D3" w:rsidRPr="00B87511" w:rsidRDefault="00DF72DD" w:rsidP="003B4271">
      <w:pPr>
        <w:pStyle w:val="KWG2pod"/>
        <w:jc w:val="both"/>
        <w:rPr>
          <w:rFonts w:asciiTheme="minorHAnsi" w:hAnsiTheme="minorHAnsi"/>
        </w:rPr>
      </w:pPr>
      <w:r w:rsidRPr="00B87511">
        <w:rPr>
          <w:rFonts w:asciiTheme="minorHAnsi" w:hAnsiTheme="minorHAnsi"/>
        </w:rPr>
        <w:t>Considérant qu’il revient au Conseil communal, au Conseil provincial ou au Conseil de l’action sociale, ainsi qu’au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projet ou de tout autre organisme supra-local, d’établir ce rapport, et ce annuellement ;</w:t>
      </w:r>
    </w:p>
    <w:p w14:paraId="2241C22D" w14:textId="77777777" w:rsidR="003F56D3" w:rsidRPr="00B87511" w:rsidRDefault="00DF72DD" w:rsidP="003B4271">
      <w:pPr>
        <w:pStyle w:val="KWG2pod"/>
        <w:jc w:val="both"/>
        <w:rPr>
          <w:rFonts w:asciiTheme="minorHAnsi" w:hAnsiTheme="minorHAnsi"/>
        </w:rPr>
      </w:pPr>
      <w:r w:rsidRPr="00B87511">
        <w:rPr>
          <w:rFonts w:asciiTheme="minorHAnsi" w:hAnsiTheme="minorHAnsi"/>
        </w:rPr>
        <w:t>Considérant que celui-ci doit être dressé conformément au modèle fixé par le Gouvernement wallon ;</w:t>
      </w:r>
    </w:p>
    <w:p w14:paraId="4FC2EDC5" w14:textId="77777777" w:rsidR="003F56D3" w:rsidRPr="00B87511" w:rsidRDefault="00DF72DD" w:rsidP="003B4271">
      <w:pPr>
        <w:pStyle w:val="KWG2pod"/>
        <w:jc w:val="both"/>
        <w:rPr>
          <w:rFonts w:asciiTheme="minorHAnsi" w:hAnsiTheme="minorHAnsi"/>
        </w:rPr>
      </w:pPr>
      <w:r w:rsidRPr="00B87511">
        <w:rPr>
          <w:rFonts w:asciiTheme="minorHAnsi" w:hAnsiTheme="minorHAnsi"/>
        </w:rPr>
        <w:t>Considérant que ce modèle est disponible en ligne sur le portail des pouvoirs locaux, à l’adresse suivante : https://interieur.wallonie.be, depuis le 28 octobre 2019 ;</w:t>
      </w:r>
    </w:p>
    <w:p w14:paraId="04288BF7" w14:textId="77777777" w:rsidR="003F56D3" w:rsidRPr="00B87511" w:rsidRDefault="00DF72DD" w:rsidP="003B4271">
      <w:pPr>
        <w:pStyle w:val="KWG2pod"/>
        <w:jc w:val="both"/>
        <w:rPr>
          <w:rFonts w:asciiTheme="minorHAnsi" w:hAnsiTheme="minorHAnsi"/>
        </w:rPr>
      </w:pPr>
      <w:r w:rsidRPr="00B87511">
        <w:rPr>
          <w:rFonts w:asciiTheme="minorHAnsi" w:hAnsiTheme="minorHAnsi"/>
        </w:rPr>
        <w:t>Considérant qu’une copie du rapport doit être transmise au Gouvernement wallon, au plus tard le 1er juillet de chaque année ;</w:t>
      </w:r>
    </w:p>
    <w:p w14:paraId="228E3DB3" w14:textId="77777777" w:rsidR="003F56D3" w:rsidRPr="00B87511" w:rsidRDefault="00DF72DD" w:rsidP="003B4271">
      <w:pPr>
        <w:pStyle w:val="KWG2pod"/>
        <w:jc w:val="both"/>
        <w:rPr>
          <w:rFonts w:asciiTheme="minorHAnsi" w:hAnsiTheme="minorHAnsi"/>
        </w:rPr>
      </w:pPr>
      <w:r w:rsidRPr="00B87511">
        <w:rPr>
          <w:rFonts w:asciiTheme="minorHAnsi" w:hAnsiTheme="minorHAnsi"/>
        </w:rPr>
        <w:t xml:space="preserve">Considérant le projet de rapport 2024 tel qu’élaboré par la Directrice générale </w:t>
      </w:r>
      <w:proofErr w:type="spellStart"/>
      <w:r w:rsidRPr="00B87511">
        <w:rPr>
          <w:rFonts w:asciiTheme="minorHAnsi" w:hAnsiTheme="minorHAnsi"/>
        </w:rPr>
        <w:t>f.f</w:t>
      </w:r>
      <w:proofErr w:type="spellEnd"/>
      <w:r w:rsidRPr="00B87511">
        <w:rPr>
          <w:rFonts w:asciiTheme="minorHAnsi" w:hAnsiTheme="minorHAnsi"/>
        </w:rPr>
        <w:t>. , Madame Véronique Hennuy, qui contient les informations individuelles et nominatives énumérées par les décrets susvisés, sauf erreurs ou omissions involontaires et annexé à la présente ;</w:t>
      </w:r>
    </w:p>
    <w:p w14:paraId="45E1D3FE" w14:textId="77777777" w:rsidR="003F56D3" w:rsidRPr="00B87511" w:rsidRDefault="00DF72DD" w:rsidP="003B4271">
      <w:pPr>
        <w:pStyle w:val="KWG2pod"/>
        <w:jc w:val="both"/>
        <w:rPr>
          <w:rFonts w:asciiTheme="minorHAnsi" w:hAnsiTheme="minorHAnsi"/>
        </w:rPr>
      </w:pPr>
      <w:r w:rsidRPr="00B87511">
        <w:rPr>
          <w:rFonts w:asciiTheme="minorHAnsi" w:hAnsiTheme="minorHAnsi"/>
        </w:rPr>
        <w:t>Considérant qu'il appartient au Conseil communal d'adopter le rapport annuel des rémunérations conformément à l'article L6421-1 avant le 30 juin de chaque année ;</w:t>
      </w:r>
    </w:p>
    <w:p w14:paraId="038E9A8F" w14:textId="77777777" w:rsidR="003F56D3" w:rsidRPr="00B87511" w:rsidRDefault="003F56D3" w:rsidP="003B4271">
      <w:pPr>
        <w:ind w:firstLine="850"/>
        <w:jc w:val="both"/>
        <w:rPr>
          <w:rFonts w:asciiTheme="minorHAnsi" w:hAnsiTheme="minorHAnsi"/>
        </w:rPr>
      </w:pPr>
    </w:p>
    <w:p w14:paraId="10CC06EA" w14:textId="5C989BE3" w:rsidR="003F56D3" w:rsidRPr="00B87511" w:rsidRDefault="00DF72DD" w:rsidP="003B4271">
      <w:pPr>
        <w:ind w:firstLine="850"/>
        <w:jc w:val="both"/>
        <w:rPr>
          <w:rFonts w:asciiTheme="minorHAnsi" w:hAnsiTheme="minorHAnsi"/>
        </w:rPr>
      </w:pPr>
      <w:r w:rsidRPr="00B87511">
        <w:rPr>
          <w:rFonts w:asciiTheme="minorHAnsi" w:hAnsiTheme="minorHAnsi"/>
        </w:rPr>
        <w:t xml:space="preserve">Considérant l'avis Positif du directeur financier remis en date du </w:t>
      </w:r>
      <w:r w:rsidRPr="00B87511">
        <w:rPr>
          <w:rStyle w:val="StrongEmphasis"/>
          <w:rFonts w:asciiTheme="minorHAnsi" w:hAnsiTheme="minorHAnsi"/>
          <w:b w:val="0"/>
          <w:bCs w:val="0"/>
        </w:rPr>
        <w:t>18/06/2025</w:t>
      </w:r>
      <w:r w:rsidR="003B4271">
        <w:rPr>
          <w:rStyle w:val="StrongEmphasis"/>
          <w:rFonts w:asciiTheme="minorHAnsi" w:hAnsiTheme="minorHAnsi"/>
          <w:b w:val="0"/>
          <w:bCs w:val="0"/>
        </w:rPr>
        <w:t> ;</w:t>
      </w:r>
    </w:p>
    <w:p w14:paraId="7E3203DD" w14:textId="77777777" w:rsidR="003F56D3" w:rsidRPr="00B87511" w:rsidRDefault="003F56D3" w:rsidP="003B4271">
      <w:pPr>
        <w:ind w:firstLine="850"/>
        <w:jc w:val="both"/>
        <w:rPr>
          <w:rStyle w:val="StrongEmphasis"/>
          <w:rFonts w:asciiTheme="minorHAnsi" w:hAnsiTheme="minorHAnsi"/>
          <w:b w:val="0"/>
          <w:bCs w:val="0"/>
        </w:rPr>
      </w:pPr>
    </w:p>
    <w:p w14:paraId="5FCB32B7" w14:textId="74A7199B" w:rsidR="003F56D3" w:rsidRPr="00B87511" w:rsidRDefault="00DF72DD" w:rsidP="007C64AF">
      <w:pPr>
        <w:ind w:firstLine="851"/>
        <w:jc w:val="both"/>
        <w:rPr>
          <w:rFonts w:asciiTheme="minorHAnsi" w:hAnsiTheme="minorHAnsi"/>
        </w:rPr>
      </w:pPr>
      <w:r w:rsidRPr="00B87511">
        <w:rPr>
          <w:rStyle w:val="KWG4pod"/>
          <w:rFonts w:asciiTheme="minorHAnsi" w:hAnsiTheme="minorHAnsi"/>
        </w:rPr>
        <w:t>DECIDE,</w:t>
      </w:r>
      <w:r w:rsidR="003B4271">
        <w:rPr>
          <w:rStyle w:val="KWG4pod"/>
          <w:rFonts w:asciiTheme="minorHAnsi" w:hAnsiTheme="minorHAnsi"/>
        </w:rPr>
        <w:t xml:space="preserve"> </w:t>
      </w:r>
      <w:r w:rsidRPr="00B87511">
        <w:rPr>
          <w:rStyle w:val="KWG4pod"/>
          <w:rFonts w:asciiTheme="minorHAnsi" w:hAnsiTheme="minorHAnsi"/>
        </w:rPr>
        <w:t>par 12 voix pour et 2 abstentions (Monsieur Mohymont, Madame Duvivier)</w:t>
      </w:r>
    </w:p>
    <w:p w14:paraId="11657305" w14:textId="77777777" w:rsidR="003F56D3" w:rsidRPr="00B87511" w:rsidRDefault="00DF72DD" w:rsidP="003B4271">
      <w:pPr>
        <w:jc w:val="both"/>
        <w:rPr>
          <w:rFonts w:asciiTheme="minorHAnsi" w:hAnsiTheme="minorHAnsi"/>
        </w:rPr>
      </w:pPr>
      <w:r w:rsidRPr="00B87511">
        <w:rPr>
          <w:rFonts w:asciiTheme="minorHAnsi" w:hAnsiTheme="minorHAnsi"/>
        </w:rPr>
        <w:t> </w:t>
      </w:r>
    </w:p>
    <w:p w14:paraId="7BFA46CD" w14:textId="5815C6F7" w:rsidR="003F56D3" w:rsidRPr="00B87511" w:rsidRDefault="00DF72DD" w:rsidP="003B4271">
      <w:pPr>
        <w:pStyle w:val="KWG5pod"/>
        <w:jc w:val="both"/>
        <w:rPr>
          <w:rFonts w:asciiTheme="minorHAnsi" w:hAnsiTheme="minorHAnsi"/>
        </w:rPr>
      </w:pPr>
      <w:r w:rsidRPr="00B87511">
        <w:rPr>
          <w:rStyle w:val="KWG6pod"/>
          <w:rFonts w:asciiTheme="minorHAnsi" w:hAnsiTheme="minorHAnsi"/>
        </w:rPr>
        <w:t>Article 1</w:t>
      </w:r>
      <w:r w:rsidRPr="00B87511">
        <w:rPr>
          <w:rStyle w:val="KWG7pod"/>
          <w:rFonts w:asciiTheme="minorHAnsi" w:hAnsiTheme="minorHAnsi"/>
        </w:rPr>
        <w:t>er</w:t>
      </w:r>
      <w:r w:rsidRPr="00B87511">
        <w:rPr>
          <w:rFonts w:asciiTheme="minorHAnsi" w:hAnsiTheme="minorHAnsi"/>
        </w:rPr>
        <w:t>. Le rapport annuel de</w:t>
      </w:r>
      <w:r w:rsidR="003B4271">
        <w:rPr>
          <w:rFonts w:asciiTheme="minorHAnsi" w:hAnsiTheme="minorHAnsi"/>
        </w:rPr>
        <w:t xml:space="preserve"> </w:t>
      </w:r>
      <w:r w:rsidRPr="00B87511">
        <w:rPr>
          <w:rFonts w:asciiTheme="minorHAnsi" w:hAnsiTheme="minorHAnsi"/>
        </w:rPr>
        <w:t>rémunérations 2025, exercice 2024,</w:t>
      </w:r>
      <w:r w:rsidR="003B4271">
        <w:rPr>
          <w:rFonts w:asciiTheme="minorHAnsi" w:hAnsiTheme="minorHAnsi"/>
        </w:rPr>
        <w:t xml:space="preserve"> </w:t>
      </w:r>
      <w:r w:rsidRPr="00B87511">
        <w:rPr>
          <w:rFonts w:asciiTheme="minorHAnsi" w:hAnsiTheme="minorHAnsi"/>
        </w:rPr>
        <w:t>rémunérations reprenant les montants perçus par les mandataires, les personnes non élues et les titulaires de la fonction dirigeante locale, tel qu'annexé à la présente, est approuvé ;</w:t>
      </w:r>
    </w:p>
    <w:p w14:paraId="4B7B2B52" w14:textId="77777777" w:rsidR="003F56D3" w:rsidRPr="00B87511" w:rsidRDefault="00DF72DD" w:rsidP="003B4271">
      <w:pPr>
        <w:pStyle w:val="KWG5pod"/>
        <w:jc w:val="both"/>
        <w:rPr>
          <w:rFonts w:asciiTheme="minorHAnsi" w:hAnsiTheme="minorHAnsi"/>
        </w:rPr>
      </w:pPr>
      <w:r w:rsidRPr="00B87511">
        <w:rPr>
          <w:rStyle w:val="KWG6pod"/>
          <w:rFonts w:asciiTheme="minorHAnsi" w:hAnsiTheme="minorHAnsi"/>
        </w:rPr>
        <w:t>Art. 2.</w:t>
      </w:r>
      <w:r w:rsidRPr="00B87511">
        <w:rPr>
          <w:rFonts w:asciiTheme="minorHAnsi" w:hAnsiTheme="minorHAnsi"/>
        </w:rPr>
        <w:t xml:space="preserve"> Qu'expédition conforme de la présente sera transmise aux autorités supérieures.</w:t>
      </w:r>
    </w:p>
    <w:p w14:paraId="3D24FB71" w14:textId="08FD1080" w:rsidR="003F56D3" w:rsidRPr="00B87511" w:rsidRDefault="00DF72DD" w:rsidP="003B4271">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4ECEF617" w14:textId="77777777" w:rsidR="003F56D3" w:rsidRPr="00B87511" w:rsidRDefault="00DF72DD" w:rsidP="00C52BA2">
      <w:pPr>
        <w:pStyle w:val="OBJET1"/>
      </w:pPr>
      <w:r w:rsidRPr="00B87511">
        <w:t xml:space="preserve">Objet : Comptes de l'exercice 2024 — Décision — Vote </w:t>
      </w:r>
    </w:p>
    <w:p w14:paraId="74C3BA9A" w14:textId="77777777" w:rsidR="003F56D3" w:rsidRPr="00B87511" w:rsidRDefault="003F56D3">
      <w:pPr>
        <w:rPr>
          <w:rFonts w:asciiTheme="minorHAnsi" w:hAnsiTheme="minorHAnsi"/>
        </w:rPr>
      </w:pPr>
    </w:p>
    <w:p w14:paraId="13DA9584" w14:textId="77777777" w:rsidR="003F56D3" w:rsidRPr="00B87511" w:rsidRDefault="00DF72DD" w:rsidP="003B4271">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43A6AE43" w14:textId="77777777" w:rsidR="003F56D3" w:rsidRPr="00B87511" w:rsidRDefault="003F56D3" w:rsidP="003B4271">
      <w:pPr>
        <w:tabs>
          <w:tab w:val="left" w:pos="0"/>
        </w:tabs>
        <w:ind w:right="79" w:firstLine="851"/>
        <w:contextualSpacing/>
        <w:jc w:val="both"/>
        <w:rPr>
          <w:rFonts w:asciiTheme="minorHAnsi" w:hAnsiTheme="minorHAnsi"/>
        </w:rPr>
      </w:pPr>
    </w:p>
    <w:p w14:paraId="6C781ADA"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la Constitution, les articles 41 et 162 ;</w:t>
      </w:r>
    </w:p>
    <w:p w14:paraId="56AB0738"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 Code de la Démocratie Locale et de la Décentralisation, notamment les articles L1122-23, L1122-26 et L1122-30 et Première partie, livre III ;</w:t>
      </w:r>
    </w:p>
    <w:p w14:paraId="7A40CA14"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l’Arrêté du Gouvernement wallon du 5 juillet 2007 portant le Règlement général de la Comptabilité communale, en exécution de l’article L1315-1 du Code de la Démocratie Locale et de la Décentralisation ;</w:t>
      </w:r>
    </w:p>
    <w:p w14:paraId="22956032"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les Décrets du 14 mai 2025 relatifs à la prolongation des délais impactés par l'intrusion d'avril 2025 dans le système informatique des services du Gouvernement wallon ;</w:t>
      </w:r>
    </w:p>
    <w:p w14:paraId="57982C9D"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la circulaire du 21 janvier 2019 relative aux pièces justificatives ;</w:t>
      </w:r>
    </w:p>
    <w:p w14:paraId="03F463B2" w14:textId="73118BD2" w:rsidR="003F56D3" w:rsidRPr="00B87511" w:rsidRDefault="00DF72DD" w:rsidP="003B4271">
      <w:pPr>
        <w:pStyle w:val="KWG5pod"/>
        <w:jc w:val="both"/>
        <w:rPr>
          <w:rFonts w:asciiTheme="minorHAnsi" w:hAnsiTheme="minorHAnsi"/>
        </w:rPr>
      </w:pPr>
      <w:r w:rsidRPr="00B87511">
        <w:rPr>
          <w:rFonts w:asciiTheme="minorHAnsi" w:hAnsiTheme="minorHAnsi"/>
        </w:rPr>
        <w:t>Vu la circulaire du 26 mai 2025 relative</w:t>
      </w:r>
      <w:r w:rsidR="003B4271">
        <w:rPr>
          <w:rFonts w:asciiTheme="minorHAnsi" w:hAnsiTheme="minorHAnsi"/>
        </w:rPr>
        <w:t xml:space="preserve"> </w:t>
      </w:r>
      <w:r w:rsidRPr="00B87511">
        <w:rPr>
          <w:rFonts w:asciiTheme="minorHAnsi" w:hAnsiTheme="minorHAnsi"/>
        </w:rPr>
        <w:t>à la prolongation des délais impactés par l'intrusion d'avril 2025 dans le système informatique des services du Gouvernement wallon ;</w:t>
      </w:r>
    </w:p>
    <w:p w14:paraId="51A16347"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 compte établi par Madame la Directrice financière ;</w:t>
      </w:r>
    </w:p>
    <w:p w14:paraId="376A7CCD"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qu’en séance du 2 avril 2025, le Collège Communal a arrêté le relevé des dépenses engagées au cours de l’exercice 2024 et des exercices antérieurs et non imputées au 31 décembre 2024 ;</w:t>
      </w:r>
    </w:p>
    <w:p w14:paraId="0B428E6E" w14:textId="77777777" w:rsidR="003F56D3" w:rsidRPr="00B87511" w:rsidRDefault="00DF72DD" w:rsidP="003B4271">
      <w:pPr>
        <w:pStyle w:val="KWG5pod"/>
        <w:jc w:val="both"/>
        <w:rPr>
          <w:rFonts w:asciiTheme="minorHAnsi" w:hAnsiTheme="minorHAnsi"/>
        </w:rPr>
      </w:pPr>
      <w:r w:rsidRPr="00B87511">
        <w:rPr>
          <w:rFonts w:asciiTheme="minorHAnsi" w:hAnsiTheme="minorHAnsi"/>
        </w:rPr>
        <w:t>Attendu que conformément à l’article 74 du Règlement général de la Comptabilité communale et après vérification, le Collège certifie que tous les actes relevant de sa compétence ont été correctement portés aux comptes ;</w:t>
      </w:r>
    </w:p>
    <w:p w14:paraId="135ED028" w14:textId="77777777" w:rsidR="003F56D3" w:rsidRPr="00B87511" w:rsidRDefault="00DF72DD" w:rsidP="003B4271">
      <w:pPr>
        <w:pStyle w:val="KWG5pod"/>
        <w:jc w:val="both"/>
        <w:rPr>
          <w:rFonts w:asciiTheme="minorHAnsi" w:hAnsiTheme="minorHAnsi"/>
        </w:rPr>
      </w:pPr>
      <w:r w:rsidRPr="00B87511">
        <w:rPr>
          <w:rFonts w:asciiTheme="minorHAnsi" w:hAnsiTheme="minorHAnsi"/>
        </w:rPr>
        <w:t>Attendu que le Collège veillera au respect des formalités de publication prescrites par l’article L1313-1 du Code de la Démocratie Locale et de la Décentralisation ;</w:t>
      </w:r>
    </w:p>
    <w:p w14:paraId="376438DE" w14:textId="77777777" w:rsidR="003F56D3" w:rsidRPr="00B87511" w:rsidRDefault="00DF72DD" w:rsidP="003B4271">
      <w:pPr>
        <w:pStyle w:val="KWG5pod"/>
        <w:jc w:val="both"/>
        <w:rPr>
          <w:rFonts w:asciiTheme="minorHAnsi" w:hAnsiTheme="minorHAnsi"/>
        </w:rPr>
      </w:pPr>
      <w:r w:rsidRPr="00B87511">
        <w:rPr>
          <w:rFonts w:asciiTheme="minorHAnsi" w:hAnsiTheme="minorHAnsi"/>
        </w:rPr>
        <w:t xml:space="preserve">Considérant l'impossibilité temporaire de générer la synthèse analytique, via l'outil </w:t>
      </w:r>
      <w:proofErr w:type="spellStart"/>
      <w:r w:rsidRPr="00B87511">
        <w:rPr>
          <w:rStyle w:val="KWG3pod"/>
          <w:rFonts w:asciiTheme="minorHAnsi" w:hAnsiTheme="minorHAnsi"/>
        </w:rPr>
        <w:t>eComptes</w:t>
      </w:r>
      <w:proofErr w:type="spellEnd"/>
      <w:r w:rsidRPr="00B87511">
        <w:rPr>
          <w:rStyle w:val="KWG3pod"/>
          <w:rFonts w:asciiTheme="minorHAnsi" w:hAnsiTheme="minorHAnsi"/>
        </w:rPr>
        <w:t>,</w:t>
      </w:r>
      <w:r w:rsidRPr="00B87511">
        <w:rPr>
          <w:rFonts w:asciiTheme="minorHAnsi" w:hAnsiTheme="minorHAnsi"/>
        </w:rPr>
        <w:t xml:space="preserve"> qui fait partie intégrante du compte conformément au CDLD L1312 ;</w:t>
      </w:r>
    </w:p>
    <w:p w14:paraId="1AE6682E"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dès lors, que le compte 2024 est présenté sans la synthèse analytique en toute connaissance de cause du Conseil Communal et que l'absence de la synthèse analytique ne fera exceptionnellement pas obstacle à la complétude du dossier ;</w:t>
      </w:r>
    </w:p>
    <w:p w14:paraId="143763C9" w14:textId="77777777" w:rsidR="003F56D3" w:rsidRPr="00B87511" w:rsidRDefault="00DF72DD" w:rsidP="003B4271">
      <w:pPr>
        <w:pStyle w:val="KWG5pod"/>
        <w:jc w:val="both"/>
        <w:rPr>
          <w:rFonts w:asciiTheme="minorHAnsi" w:hAnsiTheme="minorHAnsi"/>
        </w:rPr>
      </w:pPr>
      <w:r w:rsidRPr="00B87511">
        <w:rPr>
          <w:rFonts w:asciiTheme="minorHAnsi" w:hAnsiTheme="minorHAnsi"/>
        </w:rPr>
        <w:t xml:space="preserve">Attendu que le Collège veillera également, en application de l’article L1122-23, §2, du Code de la Démocratie Locale et de la Décentralisation, à la communication des présents comptes aux organisations syndicales représentatives, ainsi qu’à l’organisation, </w:t>
      </w:r>
      <w:r w:rsidRPr="00B87511">
        <w:rPr>
          <w:rFonts w:asciiTheme="minorHAnsi" w:hAnsiTheme="minorHAnsi"/>
        </w:rPr>
        <w:lastRenderedPageBreak/>
        <w:t>sur demande desdites organisations syndicales, d’une séance d’information présentant et expliquant les présents comptes ;</w:t>
      </w:r>
    </w:p>
    <w:p w14:paraId="2BFBDCE7"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que le résultat budgétaire devra être injecté dans la prochaine modification budgétaire ;</w:t>
      </w:r>
    </w:p>
    <w:p w14:paraId="78565D4F" w14:textId="77777777" w:rsidR="003F56D3" w:rsidRPr="00B87511" w:rsidRDefault="00DF72DD" w:rsidP="003B4271">
      <w:pPr>
        <w:pStyle w:val="KWG5pod"/>
        <w:jc w:val="both"/>
        <w:rPr>
          <w:rFonts w:asciiTheme="minorHAnsi" w:hAnsiTheme="minorHAnsi"/>
        </w:rPr>
      </w:pPr>
      <w:r w:rsidRPr="00B87511">
        <w:rPr>
          <w:rFonts w:asciiTheme="minorHAnsi" w:hAnsiTheme="minorHAnsi"/>
        </w:rPr>
        <w:t>Après en avoir délibéré en séance publique ;</w:t>
      </w:r>
    </w:p>
    <w:p w14:paraId="2446A646" w14:textId="77777777" w:rsidR="003F56D3" w:rsidRPr="00B87511" w:rsidRDefault="003F56D3" w:rsidP="003B4271">
      <w:pPr>
        <w:ind w:firstLine="850"/>
        <w:jc w:val="both"/>
        <w:rPr>
          <w:rFonts w:asciiTheme="minorHAnsi" w:hAnsiTheme="minorHAnsi"/>
        </w:rPr>
      </w:pPr>
    </w:p>
    <w:p w14:paraId="45658799" w14:textId="1E459D93" w:rsidR="003F56D3" w:rsidRPr="00B87511" w:rsidRDefault="00DF72DD" w:rsidP="007C64AF">
      <w:pPr>
        <w:pStyle w:val="KWG5pod"/>
        <w:ind w:firstLine="851"/>
        <w:jc w:val="both"/>
        <w:rPr>
          <w:rFonts w:asciiTheme="minorHAnsi" w:hAnsiTheme="minorHAnsi"/>
        </w:rPr>
      </w:pPr>
      <w:r w:rsidRPr="00B87511">
        <w:rPr>
          <w:rStyle w:val="KWG4pod"/>
          <w:rFonts w:asciiTheme="minorHAnsi" w:hAnsiTheme="minorHAnsi"/>
        </w:rPr>
        <w:t>DÉCIDE,</w:t>
      </w:r>
      <w:r w:rsidR="00C52BA2">
        <w:rPr>
          <w:rStyle w:val="KWG4pod"/>
          <w:rFonts w:asciiTheme="minorHAnsi" w:hAnsiTheme="minorHAnsi"/>
        </w:rPr>
        <w:t xml:space="preserve"> </w:t>
      </w:r>
      <w:r w:rsidRPr="00B87511">
        <w:rPr>
          <w:rStyle w:val="KWG4pod"/>
          <w:rFonts w:asciiTheme="minorHAnsi" w:hAnsiTheme="minorHAnsi"/>
        </w:rPr>
        <w:t>par 12</w:t>
      </w:r>
      <w:r w:rsidR="00C52BA2">
        <w:rPr>
          <w:rStyle w:val="KWG4pod"/>
          <w:rFonts w:asciiTheme="minorHAnsi" w:hAnsiTheme="minorHAnsi"/>
        </w:rPr>
        <w:t xml:space="preserve"> </w:t>
      </w:r>
      <w:r w:rsidRPr="00B87511">
        <w:rPr>
          <w:rStyle w:val="KWG4pod"/>
          <w:rFonts w:asciiTheme="minorHAnsi" w:hAnsiTheme="minorHAnsi"/>
        </w:rPr>
        <w:t>voix pour et 2 abstentions (Monsieur Mohymont, Madame Duvivier)</w:t>
      </w:r>
    </w:p>
    <w:p w14:paraId="630FCCF3" w14:textId="77777777" w:rsidR="003F56D3" w:rsidRPr="00B87511" w:rsidRDefault="00DF72DD" w:rsidP="003B4271">
      <w:pPr>
        <w:pStyle w:val="KWG5pod"/>
        <w:jc w:val="both"/>
        <w:rPr>
          <w:rFonts w:asciiTheme="minorHAnsi" w:hAnsiTheme="minorHAnsi"/>
        </w:rPr>
      </w:pPr>
      <w:r w:rsidRPr="00B87511">
        <w:rPr>
          <w:rFonts w:asciiTheme="minorHAnsi" w:hAnsiTheme="minorHAnsi"/>
        </w:rPr>
        <w:t> </w:t>
      </w:r>
    </w:p>
    <w:p w14:paraId="70367458" w14:textId="007C1BD2" w:rsidR="003F56D3" w:rsidRPr="00B87511" w:rsidRDefault="00DF72DD" w:rsidP="003B4271">
      <w:pPr>
        <w:pStyle w:val="KWG5pod"/>
        <w:jc w:val="both"/>
        <w:rPr>
          <w:rFonts w:asciiTheme="minorHAnsi" w:hAnsiTheme="minorHAnsi"/>
        </w:rPr>
      </w:pPr>
      <w:r w:rsidRPr="00B87511">
        <w:rPr>
          <w:rStyle w:val="KWG1pod"/>
          <w:rFonts w:asciiTheme="minorHAnsi" w:hAnsiTheme="minorHAnsi"/>
        </w:rPr>
        <w:t>Article 1</w:t>
      </w:r>
      <w:r w:rsidRPr="00B87511">
        <w:rPr>
          <w:rStyle w:val="KWG7pod"/>
          <w:rFonts w:asciiTheme="minorHAnsi" w:hAnsiTheme="minorHAnsi"/>
        </w:rPr>
        <w:t>er</w:t>
      </w:r>
      <w:r w:rsidRPr="00B87511">
        <w:rPr>
          <w:rStyle w:val="KWG4pod"/>
          <w:rFonts w:asciiTheme="minorHAnsi" w:hAnsiTheme="minorHAnsi"/>
        </w:rPr>
        <w:t>.</w:t>
      </w:r>
      <w:r w:rsidRPr="00B87511">
        <w:rPr>
          <w:rFonts w:asciiTheme="minorHAnsi" w:hAnsiTheme="minorHAnsi"/>
        </w:rPr>
        <w:t xml:space="preserve"> Les</w:t>
      </w:r>
      <w:r w:rsidR="003B4271">
        <w:rPr>
          <w:rFonts w:asciiTheme="minorHAnsi" w:hAnsiTheme="minorHAnsi"/>
        </w:rPr>
        <w:t xml:space="preserve"> </w:t>
      </w:r>
      <w:r w:rsidRPr="00B87511">
        <w:rPr>
          <w:rFonts w:asciiTheme="minorHAnsi" w:hAnsiTheme="minorHAnsi"/>
        </w:rPr>
        <w:t>comptes de l’exercice 2024 sont arrêtés comme suit :</w:t>
      </w:r>
    </w:p>
    <w:p w14:paraId="741A4DA6" w14:textId="77777777" w:rsidR="003F56D3" w:rsidRPr="00B87511" w:rsidRDefault="00DF72DD" w:rsidP="003B4271">
      <w:pPr>
        <w:pStyle w:val="KWG5pod"/>
        <w:jc w:val="both"/>
        <w:rPr>
          <w:rFonts w:asciiTheme="minorHAnsi" w:hAnsiTheme="minorHAnsi"/>
        </w:rPr>
      </w:pPr>
      <w:r w:rsidRPr="00B87511">
        <w:rPr>
          <w:rFonts w:asciiTheme="minorHAnsi" w:hAnsiTheme="minorHAnsi"/>
        </w:rPr>
        <w:t> </w:t>
      </w:r>
    </w:p>
    <w:p w14:paraId="3021D8E9" w14:textId="77777777" w:rsidR="003F56D3" w:rsidRPr="00B87511" w:rsidRDefault="00DF72DD">
      <w:pPr>
        <w:pStyle w:val="KWG5pod"/>
        <w:rPr>
          <w:rFonts w:asciiTheme="minorHAnsi" w:hAnsiTheme="minorHAnsi"/>
        </w:rPr>
      </w:pPr>
      <w:r w:rsidRPr="00B87511">
        <w:rPr>
          <w:rFonts w:asciiTheme="minorHAnsi" w:hAnsiTheme="minorHAnsi"/>
        </w:rPr>
        <w:t>- le bilan :</w:t>
      </w:r>
    </w:p>
    <w:p w14:paraId="1D8B2303" w14:textId="77777777" w:rsidR="003F56D3" w:rsidRPr="00B87511" w:rsidRDefault="00DF72DD">
      <w:pPr>
        <w:pStyle w:val="KWG5pod"/>
        <w:rPr>
          <w:rFonts w:asciiTheme="minorHAnsi" w:hAnsiTheme="minorHAnsi"/>
        </w:rPr>
      </w:pPr>
      <w:r w:rsidRPr="00B87511">
        <w:rPr>
          <w:rFonts w:asciiTheme="minorHAnsi" w:hAnsiTheme="minorHAnsi"/>
        </w:rPr>
        <w:t> </w:t>
      </w:r>
    </w:p>
    <w:tbl>
      <w:tblPr>
        <w:tblW w:w="3000" w:type="pct"/>
        <w:tblLayout w:type="fixed"/>
        <w:tblCellMar>
          <w:left w:w="0" w:type="dxa"/>
          <w:right w:w="0" w:type="dxa"/>
        </w:tblCellMar>
        <w:tblLook w:val="0000" w:firstRow="0" w:lastRow="0" w:firstColumn="0" w:lastColumn="0" w:noHBand="0" w:noVBand="0"/>
      </w:tblPr>
      <w:tblGrid>
        <w:gridCol w:w="2611"/>
        <w:gridCol w:w="2828"/>
      </w:tblGrid>
      <w:tr w:rsidR="003F56D3" w:rsidRPr="00B87511" w14:paraId="79FFC527"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7DCADEB0" w14:textId="77777777" w:rsidR="003F56D3" w:rsidRPr="00B87511" w:rsidRDefault="00DF72DD">
            <w:pPr>
              <w:pStyle w:val="KWG9pod"/>
              <w:rPr>
                <w:rFonts w:asciiTheme="minorHAnsi" w:hAnsiTheme="minorHAnsi"/>
              </w:rPr>
            </w:pPr>
            <w:r w:rsidRPr="00B87511">
              <w:rPr>
                <w:rFonts w:asciiTheme="minorHAnsi" w:hAnsiTheme="minorHAnsi"/>
              </w:rPr>
              <w:t>ACTIF</w:t>
            </w:r>
          </w:p>
        </w:tc>
        <w:tc>
          <w:tcPr>
            <w:tcW w:w="2830" w:type="dxa"/>
            <w:tcBorders>
              <w:top w:val="single" w:sz="2" w:space="0" w:color="000000"/>
              <w:left w:val="single" w:sz="2" w:space="0" w:color="000000"/>
              <w:bottom w:val="single" w:sz="2" w:space="0" w:color="000000"/>
              <w:right w:val="single" w:sz="2" w:space="0" w:color="000000"/>
            </w:tcBorders>
            <w:vAlign w:val="center"/>
          </w:tcPr>
          <w:p w14:paraId="6ACDF368" w14:textId="77777777" w:rsidR="003F56D3" w:rsidRPr="00B87511" w:rsidRDefault="00DF72DD">
            <w:pPr>
              <w:pStyle w:val="KWG9pod"/>
              <w:rPr>
                <w:rFonts w:asciiTheme="minorHAnsi" w:hAnsiTheme="minorHAnsi"/>
              </w:rPr>
            </w:pPr>
            <w:r w:rsidRPr="00B87511">
              <w:rPr>
                <w:rFonts w:asciiTheme="minorHAnsi" w:hAnsiTheme="minorHAnsi"/>
              </w:rPr>
              <w:t>PASSIF</w:t>
            </w:r>
          </w:p>
        </w:tc>
      </w:tr>
      <w:tr w:rsidR="003F56D3" w:rsidRPr="00B87511" w14:paraId="660315CD"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643B6A6B" w14:textId="77777777" w:rsidR="003F56D3" w:rsidRPr="00B87511" w:rsidRDefault="00DF72DD">
            <w:pPr>
              <w:pStyle w:val="KWG10pod"/>
              <w:rPr>
                <w:rFonts w:asciiTheme="minorHAnsi" w:hAnsiTheme="minorHAnsi"/>
              </w:rPr>
            </w:pPr>
            <w:r w:rsidRPr="00B87511">
              <w:rPr>
                <w:rFonts w:asciiTheme="minorHAnsi" w:hAnsiTheme="minorHAnsi"/>
              </w:rPr>
              <w:t>29 604 707,84</w:t>
            </w:r>
          </w:p>
        </w:tc>
        <w:tc>
          <w:tcPr>
            <w:tcW w:w="2830" w:type="dxa"/>
            <w:tcBorders>
              <w:top w:val="single" w:sz="2" w:space="0" w:color="000000"/>
              <w:left w:val="single" w:sz="2" w:space="0" w:color="000000"/>
              <w:bottom w:val="single" w:sz="2" w:space="0" w:color="000000"/>
              <w:right w:val="single" w:sz="2" w:space="0" w:color="000000"/>
            </w:tcBorders>
            <w:vAlign w:val="center"/>
          </w:tcPr>
          <w:p w14:paraId="566E7172" w14:textId="77777777" w:rsidR="003F56D3" w:rsidRPr="00B87511" w:rsidRDefault="00DF72DD">
            <w:pPr>
              <w:pStyle w:val="KWG10pod"/>
              <w:rPr>
                <w:rFonts w:asciiTheme="minorHAnsi" w:hAnsiTheme="minorHAnsi"/>
              </w:rPr>
            </w:pPr>
            <w:r w:rsidRPr="00B87511">
              <w:rPr>
                <w:rFonts w:asciiTheme="minorHAnsi" w:hAnsiTheme="minorHAnsi"/>
              </w:rPr>
              <w:t>29 604 707,84</w:t>
            </w:r>
          </w:p>
        </w:tc>
      </w:tr>
    </w:tbl>
    <w:p w14:paraId="1F684F30" w14:textId="77777777" w:rsidR="003F56D3" w:rsidRPr="00B87511" w:rsidRDefault="00DF72DD">
      <w:pPr>
        <w:pStyle w:val="KWG5pod"/>
        <w:rPr>
          <w:rFonts w:asciiTheme="minorHAnsi" w:hAnsiTheme="minorHAnsi"/>
        </w:rPr>
      </w:pPr>
      <w:r w:rsidRPr="00B87511">
        <w:rPr>
          <w:rFonts w:asciiTheme="minorHAnsi" w:hAnsiTheme="minorHAnsi"/>
        </w:rPr>
        <w:t> </w:t>
      </w:r>
    </w:p>
    <w:p w14:paraId="7FB2A59F" w14:textId="77777777" w:rsidR="003F56D3" w:rsidRPr="00B87511" w:rsidRDefault="00DF72DD">
      <w:pPr>
        <w:pStyle w:val="KWG5pod"/>
        <w:rPr>
          <w:rFonts w:asciiTheme="minorHAnsi" w:hAnsiTheme="minorHAnsi"/>
        </w:rPr>
      </w:pPr>
      <w:r w:rsidRPr="00B87511">
        <w:rPr>
          <w:rFonts w:asciiTheme="minorHAnsi" w:hAnsiTheme="minorHAnsi"/>
        </w:rPr>
        <w:t> - le compte de résultats :</w:t>
      </w:r>
    </w:p>
    <w:p w14:paraId="0388C604" w14:textId="77777777" w:rsidR="003F56D3" w:rsidRPr="00B87511" w:rsidRDefault="00DF72DD">
      <w:pPr>
        <w:pStyle w:val="KWG5pod"/>
        <w:rPr>
          <w:rFonts w:asciiTheme="minorHAnsi" w:hAnsiTheme="minorHAnsi"/>
        </w:rPr>
      </w:pPr>
      <w:r w:rsidRPr="00B87511">
        <w:rPr>
          <w:rFonts w:asciiTheme="minorHAnsi" w:hAnsiTheme="minorHAnsi"/>
        </w:rPr>
        <w:t>            </w:t>
      </w:r>
    </w:p>
    <w:tbl>
      <w:tblPr>
        <w:tblW w:w="5000" w:type="pct"/>
        <w:tblLayout w:type="fixed"/>
        <w:tblCellMar>
          <w:left w:w="0" w:type="dxa"/>
          <w:right w:w="0" w:type="dxa"/>
        </w:tblCellMar>
        <w:tblLook w:val="0000" w:firstRow="0" w:lastRow="0" w:firstColumn="0" w:lastColumn="0" w:noHBand="0" w:noVBand="0"/>
      </w:tblPr>
      <w:tblGrid>
        <w:gridCol w:w="1536"/>
        <w:gridCol w:w="1529"/>
        <w:gridCol w:w="1459"/>
        <w:gridCol w:w="4541"/>
      </w:tblGrid>
      <w:tr w:rsidR="003F56D3" w:rsidRPr="00B87511" w14:paraId="26BA31BC"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312147AB" w14:textId="77777777" w:rsidR="003F56D3" w:rsidRPr="00B87511" w:rsidRDefault="00DF72DD">
            <w:pPr>
              <w:pStyle w:val="KWG9pod"/>
              <w:rPr>
                <w:rFonts w:asciiTheme="minorHAnsi" w:hAnsiTheme="minorHAnsi"/>
              </w:rPr>
            </w:pPr>
            <w:r w:rsidRPr="00B87511">
              <w:rPr>
                <w:rFonts w:asciiTheme="minorHAnsi" w:hAnsiTheme="minorHAnsi"/>
              </w:rPr>
              <w:t>Compte de résultats</w:t>
            </w:r>
          </w:p>
        </w:tc>
        <w:tc>
          <w:tcPr>
            <w:tcW w:w="1530" w:type="dxa"/>
            <w:tcBorders>
              <w:top w:val="single" w:sz="2" w:space="0" w:color="000000"/>
              <w:left w:val="single" w:sz="2" w:space="0" w:color="000000"/>
              <w:bottom w:val="single" w:sz="2" w:space="0" w:color="000000"/>
              <w:right w:val="single" w:sz="2" w:space="0" w:color="000000"/>
            </w:tcBorders>
            <w:vAlign w:val="center"/>
          </w:tcPr>
          <w:p w14:paraId="64C73825" w14:textId="77777777" w:rsidR="003F56D3" w:rsidRPr="00B87511" w:rsidRDefault="00DF72DD">
            <w:pPr>
              <w:pStyle w:val="KWG9pod"/>
              <w:rPr>
                <w:rFonts w:asciiTheme="minorHAnsi" w:hAnsiTheme="minorHAnsi"/>
              </w:rPr>
            </w:pPr>
            <w:r w:rsidRPr="00B87511">
              <w:rPr>
                <w:rFonts w:asciiTheme="minorHAnsi" w:hAnsiTheme="minorHAnsi"/>
              </w:rPr>
              <w:t>Charges : C</w:t>
            </w:r>
          </w:p>
        </w:tc>
        <w:tc>
          <w:tcPr>
            <w:tcW w:w="1460" w:type="dxa"/>
            <w:tcBorders>
              <w:top w:val="single" w:sz="2" w:space="0" w:color="000000"/>
              <w:left w:val="single" w:sz="2" w:space="0" w:color="000000"/>
              <w:bottom w:val="single" w:sz="2" w:space="0" w:color="000000"/>
              <w:right w:val="single" w:sz="2" w:space="0" w:color="000000"/>
            </w:tcBorders>
            <w:vAlign w:val="center"/>
          </w:tcPr>
          <w:p w14:paraId="49C1D927" w14:textId="77777777" w:rsidR="003F56D3" w:rsidRPr="00B87511" w:rsidRDefault="00DF72DD">
            <w:pPr>
              <w:pStyle w:val="KWG9pod"/>
              <w:rPr>
                <w:rFonts w:asciiTheme="minorHAnsi" w:hAnsiTheme="minorHAnsi"/>
              </w:rPr>
            </w:pPr>
            <w:r w:rsidRPr="00B87511">
              <w:rPr>
                <w:rFonts w:asciiTheme="minorHAnsi" w:hAnsiTheme="minorHAnsi"/>
              </w:rPr>
              <w:t>Produits : P</w:t>
            </w:r>
          </w:p>
        </w:tc>
        <w:tc>
          <w:tcPr>
            <w:tcW w:w="4544" w:type="dxa"/>
            <w:tcBorders>
              <w:top w:val="single" w:sz="2" w:space="0" w:color="000000"/>
              <w:left w:val="single" w:sz="2" w:space="0" w:color="000000"/>
              <w:bottom w:val="single" w:sz="2" w:space="0" w:color="000000"/>
              <w:right w:val="single" w:sz="2" w:space="0" w:color="000000"/>
            </w:tcBorders>
            <w:vAlign w:val="center"/>
          </w:tcPr>
          <w:p w14:paraId="2CB494B8" w14:textId="77777777" w:rsidR="003F56D3" w:rsidRPr="00B87511" w:rsidRDefault="00DF72DD">
            <w:pPr>
              <w:pStyle w:val="KWG9pod"/>
              <w:rPr>
                <w:rFonts w:asciiTheme="minorHAnsi" w:hAnsiTheme="minorHAnsi"/>
              </w:rPr>
            </w:pPr>
            <w:r w:rsidRPr="00B87511">
              <w:rPr>
                <w:rFonts w:asciiTheme="minorHAnsi" w:hAnsiTheme="minorHAnsi"/>
              </w:rPr>
              <w:t>Résultat : P-C</w:t>
            </w:r>
          </w:p>
        </w:tc>
      </w:tr>
      <w:tr w:rsidR="003F56D3" w:rsidRPr="00B87511" w14:paraId="6F0AF372"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5012B96F" w14:textId="77777777" w:rsidR="003F56D3" w:rsidRPr="00B87511" w:rsidRDefault="00DF72DD">
            <w:pPr>
              <w:pStyle w:val="Tablecell"/>
              <w:rPr>
                <w:rFonts w:asciiTheme="minorHAnsi" w:hAnsiTheme="minorHAnsi"/>
              </w:rPr>
            </w:pPr>
            <w:r w:rsidRPr="00B87511">
              <w:rPr>
                <w:rFonts w:asciiTheme="minorHAnsi" w:hAnsiTheme="minorHAnsi"/>
              </w:rPr>
              <w:t>Résultat courant</w:t>
            </w:r>
          </w:p>
        </w:tc>
        <w:tc>
          <w:tcPr>
            <w:tcW w:w="1530" w:type="dxa"/>
            <w:tcBorders>
              <w:top w:val="single" w:sz="2" w:space="0" w:color="000000"/>
              <w:left w:val="single" w:sz="2" w:space="0" w:color="000000"/>
              <w:bottom w:val="single" w:sz="2" w:space="0" w:color="000000"/>
              <w:right w:val="single" w:sz="2" w:space="0" w:color="000000"/>
            </w:tcBorders>
            <w:vAlign w:val="center"/>
          </w:tcPr>
          <w:p w14:paraId="7960C3BE" w14:textId="77777777" w:rsidR="003F56D3" w:rsidRPr="00B87511" w:rsidRDefault="00DF72DD">
            <w:pPr>
              <w:pStyle w:val="KWG10pod"/>
              <w:rPr>
                <w:rFonts w:asciiTheme="minorHAnsi" w:hAnsiTheme="minorHAnsi"/>
              </w:rPr>
            </w:pPr>
            <w:r w:rsidRPr="00B87511">
              <w:rPr>
                <w:rFonts w:asciiTheme="minorHAnsi" w:hAnsiTheme="minorHAnsi"/>
              </w:rPr>
              <w:t>7 716 077,54</w:t>
            </w:r>
          </w:p>
        </w:tc>
        <w:tc>
          <w:tcPr>
            <w:tcW w:w="1460" w:type="dxa"/>
            <w:tcBorders>
              <w:top w:val="single" w:sz="2" w:space="0" w:color="000000"/>
              <w:left w:val="single" w:sz="2" w:space="0" w:color="000000"/>
              <w:bottom w:val="single" w:sz="2" w:space="0" w:color="000000"/>
              <w:right w:val="single" w:sz="2" w:space="0" w:color="000000"/>
            </w:tcBorders>
            <w:vAlign w:val="center"/>
          </w:tcPr>
          <w:p w14:paraId="104249DC" w14:textId="77777777" w:rsidR="003F56D3" w:rsidRPr="00B87511" w:rsidRDefault="00DF72DD">
            <w:pPr>
              <w:pStyle w:val="KWG10pod"/>
              <w:rPr>
                <w:rFonts w:asciiTheme="minorHAnsi" w:hAnsiTheme="minorHAnsi"/>
              </w:rPr>
            </w:pPr>
            <w:r w:rsidRPr="00B87511">
              <w:rPr>
                <w:rFonts w:asciiTheme="minorHAnsi" w:hAnsiTheme="minorHAnsi"/>
              </w:rPr>
              <w:t>8 271 722,87</w:t>
            </w:r>
          </w:p>
        </w:tc>
        <w:tc>
          <w:tcPr>
            <w:tcW w:w="4544" w:type="dxa"/>
            <w:tcBorders>
              <w:top w:val="single" w:sz="2" w:space="0" w:color="000000"/>
              <w:left w:val="single" w:sz="2" w:space="0" w:color="000000"/>
              <w:bottom w:val="single" w:sz="2" w:space="0" w:color="000000"/>
              <w:right w:val="single" w:sz="2" w:space="0" w:color="000000"/>
            </w:tcBorders>
            <w:vAlign w:val="center"/>
          </w:tcPr>
          <w:p w14:paraId="5A183DE2" w14:textId="77777777" w:rsidR="003F56D3" w:rsidRPr="00B87511" w:rsidRDefault="00DF72DD">
            <w:pPr>
              <w:pStyle w:val="KWG10pod"/>
              <w:rPr>
                <w:rFonts w:asciiTheme="minorHAnsi" w:hAnsiTheme="minorHAnsi"/>
              </w:rPr>
            </w:pPr>
            <w:r w:rsidRPr="00B87511">
              <w:rPr>
                <w:rFonts w:asciiTheme="minorHAnsi" w:hAnsiTheme="minorHAnsi"/>
              </w:rPr>
              <w:t>555 645,33</w:t>
            </w:r>
          </w:p>
        </w:tc>
      </w:tr>
      <w:tr w:rsidR="003F56D3" w:rsidRPr="00B87511" w14:paraId="1A640E37"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122A4F48" w14:textId="77777777" w:rsidR="003F56D3" w:rsidRPr="00B87511" w:rsidRDefault="00DF72DD">
            <w:pPr>
              <w:pStyle w:val="Tablecell"/>
              <w:rPr>
                <w:rFonts w:asciiTheme="minorHAnsi" w:hAnsiTheme="minorHAnsi"/>
              </w:rPr>
            </w:pPr>
            <w:r w:rsidRPr="00B87511">
              <w:rPr>
                <w:rFonts w:asciiTheme="minorHAnsi" w:hAnsiTheme="minorHAnsi"/>
              </w:rPr>
              <w:t>Résultat d’exploitation (1)</w:t>
            </w:r>
          </w:p>
        </w:tc>
        <w:tc>
          <w:tcPr>
            <w:tcW w:w="1530" w:type="dxa"/>
            <w:tcBorders>
              <w:top w:val="single" w:sz="2" w:space="0" w:color="000000"/>
              <w:left w:val="single" w:sz="2" w:space="0" w:color="000000"/>
              <w:bottom w:val="single" w:sz="2" w:space="0" w:color="000000"/>
              <w:right w:val="single" w:sz="2" w:space="0" w:color="000000"/>
            </w:tcBorders>
            <w:vAlign w:val="center"/>
          </w:tcPr>
          <w:p w14:paraId="7C304229" w14:textId="77777777" w:rsidR="003F56D3" w:rsidRPr="00B87511" w:rsidRDefault="00DF72DD">
            <w:pPr>
              <w:pStyle w:val="KWG10pod"/>
              <w:rPr>
                <w:rFonts w:asciiTheme="minorHAnsi" w:hAnsiTheme="minorHAnsi"/>
              </w:rPr>
            </w:pPr>
            <w:r w:rsidRPr="00B87511">
              <w:rPr>
                <w:rFonts w:asciiTheme="minorHAnsi" w:hAnsiTheme="minorHAnsi"/>
              </w:rPr>
              <w:t>8 973 933,09</w:t>
            </w:r>
          </w:p>
        </w:tc>
        <w:tc>
          <w:tcPr>
            <w:tcW w:w="1460" w:type="dxa"/>
            <w:tcBorders>
              <w:top w:val="single" w:sz="2" w:space="0" w:color="000000"/>
              <w:left w:val="single" w:sz="2" w:space="0" w:color="000000"/>
              <w:bottom w:val="single" w:sz="2" w:space="0" w:color="000000"/>
              <w:right w:val="single" w:sz="2" w:space="0" w:color="000000"/>
            </w:tcBorders>
            <w:vAlign w:val="center"/>
          </w:tcPr>
          <w:p w14:paraId="62672A42" w14:textId="77777777" w:rsidR="003F56D3" w:rsidRPr="00B87511" w:rsidRDefault="00DF72DD">
            <w:pPr>
              <w:pStyle w:val="KWG10pod"/>
              <w:rPr>
                <w:rFonts w:asciiTheme="minorHAnsi" w:hAnsiTheme="minorHAnsi"/>
              </w:rPr>
            </w:pPr>
            <w:r w:rsidRPr="00B87511">
              <w:rPr>
                <w:rFonts w:asciiTheme="minorHAnsi" w:hAnsiTheme="minorHAnsi"/>
              </w:rPr>
              <w:t>9 066 826,97</w:t>
            </w:r>
          </w:p>
        </w:tc>
        <w:tc>
          <w:tcPr>
            <w:tcW w:w="4544" w:type="dxa"/>
            <w:tcBorders>
              <w:top w:val="single" w:sz="2" w:space="0" w:color="000000"/>
              <w:left w:val="single" w:sz="2" w:space="0" w:color="000000"/>
              <w:bottom w:val="single" w:sz="2" w:space="0" w:color="000000"/>
              <w:right w:val="single" w:sz="2" w:space="0" w:color="000000"/>
            </w:tcBorders>
            <w:vAlign w:val="center"/>
          </w:tcPr>
          <w:p w14:paraId="2ACD207C" w14:textId="77777777" w:rsidR="003F56D3" w:rsidRPr="00B87511" w:rsidRDefault="00DF72DD">
            <w:pPr>
              <w:pStyle w:val="KWG10pod"/>
              <w:rPr>
                <w:rFonts w:asciiTheme="minorHAnsi" w:hAnsiTheme="minorHAnsi"/>
              </w:rPr>
            </w:pPr>
            <w:r w:rsidRPr="00B87511">
              <w:rPr>
                <w:rFonts w:asciiTheme="minorHAnsi" w:hAnsiTheme="minorHAnsi"/>
              </w:rPr>
              <w:t>92 893,88</w:t>
            </w:r>
          </w:p>
        </w:tc>
      </w:tr>
      <w:tr w:rsidR="003F56D3" w:rsidRPr="00B87511" w14:paraId="7C9E16FF"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0B820D4E" w14:textId="77777777" w:rsidR="003F56D3" w:rsidRPr="00B87511" w:rsidRDefault="00DF72DD">
            <w:pPr>
              <w:pStyle w:val="Tablecell"/>
              <w:rPr>
                <w:rFonts w:asciiTheme="minorHAnsi" w:hAnsiTheme="minorHAnsi"/>
              </w:rPr>
            </w:pPr>
            <w:r w:rsidRPr="00B87511">
              <w:rPr>
                <w:rFonts w:asciiTheme="minorHAnsi" w:hAnsiTheme="minorHAnsi"/>
              </w:rPr>
              <w:t>Résultat exceptionnel (2)</w:t>
            </w:r>
          </w:p>
        </w:tc>
        <w:tc>
          <w:tcPr>
            <w:tcW w:w="1530" w:type="dxa"/>
            <w:tcBorders>
              <w:top w:val="single" w:sz="2" w:space="0" w:color="000000"/>
              <w:left w:val="single" w:sz="2" w:space="0" w:color="000000"/>
              <w:bottom w:val="single" w:sz="2" w:space="0" w:color="000000"/>
              <w:right w:val="single" w:sz="2" w:space="0" w:color="000000"/>
            </w:tcBorders>
            <w:vAlign w:val="center"/>
          </w:tcPr>
          <w:p w14:paraId="17451B17" w14:textId="77777777" w:rsidR="003F56D3" w:rsidRPr="00B87511" w:rsidRDefault="00DF72DD">
            <w:pPr>
              <w:pStyle w:val="KWG10pod"/>
              <w:rPr>
                <w:rFonts w:asciiTheme="minorHAnsi" w:hAnsiTheme="minorHAnsi"/>
              </w:rPr>
            </w:pPr>
            <w:r w:rsidRPr="00B87511">
              <w:rPr>
                <w:rFonts w:asciiTheme="minorHAnsi" w:hAnsiTheme="minorHAnsi"/>
              </w:rPr>
              <w:t>324 820,06</w:t>
            </w:r>
          </w:p>
        </w:tc>
        <w:tc>
          <w:tcPr>
            <w:tcW w:w="1460" w:type="dxa"/>
            <w:tcBorders>
              <w:top w:val="single" w:sz="2" w:space="0" w:color="000000"/>
              <w:left w:val="single" w:sz="2" w:space="0" w:color="000000"/>
              <w:bottom w:val="single" w:sz="2" w:space="0" w:color="000000"/>
              <w:right w:val="single" w:sz="2" w:space="0" w:color="000000"/>
            </w:tcBorders>
            <w:vAlign w:val="center"/>
          </w:tcPr>
          <w:p w14:paraId="512D0C35" w14:textId="77777777" w:rsidR="003F56D3" w:rsidRPr="00B87511" w:rsidRDefault="00DF72DD">
            <w:pPr>
              <w:pStyle w:val="KWG10pod"/>
              <w:rPr>
                <w:rFonts w:asciiTheme="minorHAnsi" w:hAnsiTheme="minorHAnsi"/>
              </w:rPr>
            </w:pPr>
            <w:r w:rsidRPr="00B87511">
              <w:rPr>
                <w:rFonts w:asciiTheme="minorHAnsi" w:hAnsiTheme="minorHAnsi"/>
              </w:rPr>
              <w:t>1 274 832,51</w:t>
            </w:r>
          </w:p>
        </w:tc>
        <w:tc>
          <w:tcPr>
            <w:tcW w:w="4544" w:type="dxa"/>
            <w:tcBorders>
              <w:top w:val="single" w:sz="2" w:space="0" w:color="000000"/>
              <w:left w:val="single" w:sz="2" w:space="0" w:color="000000"/>
              <w:bottom w:val="single" w:sz="2" w:space="0" w:color="000000"/>
              <w:right w:val="single" w:sz="2" w:space="0" w:color="000000"/>
            </w:tcBorders>
            <w:vAlign w:val="center"/>
          </w:tcPr>
          <w:p w14:paraId="483A38B3" w14:textId="77777777" w:rsidR="003F56D3" w:rsidRPr="00B87511" w:rsidRDefault="00DF72DD">
            <w:pPr>
              <w:pStyle w:val="KWG10pod"/>
              <w:rPr>
                <w:rFonts w:asciiTheme="minorHAnsi" w:hAnsiTheme="minorHAnsi"/>
              </w:rPr>
            </w:pPr>
            <w:r w:rsidRPr="00B87511">
              <w:rPr>
                <w:rFonts w:asciiTheme="minorHAnsi" w:hAnsiTheme="minorHAnsi"/>
              </w:rPr>
              <w:t>950 012,45</w:t>
            </w:r>
          </w:p>
        </w:tc>
      </w:tr>
      <w:tr w:rsidR="003F56D3" w:rsidRPr="00B87511" w14:paraId="64C8BDE3"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57E52B06" w14:textId="77777777" w:rsidR="003F56D3" w:rsidRPr="00B87511" w:rsidRDefault="00DF72DD">
            <w:pPr>
              <w:pStyle w:val="Tablecell"/>
              <w:rPr>
                <w:rFonts w:asciiTheme="minorHAnsi" w:hAnsiTheme="minorHAnsi"/>
              </w:rPr>
            </w:pPr>
            <w:r w:rsidRPr="00B87511">
              <w:rPr>
                <w:rFonts w:asciiTheme="minorHAnsi" w:hAnsiTheme="minorHAnsi"/>
              </w:rPr>
              <w:t>Résultat de l’exercice (1+2)</w:t>
            </w:r>
          </w:p>
        </w:tc>
        <w:tc>
          <w:tcPr>
            <w:tcW w:w="1530" w:type="dxa"/>
            <w:tcBorders>
              <w:top w:val="single" w:sz="2" w:space="0" w:color="000000"/>
              <w:left w:val="single" w:sz="2" w:space="0" w:color="000000"/>
              <w:bottom w:val="single" w:sz="2" w:space="0" w:color="000000"/>
              <w:right w:val="single" w:sz="2" w:space="0" w:color="000000"/>
            </w:tcBorders>
            <w:vAlign w:val="center"/>
          </w:tcPr>
          <w:p w14:paraId="0DB05EB9" w14:textId="77777777" w:rsidR="003F56D3" w:rsidRPr="00B87511" w:rsidRDefault="00DF72DD">
            <w:pPr>
              <w:pStyle w:val="KWG10pod"/>
              <w:rPr>
                <w:rFonts w:asciiTheme="minorHAnsi" w:hAnsiTheme="minorHAnsi"/>
              </w:rPr>
            </w:pPr>
            <w:r w:rsidRPr="00B87511">
              <w:rPr>
                <w:rFonts w:asciiTheme="minorHAnsi" w:hAnsiTheme="minorHAnsi"/>
              </w:rPr>
              <w:t>9 298 753,15</w:t>
            </w:r>
          </w:p>
        </w:tc>
        <w:tc>
          <w:tcPr>
            <w:tcW w:w="1460" w:type="dxa"/>
            <w:tcBorders>
              <w:top w:val="single" w:sz="2" w:space="0" w:color="000000"/>
              <w:left w:val="single" w:sz="2" w:space="0" w:color="000000"/>
              <w:bottom w:val="single" w:sz="2" w:space="0" w:color="000000"/>
              <w:right w:val="single" w:sz="2" w:space="0" w:color="000000"/>
            </w:tcBorders>
            <w:vAlign w:val="center"/>
          </w:tcPr>
          <w:p w14:paraId="422E9501" w14:textId="77777777" w:rsidR="003F56D3" w:rsidRPr="00B87511" w:rsidRDefault="00DF72DD">
            <w:pPr>
              <w:pStyle w:val="KWG10pod"/>
              <w:rPr>
                <w:rFonts w:asciiTheme="minorHAnsi" w:hAnsiTheme="minorHAnsi"/>
              </w:rPr>
            </w:pPr>
            <w:r w:rsidRPr="00B87511">
              <w:rPr>
                <w:rFonts w:asciiTheme="minorHAnsi" w:hAnsiTheme="minorHAnsi"/>
              </w:rPr>
              <w:t>10 341 659,48</w:t>
            </w:r>
          </w:p>
        </w:tc>
        <w:tc>
          <w:tcPr>
            <w:tcW w:w="4544" w:type="dxa"/>
            <w:tcBorders>
              <w:top w:val="single" w:sz="2" w:space="0" w:color="000000"/>
              <w:left w:val="single" w:sz="2" w:space="0" w:color="000000"/>
              <w:bottom w:val="single" w:sz="2" w:space="0" w:color="000000"/>
              <w:right w:val="single" w:sz="2" w:space="0" w:color="000000"/>
            </w:tcBorders>
            <w:vAlign w:val="center"/>
          </w:tcPr>
          <w:p w14:paraId="1017313D" w14:textId="77777777" w:rsidR="003F56D3" w:rsidRPr="00B87511" w:rsidRDefault="00DF72DD">
            <w:pPr>
              <w:pStyle w:val="KWG10pod"/>
              <w:rPr>
                <w:rFonts w:asciiTheme="minorHAnsi" w:hAnsiTheme="minorHAnsi"/>
              </w:rPr>
            </w:pPr>
            <w:r w:rsidRPr="00B87511">
              <w:rPr>
                <w:rFonts w:asciiTheme="minorHAnsi" w:hAnsiTheme="minorHAnsi"/>
              </w:rPr>
              <w:t>1 042 906,33</w:t>
            </w:r>
          </w:p>
        </w:tc>
      </w:tr>
    </w:tbl>
    <w:p w14:paraId="48388D02" w14:textId="0DB02882" w:rsidR="003F56D3" w:rsidRPr="00B87511" w:rsidRDefault="00DF72DD" w:rsidP="007C64AF">
      <w:pPr>
        <w:pStyle w:val="KWG5pod"/>
        <w:rPr>
          <w:rFonts w:asciiTheme="minorHAnsi" w:hAnsiTheme="minorHAnsi"/>
        </w:rPr>
      </w:pPr>
      <w:r w:rsidRPr="00B87511">
        <w:rPr>
          <w:rFonts w:asciiTheme="minorHAnsi" w:hAnsiTheme="minorHAnsi"/>
        </w:rPr>
        <w:t> </w:t>
      </w:r>
    </w:p>
    <w:p w14:paraId="3C865F1E" w14:textId="77777777" w:rsidR="003F56D3" w:rsidRPr="00B87511" w:rsidRDefault="00DF72DD">
      <w:pPr>
        <w:pStyle w:val="KWG5pod"/>
        <w:rPr>
          <w:rFonts w:asciiTheme="minorHAnsi" w:hAnsiTheme="minorHAnsi"/>
        </w:rPr>
      </w:pPr>
      <w:r w:rsidRPr="00B87511">
        <w:rPr>
          <w:rFonts w:asciiTheme="minorHAnsi" w:hAnsiTheme="minorHAnsi"/>
        </w:rPr>
        <w:t>- le compte budgétaire de l'exercice 2024 qui se présente comme suit :    </w:t>
      </w:r>
    </w:p>
    <w:p w14:paraId="09FBD021" w14:textId="774067A6" w:rsidR="003F56D3" w:rsidRPr="00B87511" w:rsidRDefault="003F56D3">
      <w:pPr>
        <w:pStyle w:val="KWG5pod"/>
        <w:rPr>
          <w:rFonts w:asciiTheme="minorHAnsi" w:hAnsiTheme="minorHAnsi"/>
        </w:rPr>
      </w:pPr>
    </w:p>
    <w:tbl>
      <w:tblPr>
        <w:tblW w:w="5248" w:type="pct"/>
        <w:tblLayout w:type="fixed"/>
        <w:tblCellMar>
          <w:left w:w="0" w:type="dxa"/>
          <w:right w:w="0" w:type="dxa"/>
        </w:tblCellMar>
        <w:tblLook w:val="0000" w:firstRow="0" w:lastRow="0" w:firstColumn="0" w:lastColumn="0" w:noHBand="0" w:noVBand="0"/>
      </w:tblPr>
      <w:tblGrid>
        <w:gridCol w:w="2816"/>
        <w:gridCol w:w="1674"/>
        <w:gridCol w:w="1675"/>
        <w:gridCol w:w="1675"/>
        <w:gridCol w:w="1675"/>
      </w:tblGrid>
      <w:tr w:rsidR="007C64AF" w:rsidRPr="00B87511" w14:paraId="271958E2"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1C6C2761" w14:textId="77777777" w:rsidR="007C64AF" w:rsidRPr="00B87511" w:rsidRDefault="007C64AF">
            <w:pPr>
              <w:pStyle w:val="Tablecell"/>
              <w:rPr>
                <w:rFonts w:asciiTheme="minorHAnsi" w:hAnsiTheme="minorHAnsi"/>
              </w:rPr>
            </w:pPr>
            <w:r w:rsidRPr="00B87511">
              <w:rPr>
                <w:rFonts w:asciiTheme="minorHAnsi" w:hAnsiTheme="minorHAnsi"/>
              </w:rPr>
              <w:t> </w:t>
            </w:r>
          </w:p>
        </w:tc>
        <w:tc>
          <w:tcPr>
            <w:tcW w:w="1674" w:type="dxa"/>
            <w:tcBorders>
              <w:top w:val="single" w:sz="2" w:space="0" w:color="000000"/>
              <w:left w:val="single" w:sz="2" w:space="0" w:color="000000"/>
              <w:bottom w:val="single" w:sz="2" w:space="0" w:color="000000"/>
              <w:right w:val="single" w:sz="2" w:space="0" w:color="000000"/>
            </w:tcBorders>
            <w:vAlign w:val="center"/>
          </w:tcPr>
          <w:p w14:paraId="7C2F8036" w14:textId="77777777" w:rsidR="007C64AF" w:rsidRPr="00B87511" w:rsidRDefault="007C64AF">
            <w:pPr>
              <w:pStyle w:val="KWG9pod"/>
              <w:rPr>
                <w:rFonts w:asciiTheme="minorHAnsi" w:hAnsiTheme="minorHAnsi"/>
              </w:rPr>
            </w:pPr>
            <w:r w:rsidRPr="00B87511">
              <w:rPr>
                <w:rFonts w:asciiTheme="minorHAnsi" w:hAnsiTheme="minorHAnsi"/>
              </w:rPr>
              <w:t>Ordinaire</w:t>
            </w:r>
          </w:p>
        </w:tc>
        <w:tc>
          <w:tcPr>
            <w:tcW w:w="1675" w:type="dxa"/>
            <w:tcBorders>
              <w:top w:val="single" w:sz="2" w:space="0" w:color="000000"/>
              <w:left w:val="single" w:sz="2" w:space="0" w:color="000000"/>
              <w:bottom w:val="single" w:sz="2" w:space="0" w:color="000000"/>
              <w:right w:val="single" w:sz="2" w:space="0" w:color="000000"/>
            </w:tcBorders>
          </w:tcPr>
          <w:p w14:paraId="73700A7D" w14:textId="77777777" w:rsidR="007C64AF" w:rsidRPr="00B87511" w:rsidRDefault="007C64AF">
            <w:pPr>
              <w:pStyle w:val="KWG9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0A2F5061" w14:textId="691C081C" w:rsidR="007C64AF" w:rsidRPr="00B87511" w:rsidRDefault="007C64AF">
            <w:pPr>
              <w:pStyle w:val="KWG9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45569EDD" w14:textId="15160E4D" w:rsidR="007C64AF" w:rsidRPr="00B87511" w:rsidRDefault="007C64AF">
            <w:pPr>
              <w:pStyle w:val="KWG9pod"/>
              <w:rPr>
                <w:rFonts w:asciiTheme="minorHAnsi" w:hAnsiTheme="minorHAnsi"/>
              </w:rPr>
            </w:pPr>
            <w:r w:rsidRPr="00B87511">
              <w:rPr>
                <w:rFonts w:asciiTheme="minorHAnsi" w:hAnsiTheme="minorHAnsi"/>
              </w:rPr>
              <w:t>Extraordinaire</w:t>
            </w:r>
          </w:p>
        </w:tc>
      </w:tr>
      <w:tr w:rsidR="007C64AF" w:rsidRPr="00B87511" w14:paraId="44EE2325"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12738C5A" w14:textId="77777777" w:rsidR="007C64AF" w:rsidRPr="00B87511" w:rsidRDefault="007C64AF">
            <w:pPr>
              <w:pStyle w:val="Tablecell"/>
              <w:rPr>
                <w:rFonts w:asciiTheme="minorHAnsi" w:hAnsiTheme="minorHAnsi"/>
              </w:rPr>
            </w:pPr>
            <w:r w:rsidRPr="00B87511">
              <w:rPr>
                <w:rFonts w:asciiTheme="minorHAnsi" w:hAnsiTheme="minorHAnsi"/>
              </w:rPr>
              <w:t>Droits constatés (1)</w:t>
            </w:r>
          </w:p>
        </w:tc>
        <w:tc>
          <w:tcPr>
            <w:tcW w:w="1674" w:type="dxa"/>
            <w:tcBorders>
              <w:top w:val="single" w:sz="2" w:space="0" w:color="000000"/>
              <w:left w:val="single" w:sz="2" w:space="0" w:color="000000"/>
              <w:bottom w:val="single" w:sz="2" w:space="0" w:color="000000"/>
              <w:right w:val="single" w:sz="2" w:space="0" w:color="000000"/>
            </w:tcBorders>
            <w:vAlign w:val="center"/>
          </w:tcPr>
          <w:p w14:paraId="75DC1FA6" w14:textId="77777777" w:rsidR="007C64AF" w:rsidRPr="00B87511" w:rsidRDefault="007C64AF">
            <w:pPr>
              <w:pStyle w:val="KWG10pod"/>
              <w:rPr>
                <w:rFonts w:asciiTheme="minorHAnsi" w:hAnsiTheme="minorHAnsi"/>
              </w:rPr>
            </w:pPr>
            <w:r w:rsidRPr="00B87511">
              <w:rPr>
                <w:rFonts w:asciiTheme="minorHAnsi" w:hAnsiTheme="minorHAnsi"/>
              </w:rPr>
              <w:t>12 095 910,33</w:t>
            </w:r>
          </w:p>
        </w:tc>
        <w:tc>
          <w:tcPr>
            <w:tcW w:w="1675" w:type="dxa"/>
            <w:tcBorders>
              <w:top w:val="single" w:sz="2" w:space="0" w:color="000000"/>
              <w:left w:val="single" w:sz="2" w:space="0" w:color="000000"/>
              <w:bottom w:val="single" w:sz="2" w:space="0" w:color="000000"/>
              <w:right w:val="single" w:sz="2" w:space="0" w:color="000000"/>
            </w:tcBorders>
          </w:tcPr>
          <w:p w14:paraId="77A27193" w14:textId="7777777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1E1F03A7" w14:textId="2C4F41F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18B72409" w14:textId="542B59C0" w:rsidR="007C64AF" w:rsidRPr="00B87511" w:rsidRDefault="007C64AF">
            <w:pPr>
              <w:pStyle w:val="KWG10pod"/>
              <w:rPr>
                <w:rFonts w:asciiTheme="minorHAnsi" w:hAnsiTheme="minorHAnsi"/>
              </w:rPr>
            </w:pPr>
            <w:r w:rsidRPr="00B87511">
              <w:rPr>
                <w:rFonts w:asciiTheme="minorHAnsi" w:hAnsiTheme="minorHAnsi"/>
              </w:rPr>
              <w:t>3 283 936,47</w:t>
            </w:r>
          </w:p>
        </w:tc>
      </w:tr>
      <w:tr w:rsidR="007C64AF" w:rsidRPr="00B87511" w14:paraId="6967AF4F"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7EC70CEB" w14:textId="77777777" w:rsidR="007C64AF" w:rsidRPr="00B87511" w:rsidRDefault="007C64AF">
            <w:pPr>
              <w:pStyle w:val="Tablecell"/>
              <w:rPr>
                <w:rFonts w:asciiTheme="minorHAnsi" w:hAnsiTheme="minorHAnsi"/>
              </w:rPr>
            </w:pPr>
            <w:r w:rsidRPr="00B87511">
              <w:rPr>
                <w:rFonts w:asciiTheme="minorHAnsi" w:hAnsiTheme="minorHAnsi"/>
              </w:rPr>
              <w:t>Non-valeurs (2)</w:t>
            </w:r>
          </w:p>
        </w:tc>
        <w:tc>
          <w:tcPr>
            <w:tcW w:w="1674" w:type="dxa"/>
            <w:tcBorders>
              <w:top w:val="single" w:sz="2" w:space="0" w:color="000000"/>
              <w:left w:val="single" w:sz="2" w:space="0" w:color="000000"/>
              <w:bottom w:val="single" w:sz="2" w:space="0" w:color="000000"/>
              <w:right w:val="single" w:sz="2" w:space="0" w:color="000000"/>
            </w:tcBorders>
            <w:vAlign w:val="center"/>
          </w:tcPr>
          <w:p w14:paraId="35478257" w14:textId="77777777" w:rsidR="007C64AF" w:rsidRPr="00B87511" w:rsidRDefault="007C64AF">
            <w:pPr>
              <w:pStyle w:val="KWG10pod"/>
              <w:rPr>
                <w:rFonts w:asciiTheme="minorHAnsi" w:hAnsiTheme="minorHAnsi"/>
              </w:rPr>
            </w:pPr>
            <w:r w:rsidRPr="00B87511">
              <w:rPr>
                <w:rFonts w:asciiTheme="minorHAnsi" w:hAnsiTheme="minorHAnsi"/>
              </w:rPr>
              <w:t>30 605,10</w:t>
            </w:r>
          </w:p>
        </w:tc>
        <w:tc>
          <w:tcPr>
            <w:tcW w:w="1675" w:type="dxa"/>
            <w:tcBorders>
              <w:top w:val="single" w:sz="2" w:space="0" w:color="000000"/>
              <w:left w:val="single" w:sz="2" w:space="0" w:color="000000"/>
              <w:bottom w:val="single" w:sz="2" w:space="0" w:color="000000"/>
              <w:right w:val="single" w:sz="2" w:space="0" w:color="000000"/>
            </w:tcBorders>
          </w:tcPr>
          <w:p w14:paraId="54D0F0C7" w14:textId="7777777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5BA83674" w14:textId="2DEC143B"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13601DE6" w14:textId="26DBDC89" w:rsidR="007C64AF" w:rsidRPr="00B87511" w:rsidRDefault="007C64AF">
            <w:pPr>
              <w:pStyle w:val="KWG10pod"/>
              <w:rPr>
                <w:rFonts w:asciiTheme="minorHAnsi" w:hAnsiTheme="minorHAnsi"/>
              </w:rPr>
            </w:pPr>
            <w:r w:rsidRPr="00B87511">
              <w:rPr>
                <w:rFonts w:asciiTheme="minorHAnsi" w:hAnsiTheme="minorHAnsi"/>
              </w:rPr>
              <w:t>0,00</w:t>
            </w:r>
          </w:p>
        </w:tc>
      </w:tr>
      <w:tr w:rsidR="007C64AF" w:rsidRPr="00B87511" w14:paraId="0AD88110"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49BD50BA" w14:textId="77777777" w:rsidR="007C64AF" w:rsidRPr="00B87511" w:rsidRDefault="007C64AF">
            <w:pPr>
              <w:pStyle w:val="Tablecell"/>
              <w:rPr>
                <w:rFonts w:asciiTheme="minorHAnsi" w:hAnsiTheme="minorHAnsi"/>
              </w:rPr>
            </w:pPr>
            <w:r w:rsidRPr="00B87511">
              <w:rPr>
                <w:rFonts w:asciiTheme="minorHAnsi" w:hAnsiTheme="minorHAnsi"/>
              </w:rPr>
              <w:t>Engagements (3)</w:t>
            </w:r>
          </w:p>
        </w:tc>
        <w:tc>
          <w:tcPr>
            <w:tcW w:w="1674" w:type="dxa"/>
            <w:tcBorders>
              <w:top w:val="single" w:sz="2" w:space="0" w:color="000000"/>
              <w:left w:val="single" w:sz="2" w:space="0" w:color="000000"/>
              <w:bottom w:val="single" w:sz="2" w:space="0" w:color="000000"/>
              <w:right w:val="single" w:sz="2" w:space="0" w:color="000000"/>
            </w:tcBorders>
            <w:vAlign w:val="center"/>
          </w:tcPr>
          <w:p w14:paraId="7ECEC00A" w14:textId="77777777" w:rsidR="007C64AF" w:rsidRPr="00B87511" w:rsidRDefault="007C64AF">
            <w:pPr>
              <w:pStyle w:val="KWG10pod"/>
              <w:rPr>
                <w:rFonts w:asciiTheme="minorHAnsi" w:hAnsiTheme="minorHAnsi"/>
              </w:rPr>
            </w:pPr>
            <w:r w:rsidRPr="00B87511">
              <w:rPr>
                <w:rFonts w:asciiTheme="minorHAnsi" w:hAnsiTheme="minorHAnsi"/>
              </w:rPr>
              <w:t>8 712 773,87</w:t>
            </w:r>
          </w:p>
        </w:tc>
        <w:tc>
          <w:tcPr>
            <w:tcW w:w="1675" w:type="dxa"/>
            <w:tcBorders>
              <w:top w:val="single" w:sz="2" w:space="0" w:color="000000"/>
              <w:left w:val="single" w:sz="2" w:space="0" w:color="000000"/>
              <w:bottom w:val="single" w:sz="2" w:space="0" w:color="000000"/>
              <w:right w:val="single" w:sz="2" w:space="0" w:color="000000"/>
            </w:tcBorders>
          </w:tcPr>
          <w:p w14:paraId="37B2FD65" w14:textId="7777777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66ABD824" w14:textId="6EB1D7DC"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5CAA42FB" w14:textId="5F3DF34E" w:rsidR="007C64AF" w:rsidRPr="00B87511" w:rsidRDefault="007C64AF">
            <w:pPr>
              <w:pStyle w:val="KWG10pod"/>
              <w:rPr>
                <w:rFonts w:asciiTheme="minorHAnsi" w:hAnsiTheme="minorHAnsi"/>
              </w:rPr>
            </w:pPr>
            <w:r w:rsidRPr="00B87511">
              <w:rPr>
                <w:rFonts w:asciiTheme="minorHAnsi" w:hAnsiTheme="minorHAnsi"/>
              </w:rPr>
              <w:t>5 954 428,92</w:t>
            </w:r>
          </w:p>
        </w:tc>
      </w:tr>
      <w:tr w:rsidR="007C64AF" w:rsidRPr="00B87511" w14:paraId="4EB60790"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2EDBE92D" w14:textId="77777777" w:rsidR="007C64AF" w:rsidRPr="00B87511" w:rsidRDefault="007C64AF">
            <w:pPr>
              <w:pStyle w:val="Tablecell"/>
              <w:rPr>
                <w:rFonts w:asciiTheme="minorHAnsi" w:hAnsiTheme="minorHAnsi"/>
              </w:rPr>
            </w:pPr>
            <w:r w:rsidRPr="00B87511">
              <w:rPr>
                <w:rFonts w:asciiTheme="minorHAnsi" w:hAnsiTheme="minorHAnsi"/>
              </w:rPr>
              <w:t>Imputations (4)</w:t>
            </w:r>
          </w:p>
        </w:tc>
        <w:tc>
          <w:tcPr>
            <w:tcW w:w="1674" w:type="dxa"/>
            <w:tcBorders>
              <w:top w:val="single" w:sz="2" w:space="0" w:color="000000"/>
              <w:left w:val="single" w:sz="2" w:space="0" w:color="000000"/>
              <w:bottom w:val="single" w:sz="2" w:space="0" w:color="000000"/>
              <w:right w:val="single" w:sz="2" w:space="0" w:color="000000"/>
            </w:tcBorders>
            <w:vAlign w:val="center"/>
          </w:tcPr>
          <w:p w14:paraId="458D3D30" w14:textId="77777777" w:rsidR="007C64AF" w:rsidRPr="00B87511" w:rsidRDefault="007C64AF">
            <w:pPr>
              <w:pStyle w:val="KWG10pod"/>
              <w:rPr>
                <w:rFonts w:asciiTheme="minorHAnsi" w:hAnsiTheme="minorHAnsi"/>
              </w:rPr>
            </w:pPr>
            <w:r w:rsidRPr="00B87511">
              <w:rPr>
                <w:rFonts w:asciiTheme="minorHAnsi" w:hAnsiTheme="minorHAnsi"/>
              </w:rPr>
              <w:t>8 435 572,54</w:t>
            </w:r>
          </w:p>
        </w:tc>
        <w:tc>
          <w:tcPr>
            <w:tcW w:w="1675" w:type="dxa"/>
            <w:tcBorders>
              <w:top w:val="single" w:sz="2" w:space="0" w:color="000000"/>
              <w:left w:val="single" w:sz="2" w:space="0" w:color="000000"/>
              <w:bottom w:val="single" w:sz="2" w:space="0" w:color="000000"/>
              <w:right w:val="single" w:sz="2" w:space="0" w:color="000000"/>
            </w:tcBorders>
          </w:tcPr>
          <w:p w14:paraId="3FAC1C94" w14:textId="7777777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4D517A09" w14:textId="68AFE9E0"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56712C1C" w14:textId="698FD0FD" w:rsidR="007C64AF" w:rsidRPr="00B87511" w:rsidRDefault="007C64AF">
            <w:pPr>
              <w:pStyle w:val="KWG10pod"/>
              <w:rPr>
                <w:rFonts w:asciiTheme="minorHAnsi" w:hAnsiTheme="minorHAnsi"/>
              </w:rPr>
            </w:pPr>
            <w:r w:rsidRPr="00B87511">
              <w:rPr>
                <w:rFonts w:asciiTheme="minorHAnsi" w:hAnsiTheme="minorHAnsi"/>
              </w:rPr>
              <w:t>1 086 281,14</w:t>
            </w:r>
          </w:p>
        </w:tc>
      </w:tr>
      <w:tr w:rsidR="007C64AF" w:rsidRPr="00B87511" w14:paraId="42450215"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384CED8A" w14:textId="77777777" w:rsidR="007C64AF" w:rsidRPr="00B87511" w:rsidRDefault="007C64AF">
            <w:pPr>
              <w:pStyle w:val="Tablecell"/>
              <w:rPr>
                <w:rFonts w:asciiTheme="minorHAnsi" w:hAnsiTheme="minorHAnsi"/>
              </w:rPr>
            </w:pPr>
            <w:r w:rsidRPr="00B87511">
              <w:rPr>
                <w:rFonts w:asciiTheme="minorHAnsi" w:hAnsiTheme="minorHAnsi"/>
              </w:rPr>
              <w:t>Résultat budgétaire (1-2-3)</w:t>
            </w:r>
          </w:p>
        </w:tc>
        <w:tc>
          <w:tcPr>
            <w:tcW w:w="1674" w:type="dxa"/>
            <w:tcBorders>
              <w:top w:val="single" w:sz="2" w:space="0" w:color="000000"/>
              <w:left w:val="single" w:sz="2" w:space="0" w:color="000000"/>
              <w:bottom w:val="single" w:sz="2" w:space="0" w:color="000000"/>
              <w:right w:val="single" w:sz="2" w:space="0" w:color="000000"/>
            </w:tcBorders>
            <w:vAlign w:val="center"/>
          </w:tcPr>
          <w:p w14:paraId="7A4192E2" w14:textId="77777777" w:rsidR="007C64AF" w:rsidRPr="00B87511" w:rsidRDefault="007C64AF">
            <w:pPr>
              <w:pStyle w:val="KWG10pod"/>
              <w:rPr>
                <w:rFonts w:asciiTheme="minorHAnsi" w:hAnsiTheme="minorHAnsi"/>
              </w:rPr>
            </w:pPr>
            <w:r w:rsidRPr="00B87511">
              <w:rPr>
                <w:rFonts w:asciiTheme="minorHAnsi" w:hAnsiTheme="minorHAnsi"/>
              </w:rPr>
              <w:t>+ 3 352 531,36</w:t>
            </w:r>
          </w:p>
        </w:tc>
        <w:tc>
          <w:tcPr>
            <w:tcW w:w="1675" w:type="dxa"/>
            <w:tcBorders>
              <w:top w:val="single" w:sz="2" w:space="0" w:color="000000"/>
              <w:left w:val="single" w:sz="2" w:space="0" w:color="000000"/>
              <w:bottom w:val="single" w:sz="2" w:space="0" w:color="000000"/>
              <w:right w:val="single" w:sz="2" w:space="0" w:color="000000"/>
            </w:tcBorders>
          </w:tcPr>
          <w:p w14:paraId="1B512305" w14:textId="7777777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70516CC0" w14:textId="48D12A50"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40ACDA71" w14:textId="49C39C56" w:rsidR="007C64AF" w:rsidRPr="00B87511" w:rsidRDefault="007C64AF">
            <w:pPr>
              <w:pStyle w:val="KWG10pod"/>
              <w:rPr>
                <w:rFonts w:asciiTheme="minorHAnsi" w:hAnsiTheme="minorHAnsi"/>
              </w:rPr>
            </w:pPr>
            <w:r w:rsidRPr="00B87511">
              <w:rPr>
                <w:rFonts w:asciiTheme="minorHAnsi" w:hAnsiTheme="minorHAnsi"/>
              </w:rPr>
              <w:t>-2 670 492,45</w:t>
            </w:r>
          </w:p>
        </w:tc>
      </w:tr>
      <w:tr w:rsidR="007C64AF" w:rsidRPr="00B87511" w14:paraId="266A8222" w14:textId="77777777" w:rsidTr="007C64AF">
        <w:tc>
          <w:tcPr>
            <w:tcW w:w="2815" w:type="dxa"/>
            <w:tcBorders>
              <w:top w:val="single" w:sz="2" w:space="0" w:color="000000"/>
              <w:left w:val="single" w:sz="2" w:space="0" w:color="000000"/>
              <w:bottom w:val="single" w:sz="2" w:space="0" w:color="000000"/>
              <w:right w:val="single" w:sz="2" w:space="0" w:color="000000"/>
            </w:tcBorders>
            <w:vAlign w:val="center"/>
          </w:tcPr>
          <w:p w14:paraId="6C6DC215" w14:textId="77777777" w:rsidR="007C64AF" w:rsidRPr="00B87511" w:rsidRDefault="007C64AF">
            <w:pPr>
              <w:pStyle w:val="Tablecell"/>
              <w:rPr>
                <w:rFonts w:asciiTheme="minorHAnsi" w:hAnsiTheme="minorHAnsi"/>
              </w:rPr>
            </w:pPr>
            <w:r w:rsidRPr="00B87511">
              <w:rPr>
                <w:rFonts w:asciiTheme="minorHAnsi" w:hAnsiTheme="minorHAnsi"/>
              </w:rPr>
              <w:t>Résultat comptable (1-2-4)</w:t>
            </w:r>
          </w:p>
        </w:tc>
        <w:tc>
          <w:tcPr>
            <w:tcW w:w="1674" w:type="dxa"/>
            <w:tcBorders>
              <w:top w:val="single" w:sz="2" w:space="0" w:color="000000"/>
              <w:left w:val="single" w:sz="2" w:space="0" w:color="000000"/>
              <w:bottom w:val="single" w:sz="2" w:space="0" w:color="000000"/>
              <w:right w:val="single" w:sz="2" w:space="0" w:color="000000"/>
            </w:tcBorders>
            <w:vAlign w:val="center"/>
          </w:tcPr>
          <w:p w14:paraId="49BB9365" w14:textId="77777777" w:rsidR="007C64AF" w:rsidRPr="00B87511" w:rsidRDefault="007C64AF">
            <w:pPr>
              <w:pStyle w:val="KWG10pod"/>
              <w:rPr>
                <w:rFonts w:asciiTheme="minorHAnsi" w:hAnsiTheme="minorHAnsi"/>
              </w:rPr>
            </w:pPr>
            <w:r w:rsidRPr="00B87511">
              <w:rPr>
                <w:rFonts w:asciiTheme="minorHAnsi" w:hAnsiTheme="minorHAnsi"/>
              </w:rPr>
              <w:t>+3 629 732,69</w:t>
            </w:r>
          </w:p>
        </w:tc>
        <w:tc>
          <w:tcPr>
            <w:tcW w:w="1675" w:type="dxa"/>
            <w:tcBorders>
              <w:top w:val="single" w:sz="2" w:space="0" w:color="000000"/>
              <w:left w:val="single" w:sz="2" w:space="0" w:color="000000"/>
              <w:bottom w:val="single" w:sz="2" w:space="0" w:color="000000"/>
              <w:right w:val="single" w:sz="2" w:space="0" w:color="000000"/>
            </w:tcBorders>
          </w:tcPr>
          <w:p w14:paraId="665E7C7C" w14:textId="77777777"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tcPr>
          <w:p w14:paraId="0B79D415" w14:textId="12B93622" w:rsidR="007C64AF" w:rsidRPr="00B87511" w:rsidRDefault="007C64AF">
            <w:pPr>
              <w:pStyle w:val="KWG10pod"/>
              <w:rPr>
                <w:rFonts w:asciiTheme="minorHAnsi" w:hAnsiTheme="minorHAnsi"/>
              </w:rPr>
            </w:pPr>
          </w:p>
        </w:tc>
        <w:tc>
          <w:tcPr>
            <w:tcW w:w="1675" w:type="dxa"/>
            <w:tcBorders>
              <w:top w:val="single" w:sz="2" w:space="0" w:color="000000"/>
              <w:left w:val="single" w:sz="2" w:space="0" w:color="000000"/>
              <w:bottom w:val="single" w:sz="2" w:space="0" w:color="000000"/>
              <w:right w:val="single" w:sz="2" w:space="0" w:color="000000"/>
            </w:tcBorders>
            <w:vAlign w:val="center"/>
          </w:tcPr>
          <w:p w14:paraId="3C125598" w14:textId="7EC5F5F6" w:rsidR="007C64AF" w:rsidRPr="00B87511" w:rsidRDefault="007C64AF">
            <w:pPr>
              <w:pStyle w:val="KWG10pod"/>
              <w:rPr>
                <w:rFonts w:asciiTheme="minorHAnsi" w:hAnsiTheme="minorHAnsi"/>
              </w:rPr>
            </w:pPr>
            <w:r w:rsidRPr="00B87511">
              <w:rPr>
                <w:rFonts w:asciiTheme="minorHAnsi" w:hAnsiTheme="minorHAnsi"/>
              </w:rPr>
              <w:t>+2 197 655,53 </w:t>
            </w:r>
          </w:p>
        </w:tc>
      </w:tr>
    </w:tbl>
    <w:p w14:paraId="5F0F2AFD" w14:textId="77777777" w:rsidR="003F56D3" w:rsidRPr="00B87511" w:rsidRDefault="00DF72DD">
      <w:pPr>
        <w:pStyle w:val="KWG5pod"/>
        <w:rPr>
          <w:rFonts w:asciiTheme="minorHAnsi" w:hAnsiTheme="minorHAnsi"/>
        </w:rPr>
      </w:pPr>
      <w:r w:rsidRPr="00B87511">
        <w:rPr>
          <w:rFonts w:asciiTheme="minorHAnsi" w:hAnsiTheme="minorHAnsi"/>
        </w:rPr>
        <w:t> </w:t>
      </w:r>
    </w:p>
    <w:p w14:paraId="63F1278A" w14:textId="77777777" w:rsidR="003F56D3" w:rsidRPr="00B87511" w:rsidRDefault="00DF72DD">
      <w:pPr>
        <w:pStyle w:val="KWG5pod"/>
        <w:rPr>
          <w:rFonts w:asciiTheme="minorHAnsi" w:hAnsiTheme="minorHAnsi"/>
        </w:rPr>
      </w:pPr>
      <w:r w:rsidRPr="00B87511">
        <w:rPr>
          <w:rFonts w:asciiTheme="minorHAnsi" w:hAnsiTheme="minorHAnsi"/>
        </w:rPr>
        <w:t>- le relevé des non-valeurs et irrécouvrables au montant de :</w:t>
      </w:r>
    </w:p>
    <w:p w14:paraId="3586CE19" w14:textId="77777777" w:rsidR="003F56D3" w:rsidRPr="00B87511" w:rsidRDefault="00DF72DD">
      <w:pPr>
        <w:pStyle w:val="KWG5pod"/>
        <w:rPr>
          <w:rFonts w:asciiTheme="minorHAnsi" w:hAnsiTheme="minorHAnsi"/>
        </w:rPr>
      </w:pPr>
      <w:r w:rsidRPr="00B87511">
        <w:rPr>
          <w:rFonts w:asciiTheme="minorHAnsi" w:hAnsiTheme="minorHAnsi"/>
        </w:rPr>
        <w:t>* 30 605,10 EUR pour les non-valeurs sur droits (diminution de recettes) ;</w:t>
      </w:r>
    </w:p>
    <w:p w14:paraId="0F9D5D51" w14:textId="77777777" w:rsidR="003F56D3" w:rsidRPr="00B87511" w:rsidRDefault="00DF72DD" w:rsidP="003B4271">
      <w:pPr>
        <w:pStyle w:val="KWG5pod"/>
        <w:jc w:val="both"/>
        <w:rPr>
          <w:rFonts w:asciiTheme="minorHAnsi" w:hAnsiTheme="minorHAnsi"/>
        </w:rPr>
      </w:pPr>
      <w:r w:rsidRPr="00B87511">
        <w:rPr>
          <w:rFonts w:asciiTheme="minorHAnsi" w:hAnsiTheme="minorHAnsi"/>
        </w:rPr>
        <w:t>* 26 049,95 EUR pour les non-valeurs traitées en dépenses (sans décaissement) ;</w:t>
      </w:r>
    </w:p>
    <w:p w14:paraId="2311A3CD" w14:textId="77777777" w:rsidR="003F56D3" w:rsidRPr="00B87511" w:rsidRDefault="00DF72DD" w:rsidP="003B4271">
      <w:pPr>
        <w:pStyle w:val="KWG5pod"/>
        <w:jc w:val="both"/>
        <w:rPr>
          <w:rFonts w:asciiTheme="minorHAnsi" w:hAnsiTheme="minorHAnsi"/>
        </w:rPr>
      </w:pPr>
      <w:r w:rsidRPr="00B87511">
        <w:rPr>
          <w:rFonts w:asciiTheme="minorHAnsi" w:hAnsiTheme="minorHAnsi"/>
        </w:rPr>
        <w:t>* 66 020,84 EUR pour les non-valeurs traitées en dépenses (avec décaissement) ;</w:t>
      </w:r>
    </w:p>
    <w:p w14:paraId="76C5ABDD" w14:textId="77777777" w:rsidR="003F56D3" w:rsidRPr="00B87511" w:rsidRDefault="00DF72DD" w:rsidP="003B4271">
      <w:pPr>
        <w:pStyle w:val="KWG5pod"/>
        <w:jc w:val="both"/>
        <w:rPr>
          <w:rFonts w:asciiTheme="minorHAnsi" w:hAnsiTheme="minorHAnsi"/>
        </w:rPr>
      </w:pPr>
      <w:r w:rsidRPr="00B87511">
        <w:rPr>
          <w:rFonts w:asciiTheme="minorHAnsi" w:hAnsiTheme="minorHAnsi"/>
        </w:rPr>
        <w:t> </w:t>
      </w:r>
    </w:p>
    <w:p w14:paraId="185F2690" w14:textId="77777777" w:rsidR="003F56D3" w:rsidRPr="00B87511" w:rsidRDefault="00DF72DD" w:rsidP="003B4271">
      <w:pPr>
        <w:pStyle w:val="KWG5pod"/>
        <w:jc w:val="both"/>
        <w:rPr>
          <w:rFonts w:asciiTheme="minorHAnsi" w:hAnsiTheme="minorHAnsi"/>
        </w:rPr>
      </w:pPr>
      <w:r w:rsidRPr="00B87511">
        <w:rPr>
          <w:rStyle w:val="KWG1pod"/>
          <w:rFonts w:asciiTheme="minorHAnsi" w:hAnsiTheme="minorHAnsi"/>
        </w:rPr>
        <w:lastRenderedPageBreak/>
        <w:t>Art. 2</w:t>
      </w:r>
      <w:r w:rsidRPr="00B87511">
        <w:rPr>
          <w:rStyle w:val="KWG4pod"/>
          <w:rFonts w:asciiTheme="minorHAnsi" w:hAnsiTheme="minorHAnsi"/>
        </w:rPr>
        <w:t>.</w:t>
      </w:r>
      <w:r w:rsidRPr="00B87511">
        <w:rPr>
          <w:rFonts w:asciiTheme="minorHAnsi" w:hAnsiTheme="minorHAnsi"/>
        </w:rPr>
        <w:t xml:space="preserve"> La présente délibération est transmise aux organisations syndicales représentatives, aux Autorités de Tutelle et à la Directrice financière.</w:t>
      </w:r>
    </w:p>
    <w:p w14:paraId="3F28A2E3" w14:textId="2BC7A79B" w:rsidR="003F56D3" w:rsidRPr="00B87511" w:rsidRDefault="00DF72DD" w:rsidP="003B4271">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14FDAE0B" w14:textId="77777777" w:rsidR="003F56D3" w:rsidRPr="00B87511" w:rsidRDefault="00DF72DD" w:rsidP="003B4271">
      <w:pPr>
        <w:pStyle w:val="Objet0"/>
      </w:pPr>
      <w:r w:rsidRPr="00B87511">
        <w:t>Objet : C.P.A.S. — Comptes annuels de l’exercice 2024 — Approbation — Vote</w:t>
      </w:r>
    </w:p>
    <w:p w14:paraId="630A8BB9" w14:textId="77777777" w:rsidR="003F56D3" w:rsidRPr="00B87511" w:rsidRDefault="003F56D3">
      <w:pPr>
        <w:rPr>
          <w:rFonts w:asciiTheme="minorHAnsi" w:hAnsiTheme="minorHAnsi"/>
        </w:rPr>
      </w:pPr>
    </w:p>
    <w:p w14:paraId="269F2D19" w14:textId="77777777" w:rsidR="003F56D3" w:rsidRPr="00B87511" w:rsidRDefault="00DF72DD" w:rsidP="003B4271">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4391D958" w14:textId="77777777" w:rsidR="003F56D3" w:rsidRPr="00B87511" w:rsidRDefault="003F56D3" w:rsidP="003B4271">
      <w:pPr>
        <w:tabs>
          <w:tab w:val="left" w:pos="0"/>
        </w:tabs>
        <w:ind w:right="79" w:firstLine="851"/>
        <w:contextualSpacing/>
        <w:jc w:val="both"/>
        <w:rPr>
          <w:rFonts w:asciiTheme="minorHAnsi" w:hAnsiTheme="minorHAnsi"/>
        </w:rPr>
      </w:pPr>
    </w:p>
    <w:p w14:paraId="4D4BE6D3" w14:textId="3A0CDDC4" w:rsidR="003F56D3" w:rsidRPr="00B87511" w:rsidRDefault="00DF72DD" w:rsidP="003B4271">
      <w:pPr>
        <w:pStyle w:val="KWG5pod"/>
        <w:jc w:val="both"/>
        <w:rPr>
          <w:rFonts w:asciiTheme="minorHAnsi" w:hAnsiTheme="minorHAnsi"/>
        </w:rPr>
      </w:pPr>
      <w:r w:rsidRPr="00B87511">
        <w:rPr>
          <w:rStyle w:val="KWG3pod"/>
          <w:rFonts w:asciiTheme="minorHAnsi" w:hAnsiTheme="minorHAnsi"/>
        </w:rPr>
        <w:t>En application du Code de la démocratie locale et de la décentralisation et plus particulièrement de son article L1122-19, 2°, Madame Valérie Leporcq et Monsieur François Den</w:t>
      </w:r>
      <w:r w:rsidR="00C52BA2">
        <w:rPr>
          <w:rStyle w:val="KWG3pod"/>
          <w:rFonts w:asciiTheme="minorHAnsi" w:hAnsiTheme="minorHAnsi"/>
        </w:rPr>
        <w:t>è</w:t>
      </w:r>
      <w:r w:rsidRPr="00B87511">
        <w:rPr>
          <w:rStyle w:val="KWG3pod"/>
          <w:rFonts w:asciiTheme="minorHAnsi" w:hAnsiTheme="minorHAnsi"/>
        </w:rPr>
        <w:t>ve</w:t>
      </w:r>
      <w:r w:rsidR="003B4271">
        <w:rPr>
          <w:rStyle w:val="KWG3pod"/>
          <w:rFonts w:asciiTheme="minorHAnsi" w:hAnsiTheme="minorHAnsi"/>
        </w:rPr>
        <w:t xml:space="preserve"> </w:t>
      </w:r>
      <w:r w:rsidRPr="00B87511">
        <w:rPr>
          <w:rStyle w:val="KWG3pod"/>
          <w:rFonts w:asciiTheme="minorHAnsi" w:hAnsiTheme="minorHAnsi"/>
        </w:rPr>
        <w:t>ne sont</w:t>
      </w:r>
      <w:r w:rsidR="003B4271">
        <w:rPr>
          <w:rStyle w:val="KWG3pod"/>
          <w:rFonts w:asciiTheme="minorHAnsi" w:hAnsiTheme="minorHAnsi"/>
        </w:rPr>
        <w:t xml:space="preserve"> </w:t>
      </w:r>
      <w:r w:rsidRPr="00B87511">
        <w:rPr>
          <w:rStyle w:val="KWG3pod"/>
          <w:rFonts w:asciiTheme="minorHAnsi" w:hAnsiTheme="minorHAnsi"/>
        </w:rPr>
        <w:t>pas admis au vote. </w:t>
      </w:r>
    </w:p>
    <w:p w14:paraId="73E30F08" w14:textId="77777777" w:rsidR="003F56D3" w:rsidRPr="00B87511" w:rsidRDefault="00DF72DD" w:rsidP="003B4271">
      <w:pPr>
        <w:pStyle w:val="KWG5pod"/>
        <w:jc w:val="both"/>
        <w:rPr>
          <w:rFonts w:asciiTheme="minorHAnsi" w:hAnsiTheme="minorHAnsi"/>
        </w:rPr>
      </w:pPr>
      <w:r w:rsidRPr="00B87511">
        <w:rPr>
          <w:rFonts w:asciiTheme="minorHAnsi" w:hAnsiTheme="minorHAnsi"/>
        </w:rPr>
        <w:t> </w:t>
      </w:r>
    </w:p>
    <w:p w14:paraId="68C492B3"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 Code de la Démocratie Locale et de la Décentralisation ;</w:t>
      </w:r>
    </w:p>
    <w:p w14:paraId="583CD357"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la Loi organique du 8 juillet 1976 des Centres Publics d’Action Sociale, telle que modifiée ;</w:t>
      </w:r>
    </w:p>
    <w:p w14:paraId="3084832D"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 Décret du 8 décembre 2005 modifiant la Loi organique du 8 juillet 1976 des Centres Publics d’Action Sociale ;</w:t>
      </w:r>
    </w:p>
    <w:p w14:paraId="66A935A1" w14:textId="2118C7AE" w:rsidR="003F56D3" w:rsidRPr="00B87511" w:rsidRDefault="00DF72DD" w:rsidP="003B4271">
      <w:pPr>
        <w:pStyle w:val="KWG5pod"/>
        <w:jc w:val="both"/>
        <w:rPr>
          <w:rFonts w:asciiTheme="minorHAnsi" w:hAnsiTheme="minorHAnsi"/>
        </w:rPr>
      </w:pPr>
      <w:r w:rsidRPr="00B87511">
        <w:rPr>
          <w:rFonts w:asciiTheme="minorHAnsi" w:hAnsiTheme="minorHAnsi"/>
        </w:rPr>
        <w:t>Vu l’Arrêté ministériel du 12 janvier 2006 modifiant l’Arrêté ministériel du 23</w:t>
      </w:r>
      <w:r w:rsidR="003B4271">
        <w:rPr>
          <w:rFonts w:asciiTheme="minorHAnsi" w:hAnsiTheme="minorHAnsi"/>
        </w:rPr>
        <w:t> </w:t>
      </w:r>
      <w:r w:rsidRPr="00B87511">
        <w:rPr>
          <w:rFonts w:asciiTheme="minorHAnsi" w:hAnsiTheme="minorHAnsi"/>
        </w:rPr>
        <w:t>mai</w:t>
      </w:r>
      <w:r w:rsidR="003B4271">
        <w:rPr>
          <w:rFonts w:asciiTheme="minorHAnsi" w:hAnsiTheme="minorHAnsi"/>
        </w:rPr>
        <w:t> </w:t>
      </w:r>
      <w:r w:rsidRPr="00B87511">
        <w:rPr>
          <w:rFonts w:asciiTheme="minorHAnsi" w:hAnsiTheme="minorHAnsi"/>
        </w:rPr>
        <w:t>1997 fixant la classification fonctionnelle et économique, la classification des comptes généraux et particuliers, les documents comptables ;</w:t>
      </w:r>
    </w:p>
    <w:p w14:paraId="047B4AFE" w14:textId="64B9FFD5" w:rsidR="003F56D3" w:rsidRPr="00B87511" w:rsidRDefault="00DF72DD" w:rsidP="003B4271">
      <w:pPr>
        <w:pStyle w:val="KWG5pod"/>
        <w:jc w:val="both"/>
        <w:rPr>
          <w:rFonts w:asciiTheme="minorHAnsi" w:hAnsiTheme="minorHAnsi"/>
        </w:rPr>
      </w:pPr>
      <w:r w:rsidRPr="00B87511">
        <w:rPr>
          <w:rFonts w:asciiTheme="minorHAnsi" w:hAnsiTheme="minorHAnsi"/>
        </w:rPr>
        <w:t>Vu l’Arrêté du Gouvernement wallon du 17 janvier 2008 adaptant le règlement général de la comptabilité aux CPAS</w:t>
      </w:r>
      <w:r w:rsidR="003B4271">
        <w:rPr>
          <w:rFonts w:asciiTheme="minorHAnsi" w:hAnsiTheme="minorHAnsi"/>
        </w:rPr>
        <w:t xml:space="preserve"> </w:t>
      </w:r>
      <w:r w:rsidRPr="00B87511">
        <w:rPr>
          <w:rFonts w:asciiTheme="minorHAnsi" w:hAnsiTheme="minorHAnsi"/>
        </w:rPr>
        <w:t> ;</w:t>
      </w:r>
    </w:p>
    <w:p w14:paraId="08F89C29"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 Décret du 23 janvier 2014 modifiant certaines dispositions de la Loi organique des CPAS du 8 juillet 1976 ;</w:t>
      </w:r>
    </w:p>
    <w:p w14:paraId="448B98FA"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le courrier du 29 août 2014 de la Direction de la Législation organique des Pouvoirs Locaux relatif à l’anonymisation des pièces justificatives ;</w:t>
      </w:r>
    </w:p>
    <w:p w14:paraId="3A787E9F" w14:textId="77777777" w:rsidR="003F56D3" w:rsidRPr="00B87511" w:rsidRDefault="00DF72DD" w:rsidP="003B4271">
      <w:pPr>
        <w:pStyle w:val="KWG5pod"/>
        <w:jc w:val="both"/>
        <w:rPr>
          <w:rFonts w:asciiTheme="minorHAnsi" w:hAnsiTheme="minorHAnsi"/>
        </w:rPr>
      </w:pPr>
      <w:r w:rsidRPr="00B87511">
        <w:rPr>
          <w:rFonts w:asciiTheme="minorHAnsi" w:hAnsiTheme="minorHAnsi"/>
        </w:rPr>
        <w:t>Vu la Circulaire du 21 janvier 2019 relative aux pièces justificatives ;</w:t>
      </w:r>
    </w:p>
    <w:p w14:paraId="3B9E5E66"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qu’en séance du 5 juin 2025, le Conseil de l’Action Sociale a vérifié et accepté les comptes annuels de l’exercice 2024 ainsi que la synthèse analytique, le rapport annuel du Conseil de l’Action Sociale et le rapport de la Directrice financière ;</w:t>
      </w:r>
    </w:p>
    <w:p w14:paraId="45983137" w14:textId="7F168405" w:rsidR="003F56D3" w:rsidRPr="00B87511" w:rsidRDefault="00DF72DD" w:rsidP="003B4271">
      <w:pPr>
        <w:pStyle w:val="KWG5pod"/>
        <w:jc w:val="both"/>
        <w:rPr>
          <w:rFonts w:asciiTheme="minorHAnsi" w:hAnsiTheme="minorHAnsi"/>
        </w:rPr>
      </w:pPr>
      <w:r w:rsidRPr="00B87511">
        <w:rPr>
          <w:rFonts w:asciiTheme="minorHAnsi" w:hAnsiTheme="minorHAnsi"/>
        </w:rPr>
        <w:t>Considérant que ce compte a été déposé à l’Administration Communale le 13</w:t>
      </w:r>
      <w:r w:rsidR="003B4271">
        <w:rPr>
          <w:rFonts w:asciiTheme="minorHAnsi" w:hAnsiTheme="minorHAnsi"/>
        </w:rPr>
        <w:t> </w:t>
      </w:r>
      <w:r w:rsidRPr="00B87511">
        <w:rPr>
          <w:rFonts w:asciiTheme="minorHAnsi" w:hAnsiTheme="minorHAnsi"/>
        </w:rPr>
        <w:t>juin 2025 ;</w:t>
      </w:r>
    </w:p>
    <w:p w14:paraId="7AA4F3BA"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qu’en date du 17 juin 2025, un courrier a été adressé au C.P.A.S. constatant la complétude et fixant le délai d’exercice de tutelle au 23 juillet 2025 ;</w:t>
      </w:r>
    </w:p>
    <w:p w14:paraId="2527243A"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que ce délai peut être prorogé de 20 jours par le Conseil Communal ;</w:t>
      </w:r>
    </w:p>
    <w:p w14:paraId="69A59012"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les pièces justificatives jointes au compte ;</w:t>
      </w:r>
    </w:p>
    <w:p w14:paraId="0F94FBED" w14:textId="77777777" w:rsidR="003F56D3" w:rsidRPr="00B87511" w:rsidRDefault="00DF72DD" w:rsidP="003B4271">
      <w:pPr>
        <w:pStyle w:val="KWG5pod"/>
        <w:jc w:val="both"/>
        <w:rPr>
          <w:rFonts w:asciiTheme="minorHAnsi" w:hAnsiTheme="minorHAnsi"/>
        </w:rPr>
      </w:pPr>
      <w:r w:rsidRPr="00B87511">
        <w:rPr>
          <w:rFonts w:asciiTheme="minorHAnsi" w:hAnsiTheme="minorHAnsi"/>
        </w:rPr>
        <w:t>Considérant les commentaires et l’exposé du Président du CPAS ;</w:t>
      </w:r>
    </w:p>
    <w:p w14:paraId="61917076" w14:textId="77777777" w:rsidR="003F56D3" w:rsidRPr="00B87511" w:rsidRDefault="003F56D3" w:rsidP="003B4271">
      <w:pPr>
        <w:ind w:firstLine="850"/>
        <w:jc w:val="both"/>
        <w:rPr>
          <w:rFonts w:asciiTheme="minorHAnsi" w:hAnsiTheme="minorHAnsi"/>
        </w:rPr>
      </w:pPr>
    </w:p>
    <w:p w14:paraId="23945601" w14:textId="77777777" w:rsidR="003F56D3" w:rsidRPr="00B87511" w:rsidRDefault="00DF72DD" w:rsidP="003B4271">
      <w:pPr>
        <w:ind w:firstLine="850"/>
        <w:jc w:val="both"/>
        <w:rPr>
          <w:rFonts w:asciiTheme="minorHAnsi" w:hAnsiTheme="minorHAnsi"/>
        </w:rPr>
      </w:pPr>
      <w:r w:rsidRPr="00B87511">
        <w:rPr>
          <w:rFonts w:asciiTheme="minorHAnsi" w:hAnsiTheme="minorHAnsi"/>
        </w:rPr>
        <w:t xml:space="preserve">Considérant l'avis Positif du directeur financier remis en date du </w:t>
      </w:r>
      <w:r w:rsidRPr="00B87511">
        <w:rPr>
          <w:rStyle w:val="StrongEmphasis"/>
          <w:rFonts w:asciiTheme="minorHAnsi" w:hAnsiTheme="minorHAnsi"/>
          <w:b w:val="0"/>
          <w:bCs w:val="0"/>
        </w:rPr>
        <w:t>18/06/2025,</w:t>
      </w:r>
    </w:p>
    <w:p w14:paraId="0CB436DD" w14:textId="77777777" w:rsidR="003F56D3" w:rsidRPr="00B87511" w:rsidRDefault="003F56D3" w:rsidP="003B4271">
      <w:pPr>
        <w:ind w:firstLine="850"/>
        <w:jc w:val="both"/>
        <w:rPr>
          <w:rStyle w:val="StrongEmphasis"/>
          <w:rFonts w:asciiTheme="minorHAnsi" w:hAnsiTheme="minorHAnsi"/>
          <w:b w:val="0"/>
          <w:bCs w:val="0"/>
        </w:rPr>
      </w:pPr>
    </w:p>
    <w:p w14:paraId="78A96F3C" w14:textId="61CB1D0D" w:rsidR="003F56D3" w:rsidRPr="00C52BA2" w:rsidRDefault="00DF72DD" w:rsidP="00B007CF">
      <w:pPr>
        <w:pStyle w:val="KWG5pod"/>
        <w:ind w:firstLine="851"/>
        <w:jc w:val="both"/>
        <w:rPr>
          <w:rFonts w:asciiTheme="minorHAnsi" w:hAnsiTheme="minorHAnsi"/>
        </w:rPr>
      </w:pPr>
      <w:r w:rsidRPr="00C52BA2">
        <w:rPr>
          <w:rStyle w:val="KWG4pod"/>
          <w:rFonts w:asciiTheme="minorHAnsi" w:hAnsiTheme="minorHAnsi"/>
        </w:rPr>
        <w:t>DÉCIDE,</w:t>
      </w:r>
      <w:r w:rsidR="003B4271" w:rsidRPr="00C52BA2">
        <w:rPr>
          <w:rStyle w:val="KWG4pod"/>
          <w:rFonts w:asciiTheme="minorHAnsi" w:hAnsiTheme="minorHAnsi"/>
        </w:rPr>
        <w:t xml:space="preserve"> </w:t>
      </w:r>
      <w:r w:rsidRPr="00C52BA2">
        <w:rPr>
          <w:rStyle w:val="KWG4pod"/>
          <w:rFonts w:asciiTheme="minorHAnsi" w:hAnsiTheme="minorHAnsi"/>
        </w:rPr>
        <w:t>par 10</w:t>
      </w:r>
      <w:r w:rsidR="003B4271" w:rsidRPr="00C52BA2">
        <w:rPr>
          <w:rStyle w:val="KWG4pod"/>
          <w:rFonts w:asciiTheme="minorHAnsi" w:hAnsiTheme="minorHAnsi"/>
        </w:rPr>
        <w:t xml:space="preserve"> </w:t>
      </w:r>
      <w:r w:rsidRPr="00C52BA2">
        <w:rPr>
          <w:rStyle w:val="KWG4pod"/>
          <w:rFonts w:asciiTheme="minorHAnsi" w:hAnsiTheme="minorHAnsi"/>
        </w:rPr>
        <w:t>voix pour et 2</w:t>
      </w:r>
      <w:r w:rsidR="00B007CF">
        <w:rPr>
          <w:rStyle w:val="KWG4pod"/>
          <w:rFonts w:asciiTheme="minorHAnsi" w:hAnsiTheme="minorHAnsi"/>
        </w:rPr>
        <w:t xml:space="preserve"> </w:t>
      </w:r>
      <w:r w:rsidRPr="00C52BA2">
        <w:rPr>
          <w:rStyle w:val="KWG4pod"/>
          <w:rFonts w:asciiTheme="minorHAnsi" w:hAnsiTheme="minorHAnsi"/>
        </w:rPr>
        <w:t>abstentions (Monsieur Mohymont, Madame Duvivier)</w:t>
      </w:r>
    </w:p>
    <w:p w14:paraId="171D3E6B" w14:textId="77777777" w:rsidR="003F56D3" w:rsidRPr="003B4271" w:rsidRDefault="00DF72DD" w:rsidP="003B4271">
      <w:pPr>
        <w:pStyle w:val="KWG5pod"/>
        <w:jc w:val="both"/>
        <w:rPr>
          <w:rFonts w:asciiTheme="minorHAnsi" w:hAnsiTheme="minorHAnsi"/>
          <w:u w:val="single"/>
        </w:rPr>
      </w:pPr>
      <w:r w:rsidRPr="003B4271">
        <w:rPr>
          <w:rFonts w:asciiTheme="minorHAnsi" w:hAnsiTheme="minorHAnsi"/>
          <w:u w:val="single"/>
        </w:rPr>
        <w:t> </w:t>
      </w:r>
    </w:p>
    <w:p w14:paraId="57F05ED2" w14:textId="77777777" w:rsidR="003F56D3" w:rsidRPr="00CE69B4" w:rsidRDefault="00DF72DD" w:rsidP="003B4271">
      <w:pPr>
        <w:pStyle w:val="KWG5pod"/>
        <w:jc w:val="both"/>
        <w:rPr>
          <w:rFonts w:asciiTheme="minorHAnsi" w:hAnsiTheme="minorHAnsi"/>
        </w:rPr>
      </w:pPr>
      <w:r w:rsidRPr="003B4271">
        <w:rPr>
          <w:rStyle w:val="KWG1pod"/>
          <w:rFonts w:asciiTheme="minorHAnsi" w:hAnsiTheme="minorHAnsi"/>
        </w:rPr>
        <w:t>Article 1</w:t>
      </w:r>
      <w:r w:rsidRPr="003B4271">
        <w:rPr>
          <w:rStyle w:val="KWG7pod"/>
          <w:rFonts w:asciiTheme="minorHAnsi" w:hAnsiTheme="minorHAnsi"/>
          <w:u w:val="single"/>
        </w:rPr>
        <w:t>er</w:t>
      </w:r>
      <w:r w:rsidRPr="00CE69B4">
        <w:rPr>
          <w:rStyle w:val="KWG4pod"/>
          <w:rFonts w:asciiTheme="minorHAnsi" w:hAnsiTheme="minorHAnsi"/>
        </w:rPr>
        <w:t>.</w:t>
      </w:r>
      <w:r w:rsidRPr="00CE69B4">
        <w:rPr>
          <w:rFonts w:asciiTheme="minorHAnsi" w:hAnsiTheme="minorHAnsi"/>
        </w:rPr>
        <w:t xml:space="preserve"> Les comptes annuels de l’exercice 2024 du C.P.A.S. de Lobbes sont approuvés comme suit :</w:t>
      </w:r>
    </w:p>
    <w:p w14:paraId="3B7270DC" w14:textId="77777777" w:rsidR="003F56D3" w:rsidRPr="00B87511" w:rsidRDefault="00DF72DD">
      <w:pPr>
        <w:pStyle w:val="KWG5pod"/>
        <w:rPr>
          <w:rFonts w:asciiTheme="minorHAnsi" w:hAnsiTheme="minorHAnsi"/>
        </w:rPr>
      </w:pPr>
      <w:r w:rsidRPr="00B87511">
        <w:rPr>
          <w:rFonts w:asciiTheme="minorHAnsi" w:hAnsiTheme="minorHAnsi"/>
        </w:rP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4408"/>
        <w:gridCol w:w="2081"/>
        <w:gridCol w:w="2576"/>
      </w:tblGrid>
      <w:tr w:rsidR="003F56D3" w:rsidRPr="00B87511" w14:paraId="3C8BF894"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30608835"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4660" w:type="dxa"/>
            <w:gridSpan w:val="2"/>
            <w:tcBorders>
              <w:top w:val="single" w:sz="2" w:space="0" w:color="000000"/>
              <w:left w:val="single" w:sz="2" w:space="0" w:color="000000"/>
              <w:bottom w:val="single" w:sz="2" w:space="0" w:color="000000"/>
              <w:right w:val="single" w:sz="2" w:space="0" w:color="000000"/>
            </w:tcBorders>
            <w:vAlign w:val="center"/>
          </w:tcPr>
          <w:p w14:paraId="02561C65" w14:textId="77777777" w:rsidR="003F56D3" w:rsidRPr="00B87511" w:rsidRDefault="00DF72DD">
            <w:pPr>
              <w:pStyle w:val="KWG9pod"/>
              <w:rPr>
                <w:rFonts w:asciiTheme="minorHAnsi" w:hAnsiTheme="minorHAnsi"/>
              </w:rPr>
            </w:pPr>
            <w:r w:rsidRPr="00B87511">
              <w:rPr>
                <w:rStyle w:val="KWG4pod"/>
                <w:rFonts w:asciiTheme="minorHAnsi" w:hAnsiTheme="minorHAnsi"/>
              </w:rPr>
              <w:t>Résultat budgétaire</w:t>
            </w:r>
          </w:p>
        </w:tc>
      </w:tr>
      <w:tr w:rsidR="003F56D3" w:rsidRPr="00B87511" w14:paraId="3466AE02"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60CC0DD9" w14:textId="77777777" w:rsidR="003F56D3" w:rsidRPr="00B87511" w:rsidRDefault="00DF72DD">
            <w:pPr>
              <w:pStyle w:val="Tablecell"/>
              <w:rPr>
                <w:rFonts w:asciiTheme="minorHAnsi" w:hAnsiTheme="minorHAnsi"/>
              </w:rPr>
            </w:pPr>
            <w:r w:rsidRPr="00B87511">
              <w:rPr>
                <w:rFonts w:asciiTheme="minorHAnsi" w:hAnsiTheme="minorHAnsi"/>
              </w:rPr>
              <w:lastRenderedPageBreak/>
              <w:t> </w:t>
            </w:r>
          </w:p>
        </w:tc>
        <w:tc>
          <w:tcPr>
            <w:tcW w:w="2082" w:type="dxa"/>
            <w:tcBorders>
              <w:top w:val="single" w:sz="2" w:space="0" w:color="000000"/>
              <w:left w:val="single" w:sz="2" w:space="0" w:color="000000"/>
              <w:bottom w:val="single" w:sz="2" w:space="0" w:color="000000"/>
              <w:right w:val="single" w:sz="2" w:space="0" w:color="000000"/>
            </w:tcBorders>
            <w:vAlign w:val="center"/>
          </w:tcPr>
          <w:p w14:paraId="0F3C24A3" w14:textId="77777777" w:rsidR="003F56D3" w:rsidRPr="00B87511" w:rsidRDefault="00DF72DD">
            <w:pPr>
              <w:pStyle w:val="Tablecell"/>
              <w:rPr>
                <w:rFonts w:asciiTheme="minorHAnsi" w:hAnsiTheme="minorHAnsi"/>
              </w:rPr>
            </w:pPr>
            <w:r w:rsidRPr="00B87511">
              <w:rPr>
                <w:rFonts w:asciiTheme="minorHAnsi" w:hAnsiTheme="minorHAnsi"/>
              </w:rPr>
              <w:t>S. Ordinaire</w:t>
            </w:r>
          </w:p>
        </w:tc>
        <w:tc>
          <w:tcPr>
            <w:tcW w:w="2578" w:type="dxa"/>
            <w:tcBorders>
              <w:top w:val="single" w:sz="2" w:space="0" w:color="000000"/>
              <w:left w:val="single" w:sz="2" w:space="0" w:color="000000"/>
              <w:bottom w:val="single" w:sz="2" w:space="0" w:color="000000"/>
              <w:right w:val="single" w:sz="2" w:space="0" w:color="000000"/>
            </w:tcBorders>
            <w:vAlign w:val="center"/>
          </w:tcPr>
          <w:p w14:paraId="11563CC9" w14:textId="77777777" w:rsidR="003F56D3" w:rsidRPr="00B87511" w:rsidRDefault="00DF72DD">
            <w:pPr>
              <w:pStyle w:val="Tablecell"/>
              <w:rPr>
                <w:rFonts w:asciiTheme="minorHAnsi" w:hAnsiTheme="minorHAnsi"/>
              </w:rPr>
            </w:pPr>
            <w:r w:rsidRPr="00B87511">
              <w:rPr>
                <w:rFonts w:asciiTheme="minorHAnsi" w:hAnsiTheme="minorHAnsi"/>
              </w:rPr>
              <w:t>S. Extraordinaire</w:t>
            </w:r>
          </w:p>
        </w:tc>
      </w:tr>
      <w:tr w:rsidR="003F56D3" w:rsidRPr="00B87511" w14:paraId="054EF2C4"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622E4509" w14:textId="77777777" w:rsidR="003F56D3" w:rsidRPr="00B87511" w:rsidRDefault="00DF72DD">
            <w:pPr>
              <w:pStyle w:val="Tablecell"/>
              <w:rPr>
                <w:rFonts w:asciiTheme="minorHAnsi" w:hAnsiTheme="minorHAnsi"/>
              </w:rPr>
            </w:pPr>
            <w:r w:rsidRPr="00B87511">
              <w:rPr>
                <w:rFonts w:asciiTheme="minorHAnsi" w:hAnsiTheme="minorHAnsi"/>
              </w:rPr>
              <w:t>Droits constatés nets de l'exercice</w:t>
            </w:r>
          </w:p>
        </w:tc>
        <w:tc>
          <w:tcPr>
            <w:tcW w:w="2082" w:type="dxa"/>
            <w:tcBorders>
              <w:top w:val="single" w:sz="2" w:space="0" w:color="000000"/>
              <w:left w:val="single" w:sz="2" w:space="0" w:color="000000"/>
              <w:bottom w:val="single" w:sz="2" w:space="0" w:color="000000"/>
              <w:right w:val="single" w:sz="2" w:space="0" w:color="000000"/>
            </w:tcBorders>
            <w:vAlign w:val="center"/>
          </w:tcPr>
          <w:p w14:paraId="241B60F5" w14:textId="77777777" w:rsidR="003F56D3" w:rsidRPr="00B87511" w:rsidRDefault="00DF72DD">
            <w:pPr>
              <w:pStyle w:val="KWG10pod"/>
              <w:rPr>
                <w:rFonts w:asciiTheme="minorHAnsi" w:hAnsiTheme="minorHAnsi"/>
              </w:rPr>
            </w:pPr>
            <w:r w:rsidRPr="00B87511">
              <w:rPr>
                <w:rFonts w:asciiTheme="minorHAnsi" w:hAnsiTheme="minorHAnsi"/>
              </w:rPr>
              <w:t>3 030 996,98</w:t>
            </w:r>
          </w:p>
        </w:tc>
        <w:tc>
          <w:tcPr>
            <w:tcW w:w="2578" w:type="dxa"/>
            <w:tcBorders>
              <w:top w:val="single" w:sz="2" w:space="0" w:color="000000"/>
              <w:left w:val="single" w:sz="2" w:space="0" w:color="000000"/>
              <w:bottom w:val="single" w:sz="2" w:space="0" w:color="000000"/>
              <w:right w:val="single" w:sz="2" w:space="0" w:color="000000"/>
            </w:tcBorders>
            <w:vAlign w:val="center"/>
          </w:tcPr>
          <w:p w14:paraId="4963660E" w14:textId="77777777" w:rsidR="003F56D3" w:rsidRPr="00B87511" w:rsidRDefault="00DF72DD">
            <w:pPr>
              <w:pStyle w:val="KWG10pod"/>
              <w:rPr>
                <w:rFonts w:asciiTheme="minorHAnsi" w:hAnsiTheme="minorHAnsi"/>
              </w:rPr>
            </w:pPr>
            <w:r w:rsidRPr="00B87511">
              <w:rPr>
                <w:rFonts w:asciiTheme="minorHAnsi" w:hAnsiTheme="minorHAnsi"/>
              </w:rPr>
              <w:t>116 347,24</w:t>
            </w:r>
          </w:p>
        </w:tc>
      </w:tr>
      <w:tr w:rsidR="003F56D3" w:rsidRPr="00B87511" w14:paraId="26946A73"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40C40E36" w14:textId="77777777" w:rsidR="003F56D3" w:rsidRPr="00B87511" w:rsidRDefault="00DF72DD">
            <w:pPr>
              <w:pStyle w:val="Tablecell"/>
              <w:rPr>
                <w:rFonts w:asciiTheme="minorHAnsi" w:hAnsiTheme="minorHAnsi"/>
              </w:rPr>
            </w:pPr>
            <w:r w:rsidRPr="00B87511">
              <w:rPr>
                <w:rFonts w:asciiTheme="minorHAnsi" w:hAnsiTheme="minorHAnsi"/>
              </w:rPr>
              <w:t>Engagements de l'exercice</w:t>
            </w:r>
          </w:p>
        </w:tc>
        <w:tc>
          <w:tcPr>
            <w:tcW w:w="2082" w:type="dxa"/>
            <w:tcBorders>
              <w:top w:val="single" w:sz="2" w:space="0" w:color="000000"/>
              <w:left w:val="single" w:sz="2" w:space="0" w:color="000000"/>
              <w:bottom w:val="single" w:sz="2" w:space="0" w:color="000000"/>
              <w:right w:val="single" w:sz="2" w:space="0" w:color="000000"/>
            </w:tcBorders>
            <w:vAlign w:val="center"/>
          </w:tcPr>
          <w:p w14:paraId="3C62129F" w14:textId="77777777" w:rsidR="003F56D3" w:rsidRPr="00B87511" w:rsidRDefault="00DF72DD">
            <w:pPr>
              <w:pStyle w:val="KWG10pod"/>
              <w:rPr>
                <w:rFonts w:asciiTheme="minorHAnsi" w:hAnsiTheme="minorHAnsi"/>
              </w:rPr>
            </w:pPr>
            <w:r w:rsidRPr="00B87511">
              <w:rPr>
                <w:rFonts w:asciiTheme="minorHAnsi" w:hAnsiTheme="minorHAnsi"/>
              </w:rPr>
              <w:t>-3 026 384,27</w:t>
            </w:r>
          </w:p>
        </w:tc>
        <w:tc>
          <w:tcPr>
            <w:tcW w:w="2578" w:type="dxa"/>
            <w:tcBorders>
              <w:top w:val="single" w:sz="2" w:space="0" w:color="000000"/>
              <w:left w:val="single" w:sz="2" w:space="0" w:color="000000"/>
              <w:bottom w:val="single" w:sz="2" w:space="0" w:color="000000"/>
              <w:right w:val="single" w:sz="2" w:space="0" w:color="000000"/>
            </w:tcBorders>
            <w:vAlign w:val="center"/>
          </w:tcPr>
          <w:p w14:paraId="197131E9" w14:textId="77777777" w:rsidR="003F56D3" w:rsidRPr="00B87511" w:rsidRDefault="00DF72DD">
            <w:pPr>
              <w:pStyle w:val="KWG10pod"/>
              <w:rPr>
                <w:rFonts w:asciiTheme="minorHAnsi" w:hAnsiTheme="minorHAnsi"/>
              </w:rPr>
            </w:pPr>
            <w:r w:rsidRPr="00B87511">
              <w:rPr>
                <w:rFonts w:asciiTheme="minorHAnsi" w:hAnsiTheme="minorHAnsi"/>
              </w:rPr>
              <w:t>-16 613,06</w:t>
            </w:r>
          </w:p>
        </w:tc>
      </w:tr>
      <w:tr w:rsidR="003F56D3" w:rsidRPr="00B87511" w14:paraId="7651A9AF"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26C47719" w14:textId="77777777" w:rsidR="003F56D3" w:rsidRPr="00B87511" w:rsidRDefault="00DF72DD">
            <w:pPr>
              <w:pStyle w:val="Tablecell"/>
              <w:rPr>
                <w:rFonts w:asciiTheme="minorHAnsi" w:hAnsiTheme="minorHAnsi"/>
              </w:rPr>
            </w:pPr>
            <w:r w:rsidRPr="00B87511">
              <w:rPr>
                <w:rFonts w:asciiTheme="minorHAnsi" w:hAnsiTheme="minorHAnsi"/>
              </w:rPr>
              <w:t>Résultat budgétaire</w:t>
            </w:r>
          </w:p>
        </w:tc>
        <w:tc>
          <w:tcPr>
            <w:tcW w:w="2082" w:type="dxa"/>
            <w:tcBorders>
              <w:top w:val="single" w:sz="2" w:space="0" w:color="000000"/>
              <w:left w:val="single" w:sz="2" w:space="0" w:color="000000"/>
              <w:bottom w:val="single" w:sz="2" w:space="0" w:color="000000"/>
              <w:right w:val="single" w:sz="2" w:space="0" w:color="000000"/>
            </w:tcBorders>
            <w:vAlign w:val="center"/>
          </w:tcPr>
          <w:p w14:paraId="5A19D232" w14:textId="77777777" w:rsidR="003F56D3" w:rsidRPr="00B87511" w:rsidRDefault="00DF72DD">
            <w:pPr>
              <w:pStyle w:val="KWG10pod"/>
              <w:rPr>
                <w:rFonts w:asciiTheme="minorHAnsi" w:hAnsiTheme="minorHAnsi"/>
              </w:rPr>
            </w:pPr>
            <w:r w:rsidRPr="00B87511">
              <w:rPr>
                <w:rFonts w:asciiTheme="minorHAnsi" w:hAnsiTheme="minorHAnsi"/>
              </w:rPr>
              <w:t>4 612,71</w:t>
            </w:r>
          </w:p>
        </w:tc>
        <w:tc>
          <w:tcPr>
            <w:tcW w:w="2578" w:type="dxa"/>
            <w:tcBorders>
              <w:top w:val="single" w:sz="2" w:space="0" w:color="000000"/>
              <w:left w:val="single" w:sz="2" w:space="0" w:color="000000"/>
              <w:bottom w:val="single" w:sz="2" w:space="0" w:color="000000"/>
              <w:right w:val="single" w:sz="2" w:space="0" w:color="000000"/>
            </w:tcBorders>
            <w:vAlign w:val="center"/>
          </w:tcPr>
          <w:p w14:paraId="2BA1B962" w14:textId="77777777" w:rsidR="003F56D3" w:rsidRPr="00B87511" w:rsidRDefault="00DF72DD">
            <w:pPr>
              <w:pStyle w:val="KWG10pod"/>
              <w:rPr>
                <w:rFonts w:asciiTheme="minorHAnsi" w:hAnsiTheme="minorHAnsi"/>
              </w:rPr>
            </w:pPr>
            <w:r w:rsidRPr="00B87511">
              <w:rPr>
                <w:rFonts w:asciiTheme="minorHAnsi" w:hAnsiTheme="minorHAnsi"/>
              </w:rPr>
              <w:t>99 734,18</w:t>
            </w:r>
          </w:p>
        </w:tc>
      </w:tr>
    </w:tbl>
    <w:p w14:paraId="35E78A8C" w14:textId="77777777" w:rsidR="003F56D3" w:rsidRPr="00B87511" w:rsidRDefault="00DF72DD">
      <w:pPr>
        <w:rPr>
          <w:rFonts w:asciiTheme="minorHAnsi" w:hAnsiTheme="minorHAnsi"/>
        </w:rPr>
      </w:pPr>
      <w:r w:rsidRPr="00B87511">
        <w:rPr>
          <w:rFonts w:asciiTheme="minorHAnsi" w:hAnsiTheme="minorHAnsi"/>
        </w:rP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4426"/>
        <w:gridCol w:w="2539"/>
        <w:gridCol w:w="2100"/>
      </w:tblGrid>
      <w:tr w:rsidR="003F56D3" w:rsidRPr="00B87511" w14:paraId="7D8DA0A1"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0EBAECF6"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4642" w:type="dxa"/>
            <w:gridSpan w:val="2"/>
            <w:tcBorders>
              <w:top w:val="single" w:sz="2" w:space="0" w:color="000000"/>
              <w:left w:val="single" w:sz="2" w:space="0" w:color="000000"/>
              <w:bottom w:val="single" w:sz="2" w:space="0" w:color="000000"/>
              <w:right w:val="single" w:sz="2" w:space="0" w:color="000000"/>
            </w:tcBorders>
            <w:vAlign w:val="center"/>
          </w:tcPr>
          <w:p w14:paraId="34215383" w14:textId="77777777" w:rsidR="003F56D3" w:rsidRPr="00B87511" w:rsidRDefault="00DF72DD">
            <w:pPr>
              <w:pStyle w:val="KWG9pod"/>
              <w:rPr>
                <w:rFonts w:asciiTheme="minorHAnsi" w:hAnsiTheme="minorHAnsi"/>
              </w:rPr>
            </w:pPr>
            <w:r w:rsidRPr="00B87511">
              <w:rPr>
                <w:rStyle w:val="KWG4pod"/>
                <w:rFonts w:asciiTheme="minorHAnsi" w:hAnsiTheme="minorHAnsi"/>
              </w:rPr>
              <w:t>Résultat comptable</w:t>
            </w:r>
          </w:p>
        </w:tc>
      </w:tr>
      <w:tr w:rsidR="003F56D3" w:rsidRPr="00B87511" w14:paraId="2F88CF94"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3D582ABD"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541" w:type="dxa"/>
            <w:tcBorders>
              <w:top w:val="single" w:sz="2" w:space="0" w:color="000000"/>
              <w:left w:val="single" w:sz="2" w:space="0" w:color="000000"/>
              <w:bottom w:val="single" w:sz="2" w:space="0" w:color="000000"/>
              <w:right w:val="single" w:sz="2" w:space="0" w:color="000000"/>
            </w:tcBorders>
            <w:vAlign w:val="center"/>
          </w:tcPr>
          <w:p w14:paraId="7A6C5E03" w14:textId="77777777" w:rsidR="003F56D3" w:rsidRPr="00B87511" w:rsidRDefault="00DF72DD">
            <w:pPr>
              <w:pStyle w:val="Tablecell"/>
              <w:rPr>
                <w:rFonts w:asciiTheme="minorHAnsi" w:hAnsiTheme="minorHAnsi"/>
              </w:rPr>
            </w:pPr>
            <w:r w:rsidRPr="00B87511">
              <w:rPr>
                <w:rFonts w:asciiTheme="minorHAnsi" w:hAnsiTheme="minorHAnsi"/>
              </w:rPr>
              <w:t>S. Ordinaire</w:t>
            </w:r>
          </w:p>
        </w:tc>
        <w:tc>
          <w:tcPr>
            <w:tcW w:w="2101" w:type="dxa"/>
            <w:tcBorders>
              <w:top w:val="single" w:sz="2" w:space="0" w:color="000000"/>
              <w:left w:val="single" w:sz="2" w:space="0" w:color="000000"/>
              <w:bottom w:val="single" w:sz="2" w:space="0" w:color="000000"/>
              <w:right w:val="single" w:sz="2" w:space="0" w:color="000000"/>
            </w:tcBorders>
            <w:vAlign w:val="center"/>
          </w:tcPr>
          <w:p w14:paraId="2A5F92A0" w14:textId="77777777" w:rsidR="003F56D3" w:rsidRPr="00B87511" w:rsidRDefault="00DF72DD">
            <w:pPr>
              <w:pStyle w:val="Tablecell"/>
              <w:rPr>
                <w:rFonts w:asciiTheme="minorHAnsi" w:hAnsiTheme="minorHAnsi"/>
              </w:rPr>
            </w:pPr>
            <w:r w:rsidRPr="00B87511">
              <w:rPr>
                <w:rFonts w:asciiTheme="minorHAnsi" w:hAnsiTheme="minorHAnsi"/>
              </w:rPr>
              <w:t>S. Extraordinaire</w:t>
            </w:r>
          </w:p>
        </w:tc>
      </w:tr>
      <w:tr w:rsidR="003F56D3" w:rsidRPr="00B87511" w14:paraId="6A1E5F80"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2E90373C" w14:textId="77777777" w:rsidR="003F56D3" w:rsidRPr="00B87511" w:rsidRDefault="00DF72DD">
            <w:pPr>
              <w:pStyle w:val="Tablecell"/>
              <w:rPr>
                <w:rFonts w:asciiTheme="minorHAnsi" w:hAnsiTheme="minorHAnsi"/>
              </w:rPr>
            </w:pPr>
            <w:r w:rsidRPr="00B87511">
              <w:rPr>
                <w:rFonts w:asciiTheme="minorHAnsi" w:hAnsiTheme="minorHAnsi"/>
              </w:rPr>
              <w:t>Droits constatés nets de l'exercice</w:t>
            </w:r>
          </w:p>
        </w:tc>
        <w:tc>
          <w:tcPr>
            <w:tcW w:w="2541" w:type="dxa"/>
            <w:tcBorders>
              <w:top w:val="single" w:sz="2" w:space="0" w:color="000000"/>
              <w:left w:val="single" w:sz="2" w:space="0" w:color="000000"/>
              <w:bottom w:val="single" w:sz="2" w:space="0" w:color="000000"/>
              <w:right w:val="single" w:sz="2" w:space="0" w:color="000000"/>
            </w:tcBorders>
            <w:vAlign w:val="center"/>
          </w:tcPr>
          <w:p w14:paraId="6DA3C3CC" w14:textId="77777777" w:rsidR="003F56D3" w:rsidRPr="00B87511" w:rsidRDefault="00DF72DD">
            <w:pPr>
              <w:pStyle w:val="KWG10pod"/>
              <w:rPr>
                <w:rFonts w:asciiTheme="minorHAnsi" w:hAnsiTheme="minorHAnsi"/>
              </w:rPr>
            </w:pPr>
            <w:r w:rsidRPr="00B87511">
              <w:rPr>
                <w:rFonts w:asciiTheme="minorHAnsi" w:hAnsiTheme="minorHAnsi"/>
              </w:rPr>
              <w:t>3 030 996,98</w:t>
            </w:r>
          </w:p>
        </w:tc>
        <w:tc>
          <w:tcPr>
            <w:tcW w:w="2101" w:type="dxa"/>
            <w:tcBorders>
              <w:top w:val="single" w:sz="2" w:space="0" w:color="000000"/>
              <w:left w:val="single" w:sz="2" w:space="0" w:color="000000"/>
              <w:bottom w:val="single" w:sz="2" w:space="0" w:color="000000"/>
              <w:right w:val="single" w:sz="2" w:space="0" w:color="000000"/>
            </w:tcBorders>
            <w:vAlign w:val="center"/>
          </w:tcPr>
          <w:p w14:paraId="3E9B627E" w14:textId="77777777" w:rsidR="003F56D3" w:rsidRPr="00B87511" w:rsidRDefault="00DF72DD">
            <w:pPr>
              <w:pStyle w:val="KWG10pod"/>
              <w:rPr>
                <w:rFonts w:asciiTheme="minorHAnsi" w:hAnsiTheme="minorHAnsi"/>
              </w:rPr>
            </w:pPr>
            <w:r w:rsidRPr="00B87511">
              <w:rPr>
                <w:rFonts w:asciiTheme="minorHAnsi" w:hAnsiTheme="minorHAnsi"/>
              </w:rPr>
              <w:t>116 347,24</w:t>
            </w:r>
          </w:p>
        </w:tc>
      </w:tr>
      <w:tr w:rsidR="003F56D3" w:rsidRPr="00B87511" w14:paraId="1C996B95"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2A42A8A3" w14:textId="77777777" w:rsidR="003F56D3" w:rsidRPr="00B87511" w:rsidRDefault="00DF72DD">
            <w:pPr>
              <w:pStyle w:val="Tablecell"/>
              <w:rPr>
                <w:rFonts w:asciiTheme="minorHAnsi" w:hAnsiTheme="minorHAnsi"/>
              </w:rPr>
            </w:pPr>
            <w:r w:rsidRPr="00B87511">
              <w:rPr>
                <w:rFonts w:asciiTheme="minorHAnsi" w:hAnsiTheme="minorHAnsi"/>
              </w:rPr>
              <w:t>Imputations de l'exercice</w:t>
            </w:r>
          </w:p>
        </w:tc>
        <w:tc>
          <w:tcPr>
            <w:tcW w:w="2541" w:type="dxa"/>
            <w:tcBorders>
              <w:top w:val="single" w:sz="2" w:space="0" w:color="000000"/>
              <w:left w:val="single" w:sz="2" w:space="0" w:color="000000"/>
              <w:bottom w:val="single" w:sz="2" w:space="0" w:color="000000"/>
              <w:right w:val="single" w:sz="2" w:space="0" w:color="000000"/>
            </w:tcBorders>
            <w:vAlign w:val="center"/>
          </w:tcPr>
          <w:p w14:paraId="5A4C47B6" w14:textId="77777777" w:rsidR="003F56D3" w:rsidRPr="00B87511" w:rsidRDefault="00DF72DD">
            <w:pPr>
              <w:pStyle w:val="KWG10pod"/>
              <w:rPr>
                <w:rFonts w:asciiTheme="minorHAnsi" w:hAnsiTheme="minorHAnsi"/>
              </w:rPr>
            </w:pPr>
            <w:r w:rsidRPr="00B87511">
              <w:rPr>
                <w:rFonts w:asciiTheme="minorHAnsi" w:hAnsiTheme="minorHAnsi"/>
              </w:rPr>
              <w:t>-2 994 665,38</w:t>
            </w:r>
          </w:p>
        </w:tc>
        <w:tc>
          <w:tcPr>
            <w:tcW w:w="2101" w:type="dxa"/>
            <w:tcBorders>
              <w:top w:val="single" w:sz="2" w:space="0" w:color="000000"/>
              <w:left w:val="single" w:sz="2" w:space="0" w:color="000000"/>
              <w:bottom w:val="single" w:sz="2" w:space="0" w:color="000000"/>
              <w:right w:val="single" w:sz="2" w:space="0" w:color="000000"/>
            </w:tcBorders>
            <w:vAlign w:val="center"/>
          </w:tcPr>
          <w:p w14:paraId="3B67EA6F" w14:textId="77777777" w:rsidR="003F56D3" w:rsidRPr="00B87511" w:rsidRDefault="00DF72DD">
            <w:pPr>
              <w:pStyle w:val="KWG10pod"/>
              <w:rPr>
                <w:rFonts w:asciiTheme="minorHAnsi" w:hAnsiTheme="minorHAnsi"/>
              </w:rPr>
            </w:pPr>
            <w:r w:rsidRPr="00B87511">
              <w:rPr>
                <w:rFonts w:asciiTheme="minorHAnsi" w:hAnsiTheme="minorHAnsi"/>
              </w:rPr>
              <w:t>-16 613,06</w:t>
            </w:r>
          </w:p>
        </w:tc>
      </w:tr>
      <w:tr w:rsidR="003F56D3" w:rsidRPr="00B87511" w14:paraId="19D6917B"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44C10301" w14:textId="77777777" w:rsidR="003F56D3" w:rsidRPr="00B87511" w:rsidRDefault="00DF72DD">
            <w:pPr>
              <w:pStyle w:val="Tablecell"/>
              <w:rPr>
                <w:rFonts w:asciiTheme="minorHAnsi" w:hAnsiTheme="minorHAnsi"/>
              </w:rPr>
            </w:pPr>
            <w:r w:rsidRPr="00B87511">
              <w:rPr>
                <w:rFonts w:asciiTheme="minorHAnsi" w:hAnsiTheme="minorHAnsi"/>
              </w:rPr>
              <w:t>Résultat comptable</w:t>
            </w:r>
          </w:p>
        </w:tc>
        <w:tc>
          <w:tcPr>
            <w:tcW w:w="2541" w:type="dxa"/>
            <w:tcBorders>
              <w:top w:val="single" w:sz="2" w:space="0" w:color="000000"/>
              <w:left w:val="single" w:sz="2" w:space="0" w:color="000000"/>
              <w:bottom w:val="single" w:sz="2" w:space="0" w:color="000000"/>
              <w:right w:val="single" w:sz="2" w:space="0" w:color="000000"/>
            </w:tcBorders>
            <w:vAlign w:val="center"/>
          </w:tcPr>
          <w:p w14:paraId="3B9D08F7" w14:textId="77777777" w:rsidR="003F56D3" w:rsidRPr="00B87511" w:rsidRDefault="00DF72DD">
            <w:pPr>
              <w:pStyle w:val="KWG10pod"/>
              <w:rPr>
                <w:rFonts w:asciiTheme="minorHAnsi" w:hAnsiTheme="minorHAnsi"/>
              </w:rPr>
            </w:pPr>
            <w:r w:rsidRPr="00B87511">
              <w:rPr>
                <w:rFonts w:asciiTheme="minorHAnsi" w:hAnsiTheme="minorHAnsi"/>
              </w:rPr>
              <w:t>36 331,60</w:t>
            </w:r>
          </w:p>
        </w:tc>
        <w:tc>
          <w:tcPr>
            <w:tcW w:w="2101" w:type="dxa"/>
            <w:tcBorders>
              <w:top w:val="single" w:sz="2" w:space="0" w:color="000000"/>
              <w:left w:val="single" w:sz="2" w:space="0" w:color="000000"/>
              <w:bottom w:val="single" w:sz="2" w:space="0" w:color="000000"/>
              <w:right w:val="single" w:sz="2" w:space="0" w:color="000000"/>
            </w:tcBorders>
            <w:vAlign w:val="center"/>
          </w:tcPr>
          <w:p w14:paraId="126DD023" w14:textId="77777777" w:rsidR="003F56D3" w:rsidRPr="00B87511" w:rsidRDefault="00DF72DD">
            <w:pPr>
              <w:pStyle w:val="KWG10pod"/>
              <w:rPr>
                <w:rFonts w:asciiTheme="minorHAnsi" w:hAnsiTheme="minorHAnsi"/>
              </w:rPr>
            </w:pPr>
            <w:r w:rsidRPr="00B87511">
              <w:rPr>
                <w:rFonts w:asciiTheme="minorHAnsi" w:hAnsiTheme="minorHAnsi"/>
              </w:rPr>
              <w:t>99 734,18</w:t>
            </w:r>
          </w:p>
        </w:tc>
      </w:tr>
    </w:tbl>
    <w:p w14:paraId="5797C917" w14:textId="77777777" w:rsidR="003F56D3" w:rsidRPr="00B87511" w:rsidRDefault="00DF72DD">
      <w:pPr>
        <w:rPr>
          <w:rFonts w:asciiTheme="minorHAnsi" w:hAnsiTheme="minorHAnsi"/>
        </w:rPr>
      </w:pPr>
      <w:r w:rsidRPr="00B87511">
        <w:rPr>
          <w:rFonts w:asciiTheme="minorHAnsi" w:hAnsiTheme="minorHAnsi"/>
        </w:rPr>
        <w:t> </w:t>
      </w:r>
    </w:p>
    <w:tbl>
      <w:tblPr>
        <w:tblW w:w="3100" w:type="pct"/>
        <w:tblLayout w:type="fixed"/>
        <w:tblCellMar>
          <w:top w:w="57" w:type="dxa"/>
          <w:left w:w="57" w:type="dxa"/>
          <w:bottom w:w="57" w:type="dxa"/>
          <w:right w:w="57" w:type="dxa"/>
        </w:tblCellMar>
        <w:tblLook w:val="0000" w:firstRow="0" w:lastRow="0" w:firstColumn="0" w:lastColumn="0" w:noHBand="0" w:noVBand="0"/>
      </w:tblPr>
      <w:tblGrid>
        <w:gridCol w:w="3146"/>
        <w:gridCol w:w="2474"/>
      </w:tblGrid>
      <w:tr w:rsidR="003F56D3" w:rsidRPr="00B87511" w14:paraId="45A1EEFA"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750A540A"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476" w:type="dxa"/>
            <w:tcBorders>
              <w:top w:val="single" w:sz="2" w:space="0" w:color="000000"/>
              <w:left w:val="single" w:sz="2" w:space="0" w:color="000000"/>
              <w:bottom w:val="single" w:sz="2" w:space="0" w:color="000000"/>
              <w:right w:val="single" w:sz="2" w:space="0" w:color="000000"/>
            </w:tcBorders>
            <w:vAlign w:val="center"/>
          </w:tcPr>
          <w:p w14:paraId="2846F7EC" w14:textId="77777777" w:rsidR="003F56D3" w:rsidRPr="00B87511" w:rsidRDefault="00DF72DD">
            <w:pPr>
              <w:pStyle w:val="KWG9pod"/>
              <w:rPr>
                <w:rFonts w:asciiTheme="minorHAnsi" w:hAnsiTheme="minorHAnsi"/>
              </w:rPr>
            </w:pPr>
            <w:r w:rsidRPr="00B87511">
              <w:rPr>
                <w:rStyle w:val="KWG4pod"/>
                <w:rFonts w:asciiTheme="minorHAnsi" w:hAnsiTheme="minorHAnsi"/>
              </w:rPr>
              <w:t>Compte de résultat</w:t>
            </w:r>
          </w:p>
        </w:tc>
      </w:tr>
      <w:tr w:rsidR="003F56D3" w:rsidRPr="00B87511" w14:paraId="6CB3C6D0"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7059C947" w14:textId="77777777" w:rsidR="003F56D3" w:rsidRPr="00B87511" w:rsidRDefault="00DF72DD">
            <w:pPr>
              <w:pStyle w:val="Tablecell"/>
              <w:rPr>
                <w:rFonts w:asciiTheme="minorHAnsi" w:hAnsiTheme="minorHAnsi"/>
              </w:rPr>
            </w:pPr>
            <w:r w:rsidRPr="00B87511">
              <w:rPr>
                <w:rFonts w:asciiTheme="minorHAnsi" w:hAnsiTheme="minorHAnsi"/>
              </w:rPr>
              <w:t>Produits </w:t>
            </w:r>
          </w:p>
        </w:tc>
        <w:tc>
          <w:tcPr>
            <w:tcW w:w="2476" w:type="dxa"/>
            <w:tcBorders>
              <w:top w:val="single" w:sz="2" w:space="0" w:color="000000"/>
              <w:left w:val="single" w:sz="2" w:space="0" w:color="000000"/>
              <w:bottom w:val="single" w:sz="2" w:space="0" w:color="000000"/>
              <w:right w:val="single" w:sz="2" w:space="0" w:color="000000"/>
            </w:tcBorders>
            <w:vAlign w:val="center"/>
          </w:tcPr>
          <w:p w14:paraId="3F8BAE8A" w14:textId="77777777" w:rsidR="003F56D3" w:rsidRPr="00B87511" w:rsidRDefault="00DF72DD">
            <w:pPr>
              <w:pStyle w:val="KWG10pod"/>
              <w:rPr>
                <w:rFonts w:asciiTheme="minorHAnsi" w:hAnsiTheme="minorHAnsi"/>
              </w:rPr>
            </w:pPr>
            <w:r w:rsidRPr="00B87511">
              <w:rPr>
                <w:rFonts w:asciiTheme="minorHAnsi" w:hAnsiTheme="minorHAnsi"/>
              </w:rPr>
              <w:t>2 661 715,62</w:t>
            </w:r>
          </w:p>
        </w:tc>
      </w:tr>
      <w:tr w:rsidR="003F56D3" w:rsidRPr="00B87511" w14:paraId="27827164"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47DEFBDE" w14:textId="77777777" w:rsidR="003F56D3" w:rsidRPr="00B87511" w:rsidRDefault="00DF72DD">
            <w:pPr>
              <w:pStyle w:val="Tablecell"/>
              <w:rPr>
                <w:rFonts w:asciiTheme="minorHAnsi" w:hAnsiTheme="minorHAnsi"/>
              </w:rPr>
            </w:pPr>
            <w:r w:rsidRPr="00B87511">
              <w:rPr>
                <w:rFonts w:asciiTheme="minorHAnsi" w:hAnsiTheme="minorHAnsi"/>
              </w:rPr>
              <w:t>Charges</w:t>
            </w:r>
          </w:p>
        </w:tc>
        <w:tc>
          <w:tcPr>
            <w:tcW w:w="2476" w:type="dxa"/>
            <w:tcBorders>
              <w:top w:val="single" w:sz="2" w:space="0" w:color="000000"/>
              <w:left w:val="single" w:sz="2" w:space="0" w:color="000000"/>
              <w:bottom w:val="single" w:sz="2" w:space="0" w:color="000000"/>
              <w:right w:val="single" w:sz="2" w:space="0" w:color="000000"/>
            </w:tcBorders>
            <w:vAlign w:val="center"/>
          </w:tcPr>
          <w:p w14:paraId="5071597A" w14:textId="77777777" w:rsidR="003F56D3" w:rsidRPr="00B87511" w:rsidRDefault="00DF72DD">
            <w:pPr>
              <w:pStyle w:val="KWG10pod"/>
              <w:rPr>
                <w:rFonts w:asciiTheme="minorHAnsi" w:hAnsiTheme="minorHAnsi"/>
              </w:rPr>
            </w:pPr>
            <w:r w:rsidRPr="00B87511">
              <w:rPr>
                <w:rFonts w:asciiTheme="minorHAnsi" w:hAnsiTheme="minorHAnsi"/>
              </w:rPr>
              <w:t>-2 676 892,27</w:t>
            </w:r>
          </w:p>
        </w:tc>
      </w:tr>
      <w:tr w:rsidR="003F56D3" w:rsidRPr="00B87511" w14:paraId="2DA877CA"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5244DB86" w14:textId="77777777" w:rsidR="003F56D3" w:rsidRPr="00B87511" w:rsidRDefault="00DF72DD">
            <w:pPr>
              <w:pStyle w:val="Tablecell"/>
              <w:rPr>
                <w:rFonts w:asciiTheme="minorHAnsi" w:hAnsiTheme="minorHAnsi"/>
              </w:rPr>
            </w:pPr>
            <w:r w:rsidRPr="00B87511">
              <w:rPr>
                <w:rFonts w:asciiTheme="minorHAnsi" w:hAnsiTheme="minorHAnsi"/>
              </w:rPr>
              <w:t>BONI/Mali</w:t>
            </w:r>
          </w:p>
        </w:tc>
        <w:tc>
          <w:tcPr>
            <w:tcW w:w="2476" w:type="dxa"/>
            <w:tcBorders>
              <w:top w:val="single" w:sz="2" w:space="0" w:color="000000"/>
              <w:left w:val="single" w:sz="2" w:space="0" w:color="000000"/>
              <w:bottom w:val="single" w:sz="2" w:space="0" w:color="000000"/>
              <w:right w:val="single" w:sz="2" w:space="0" w:color="000000"/>
            </w:tcBorders>
            <w:vAlign w:val="center"/>
          </w:tcPr>
          <w:p w14:paraId="36A6877C" w14:textId="77777777" w:rsidR="003F56D3" w:rsidRPr="00B87511" w:rsidRDefault="00DF72DD">
            <w:pPr>
              <w:pStyle w:val="KWG10pod"/>
              <w:rPr>
                <w:rFonts w:asciiTheme="minorHAnsi" w:hAnsiTheme="minorHAnsi"/>
              </w:rPr>
            </w:pPr>
            <w:r w:rsidRPr="00B87511">
              <w:rPr>
                <w:rStyle w:val="KWG4pod"/>
                <w:rFonts w:asciiTheme="minorHAnsi" w:hAnsiTheme="minorHAnsi"/>
              </w:rPr>
              <w:t>-15 176,65</w:t>
            </w:r>
          </w:p>
        </w:tc>
      </w:tr>
    </w:tbl>
    <w:p w14:paraId="33084EC2" w14:textId="77777777" w:rsidR="003F56D3" w:rsidRPr="00B87511" w:rsidRDefault="00DF72DD">
      <w:pPr>
        <w:rPr>
          <w:rFonts w:asciiTheme="minorHAnsi" w:hAnsiTheme="minorHAnsi"/>
        </w:rPr>
      </w:pPr>
      <w:r w:rsidRPr="00B87511">
        <w:rPr>
          <w:rFonts w:asciiTheme="minorHAnsi" w:hAnsiTheme="minorHAnsi"/>
        </w:rPr>
        <w:t> </w:t>
      </w:r>
    </w:p>
    <w:tbl>
      <w:tblPr>
        <w:tblW w:w="3100" w:type="pct"/>
        <w:tblLayout w:type="fixed"/>
        <w:tblCellMar>
          <w:top w:w="57" w:type="dxa"/>
          <w:left w:w="57" w:type="dxa"/>
          <w:bottom w:w="57" w:type="dxa"/>
          <w:right w:w="57" w:type="dxa"/>
        </w:tblCellMar>
        <w:tblLook w:val="0000" w:firstRow="0" w:lastRow="0" w:firstColumn="0" w:lastColumn="0" w:noHBand="0" w:noVBand="0"/>
      </w:tblPr>
      <w:tblGrid>
        <w:gridCol w:w="3746"/>
        <w:gridCol w:w="1874"/>
      </w:tblGrid>
      <w:tr w:rsidR="003F56D3" w:rsidRPr="00B87511" w14:paraId="6C3297B0"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60C2422A"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1875" w:type="dxa"/>
            <w:tcBorders>
              <w:top w:val="single" w:sz="2" w:space="0" w:color="000000"/>
              <w:left w:val="single" w:sz="2" w:space="0" w:color="000000"/>
              <w:bottom w:val="single" w:sz="2" w:space="0" w:color="000000"/>
              <w:right w:val="single" w:sz="2" w:space="0" w:color="000000"/>
            </w:tcBorders>
            <w:vAlign w:val="center"/>
          </w:tcPr>
          <w:p w14:paraId="17712F5C" w14:textId="77777777" w:rsidR="003F56D3" w:rsidRPr="00B87511" w:rsidRDefault="00DF72DD">
            <w:pPr>
              <w:pStyle w:val="KWG9pod"/>
              <w:rPr>
                <w:rFonts w:asciiTheme="minorHAnsi" w:hAnsiTheme="minorHAnsi"/>
              </w:rPr>
            </w:pPr>
            <w:r w:rsidRPr="00B87511">
              <w:rPr>
                <w:rStyle w:val="KWG4pod"/>
                <w:rFonts w:asciiTheme="minorHAnsi" w:hAnsiTheme="minorHAnsi"/>
              </w:rPr>
              <w:t>Bilan</w:t>
            </w:r>
          </w:p>
        </w:tc>
      </w:tr>
      <w:tr w:rsidR="003F56D3" w:rsidRPr="00B87511" w14:paraId="2D2E0FFF"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6BF22EC6" w14:textId="77777777" w:rsidR="003F56D3" w:rsidRPr="00B87511" w:rsidRDefault="00DF72DD">
            <w:pPr>
              <w:pStyle w:val="Tablecell"/>
              <w:rPr>
                <w:rFonts w:asciiTheme="minorHAnsi" w:hAnsiTheme="minorHAnsi"/>
              </w:rPr>
            </w:pPr>
            <w:r w:rsidRPr="00B87511">
              <w:rPr>
                <w:rFonts w:asciiTheme="minorHAnsi" w:hAnsiTheme="minorHAnsi"/>
              </w:rPr>
              <w:t xml:space="preserve">Total </w:t>
            </w:r>
            <w:proofErr w:type="spellStart"/>
            <w:r w:rsidRPr="00B87511">
              <w:rPr>
                <w:rFonts w:asciiTheme="minorHAnsi" w:hAnsiTheme="minorHAnsi"/>
              </w:rPr>
              <w:t>bilantaire</w:t>
            </w:r>
            <w:proofErr w:type="spellEnd"/>
          </w:p>
        </w:tc>
        <w:tc>
          <w:tcPr>
            <w:tcW w:w="1875" w:type="dxa"/>
            <w:tcBorders>
              <w:top w:val="single" w:sz="2" w:space="0" w:color="000000"/>
              <w:left w:val="single" w:sz="2" w:space="0" w:color="000000"/>
              <w:bottom w:val="single" w:sz="2" w:space="0" w:color="000000"/>
              <w:right w:val="single" w:sz="2" w:space="0" w:color="000000"/>
            </w:tcBorders>
            <w:vAlign w:val="center"/>
          </w:tcPr>
          <w:p w14:paraId="44F95B3D" w14:textId="77777777" w:rsidR="003F56D3" w:rsidRPr="00B87511" w:rsidRDefault="00DF72DD">
            <w:pPr>
              <w:pStyle w:val="KWG10pod"/>
              <w:rPr>
                <w:rFonts w:asciiTheme="minorHAnsi" w:hAnsiTheme="minorHAnsi"/>
              </w:rPr>
            </w:pPr>
            <w:r w:rsidRPr="00B87511">
              <w:rPr>
                <w:rFonts w:asciiTheme="minorHAnsi" w:hAnsiTheme="minorHAnsi"/>
              </w:rPr>
              <w:t>1 888399 74</w:t>
            </w:r>
          </w:p>
        </w:tc>
      </w:tr>
      <w:tr w:rsidR="003F56D3" w:rsidRPr="00B87511" w14:paraId="6D2804B5"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5B28857F" w14:textId="77777777" w:rsidR="003F56D3" w:rsidRPr="00B87511" w:rsidRDefault="00DF72DD">
            <w:pPr>
              <w:pStyle w:val="Tablecell"/>
              <w:rPr>
                <w:rFonts w:asciiTheme="minorHAnsi" w:hAnsiTheme="minorHAnsi"/>
              </w:rPr>
            </w:pPr>
            <w:r w:rsidRPr="00B87511">
              <w:rPr>
                <w:rFonts w:asciiTheme="minorHAnsi" w:hAnsiTheme="minorHAnsi"/>
              </w:rPr>
              <w:t>Dont résultats reportés exercice</w:t>
            </w:r>
          </w:p>
        </w:tc>
        <w:tc>
          <w:tcPr>
            <w:tcW w:w="1875" w:type="dxa"/>
            <w:tcBorders>
              <w:top w:val="single" w:sz="2" w:space="0" w:color="000000"/>
              <w:left w:val="single" w:sz="2" w:space="0" w:color="000000"/>
              <w:bottom w:val="single" w:sz="2" w:space="0" w:color="000000"/>
              <w:right w:val="single" w:sz="2" w:space="0" w:color="000000"/>
            </w:tcBorders>
            <w:vAlign w:val="center"/>
          </w:tcPr>
          <w:p w14:paraId="3C964D80" w14:textId="77777777" w:rsidR="003F56D3" w:rsidRPr="00B87511" w:rsidRDefault="00DF72DD">
            <w:pPr>
              <w:pStyle w:val="KWG10pod"/>
              <w:rPr>
                <w:rFonts w:asciiTheme="minorHAnsi" w:hAnsiTheme="minorHAnsi"/>
              </w:rPr>
            </w:pPr>
            <w:r w:rsidRPr="00B87511">
              <w:rPr>
                <w:rFonts w:asciiTheme="minorHAnsi" w:hAnsiTheme="minorHAnsi"/>
              </w:rPr>
              <w:t>-15 176,65</w:t>
            </w:r>
          </w:p>
        </w:tc>
      </w:tr>
      <w:tr w:rsidR="003F56D3" w:rsidRPr="00B87511" w14:paraId="7C23334B"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33499275" w14:textId="77777777" w:rsidR="003F56D3" w:rsidRPr="00B87511" w:rsidRDefault="00DF72DD">
            <w:pPr>
              <w:pStyle w:val="Tablecell"/>
              <w:rPr>
                <w:rFonts w:asciiTheme="minorHAnsi" w:hAnsiTheme="minorHAnsi"/>
              </w:rPr>
            </w:pPr>
            <w:r w:rsidRPr="00B87511">
              <w:rPr>
                <w:rFonts w:asciiTheme="minorHAnsi" w:hAnsiTheme="minorHAnsi"/>
              </w:rPr>
              <w:t>Dont résultats reportés exercice précédent</w:t>
            </w:r>
          </w:p>
        </w:tc>
        <w:tc>
          <w:tcPr>
            <w:tcW w:w="1875" w:type="dxa"/>
            <w:tcBorders>
              <w:top w:val="single" w:sz="2" w:space="0" w:color="000000"/>
              <w:left w:val="single" w:sz="2" w:space="0" w:color="000000"/>
              <w:bottom w:val="single" w:sz="2" w:space="0" w:color="000000"/>
              <w:right w:val="single" w:sz="2" w:space="0" w:color="000000"/>
            </w:tcBorders>
            <w:vAlign w:val="center"/>
          </w:tcPr>
          <w:p w14:paraId="28847257" w14:textId="77777777" w:rsidR="003F56D3" w:rsidRPr="00B87511" w:rsidRDefault="00DF72DD">
            <w:pPr>
              <w:pStyle w:val="KWG10pod"/>
              <w:rPr>
                <w:rFonts w:asciiTheme="minorHAnsi" w:hAnsiTheme="minorHAnsi"/>
              </w:rPr>
            </w:pPr>
            <w:r w:rsidRPr="00B87511">
              <w:rPr>
                <w:rFonts w:asciiTheme="minorHAnsi" w:hAnsiTheme="minorHAnsi"/>
              </w:rPr>
              <w:t>+34 591,14</w:t>
            </w:r>
          </w:p>
        </w:tc>
      </w:tr>
    </w:tbl>
    <w:p w14:paraId="6D73AD38" w14:textId="77777777" w:rsidR="003F56D3" w:rsidRPr="00B87511" w:rsidRDefault="00DF72DD">
      <w:pPr>
        <w:pStyle w:val="KWG5pod"/>
        <w:rPr>
          <w:rFonts w:asciiTheme="minorHAnsi" w:hAnsiTheme="minorHAnsi"/>
        </w:rPr>
      </w:pPr>
      <w:r w:rsidRPr="00B87511">
        <w:rPr>
          <w:rFonts w:asciiTheme="minorHAnsi" w:hAnsiTheme="minorHAnsi"/>
        </w:rPr>
        <w:t> </w:t>
      </w:r>
    </w:p>
    <w:p w14:paraId="09C9299E" w14:textId="38EA6634" w:rsidR="003F56D3" w:rsidRPr="00B87511" w:rsidRDefault="00DF72DD" w:rsidP="003B4271">
      <w:pPr>
        <w:pStyle w:val="KWG5pod"/>
        <w:jc w:val="both"/>
        <w:rPr>
          <w:rFonts w:asciiTheme="minorHAnsi" w:hAnsiTheme="minorHAnsi"/>
        </w:rPr>
      </w:pPr>
      <w:r w:rsidRPr="00B87511">
        <w:rPr>
          <w:rStyle w:val="KWG1pod"/>
          <w:rFonts w:asciiTheme="minorHAnsi" w:hAnsiTheme="minorHAnsi"/>
        </w:rPr>
        <w:t>Art. 2</w:t>
      </w:r>
      <w:r w:rsidRPr="00B87511">
        <w:rPr>
          <w:rStyle w:val="KWG4pod"/>
          <w:rFonts w:asciiTheme="minorHAnsi" w:hAnsiTheme="minorHAnsi"/>
        </w:rPr>
        <w:t>.</w:t>
      </w:r>
      <w:r w:rsidRPr="00B87511">
        <w:rPr>
          <w:rFonts w:asciiTheme="minorHAnsi" w:hAnsiTheme="minorHAnsi"/>
        </w:rPr>
        <w:t xml:space="preserve"> L’attention des autorités du Centre Public d’Action Sociale de Lobbes est attirée sur les éléments suivants : le respect des articles 89 al.2</w:t>
      </w:r>
      <w:r w:rsidR="00CE69B4">
        <w:rPr>
          <w:rFonts w:asciiTheme="minorHAnsi" w:hAnsiTheme="minorHAnsi"/>
        </w:rPr>
        <w:t xml:space="preserve"> </w:t>
      </w:r>
      <w:r w:rsidRPr="00B87511">
        <w:rPr>
          <w:rFonts w:asciiTheme="minorHAnsi" w:hAnsiTheme="minorHAnsi"/>
        </w:rPr>
        <w:t>et 93</w:t>
      </w:r>
      <w:r w:rsidR="003B4271">
        <w:rPr>
          <w:rFonts w:asciiTheme="minorHAnsi" w:hAnsiTheme="minorHAnsi"/>
        </w:rPr>
        <w:t xml:space="preserve"> </w:t>
      </w:r>
      <w:r w:rsidRPr="00B87511">
        <w:rPr>
          <w:rFonts w:asciiTheme="minorHAnsi" w:hAnsiTheme="minorHAnsi"/>
        </w:rPr>
        <w:t>de la loi organique des C.P.A.S. du 8 juillet 1976 ; </w:t>
      </w:r>
    </w:p>
    <w:p w14:paraId="054E5803" w14:textId="77777777" w:rsidR="003F56D3" w:rsidRPr="00B87511" w:rsidRDefault="00DF72DD" w:rsidP="003B4271">
      <w:pPr>
        <w:pStyle w:val="KWG5pod"/>
        <w:jc w:val="both"/>
        <w:rPr>
          <w:rFonts w:asciiTheme="minorHAnsi" w:hAnsiTheme="minorHAnsi"/>
        </w:rPr>
      </w:pPr>
      <w:r w:rsidRPr="00B87511">
        <w:rPr>
          <w:rStyle w:val="KWG1pod"/>
          <w:rFonts w:asciiTheme="minorHAnsi" w:hAnsiTheme="minorHAnsi"/>
        </w:rPr>
        <w:t>Art. 3</w:t>
      </w:r>
      <w:r w:rsidRPr="00B87511">
        <w:rPr>
          <w:rStyle w:val="KWG4pod"/>
          <w:rFonts w:asciiTheme="minorHAnsi" w:hAnsiTheme="minorHAnsi"/>
        </w:rPr>
        <w:t>.</w:t>
      </w:r>
      <w:r w:rsidRPr="00B87511">
        <w:rPr>
          <w:rFonts w:asciiTheme="minorHAnsi" w:hAnsiTheme="minorHAnsi"/>
        </w:rPr>
        <w:t xml:space="preserve"> Les comptes seront transmis au C.P.A.S.</w:t>
      </w:r>
    </w:p>
    <w:p w14:paraId="4D0F6A0B" w14:textId="56842232" w:rsidR="003F56D3" w:rsidRPr="00B87511" w:rsidRDefault="00DF72DD" w:rsidP="00CE69B4">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636411DE" w14:textId="77777777" w:rsidR="003F56D3" w:rsidRPr="00B87511" w:rsidRDefault="00DF72DD" w:rsidP="00CE69B4">
      <w:pPr>
        <w:pStyle w:val="Objet0"/>
      </w:pPr>
      <w:r w:rsidRPr="00B87511">
        <w:t>Objet : Fabrique d’Eglise Saint-Rémy — Modification budgétaire n°1 — Exercice 2025 — Approbation —Vote</w:t>
      </w:r>
    </w:p>
    <w:p w14:paraId="110E64BE" w14:textId="77777777" w:rsidR="003F56D3" w:rsidRPr="00B87511" w:rsidRDefault="003F56D3">
      <w:pPr>
        <w:rPr>
          <w:rFonts w:asciiTheme="minorHAnsi" w:hAnsiTheme="minorHAnsi"/>
        </w:rPr>
      </w:pPr>
    </w:p>
    <w:p w14:paraId="703B807F" w14:textId="77777777" w:rsidR="003F56D3" w:rsidRPr="00B87511" w:rsidRDefault="00DF72DD" w:rsidP="00CE69B4">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35BD802C" w14:textId="77777777" w:rsidR="003F56D3" w:rsidRPr="00B87511" w:rsidRDefault="003F56D3" w:rsidP="00CE69B4">
      <w:pPr>
        <w:tabs>
          <w:tab w:val="left" w:pos="0"/>
        </w:tabs>
        <w:ind w:right="79" w:firstLine="851"/>
        <w:contextualSpacing/>
        <w:jc w:val="both"/>
        <w:rPr>
          <w:rFonts w:asciiTheme="minorHAnsi" w:hAnsiTheme="minorHAnsi"/>
        </w:rPr>
      </w:pPr>
    </w:p>
    <w:p w14:paraId="41EAF186" w14:textId="77777777" w:rsidR="003F56D3" w:rsidRPr="00B87511" w:rsidRDefault="00DF72DD" w:rsidP="00CE69B4">
      <w:pPr>
        <w:pStyle w:val="KWG5pod"/>
        <w:jc w:val="both"/>
        <w:rPr>
          <w:rFonts w:asciiTheme="minorHAnsi" w:hAnsiTheme="minorHAnsi"/>
        </w:rPr>
      </w:pPr>
      <w:r w:rsidRPr="00B87511">
        <w:rPr>
          <w:rFonts w:asciiTheme="minorHAnsi" w:hAnsiTheme="minorHAnsi"/>
        </w:rPr>
        <w:t>Vu le Code de la Démocratie Locale et de la Décentralisation, notamment les articles L1122-30 et L1321-1 ;</w:t>
      </w:r>
    </w:p>
    <w:p w14:paraId="6D407DD7" w14:textId="77777777" w:rsidR="003F56D3" w:rsidRPr="00B87511" w:rsidRDefault="00DF72DD" w:rsidP="00CE69B4">
      <w:pPr>
        <w:pStyle w:val="KWG5pod"/>
        <w:jc w:val="both"/>
        <w:rPr>
          <w:rFonts w:asciiTheme="minorHAnsi" w:hAnsiTheme="minorHAnsi"/>
        </w:rPr>
      </w:pPr>
      <w:r w:rsidRPr="00B87511">
        <w:rPr>
          <w:rFonts w:asciiTheme="minorHAnsi" w:hAnsiTheme="minorHAnsi"/>
        </w:rPr>
        <w:t>Vu le Décret impérial du 30 décembre 1809 concernant les Fabriques des Eglises ;</w:t>
      </w:r>
    </w:p>
    <w:p w14:paraId="5E288AFA" w14:textId="77777777" w:rsidR="003F56D3" w:rsidRPr="00B87511" w:rsidRDefault="00DF72DD" w:rsidP="00CE69B4">
      <w:pPr>
        <w:pStyle w:val="KWG5pod"/>
        <w:jc w:val="both"/>
        <w:rPr>
          <w:rFonts w:asciiTheme="minorHAnsi" w:hAnsiTheme="minorHAnsi"/>
        </w:rPr>
      </w:pPr>
      <w:r w:rsidRPr="00B87511">
        <w:rPr>
          <w:rFonts w:asciiTheme="minorHAnsi" w:hAnsiTheme="minorHAnsi"/>
        </w:rPr>
        <w:t>Vu la Loi du 4 mars 1870 sur le temporel des cultes ;</w:t>
      </w:r>
    </w:p>
    <w:p w14:paraId="54688BFC" w14:textId="77777777" w:rsidR="003F56D3" w:rsidRPr="00B87511" w:rsidRDefault="00DF72DD" w:rsidP="00CE69B4">
      <w:pPr>
        <w:pStyle w:val="KWG5pod"/>
        <w:jc w:val="both"/>
        <w:rPr>
          <w:rFonts w:asciiTheme="minorHAnsi" w:hAnsiTheme="minorHAnsi"/>
        </w:rPr>
      </w:pPr>
      <w:r w:rsidRPr="00B87511">
        <w:rPr>
          <w:rFonts w:asciiTheme="minorHAnsi" w:hAnsiTheme="minorHAnsi"/>
        </w:rPr>
        <w:t>Vu la note du 2 octobre 2012 sur les simplifications administratives – budgets et comptes des Fabriques des Eglises ;</w:t>
      </w:r>
    </w:p>
    <w:p w14:paraId="49CF235B" w14:textId="77777777" w:rsidR="003F56D3" w:rsidRPr="00B87511" w:rsidRDefault="00DF72DD" w:rsidP="00CE69B4">
      <w:pPr>
        <w:pStyle w:val="KWG5pod"/>
        <w:jc w:val="both"/>
        <w:rPr>
          <w:rFonts w:asciiTheme="minorHAnsi" w:hAnsiTheme="minorHAnsi"/>
        </w:rPr>
      </w:pPr>
      <w:r w:rsidRPr="00B87511">
        <w:rPr>
          <w:rFonts w:asciiTheme="minorHAnsi" w:hAnsiTheme="minorHAnsi"/>
        </w:rPr>
        <w:lastRenderedPageBreak/>
        <w:t>Vu la Circulaire du 12 décembre 2014 relative à la tutelle sur les actes des établissements chargés de la gestion du temporel des cultes reconnus ;</w:t>
      </w:r>
    </w:p>
    <w:p w14:paraId="2A8C279C" w14:textId="77777777" w:rsidR="003F56D3" w:rsidRPr="00B87511" w:rsidRDefault="00DF72DD" w:rsidP="00CE69B4">
      <w:pPr>
        <w:pStyle w:val="KWG5pod"/>
        <w:jc w:val="both"/>
        <w:rPr>
          <w:rFonts w:asciiTheme="minorHAnsi" w:hAnsiTheme="minorHAnsi"/>
        </w:rPr>
      </w:pPr>
      <w:r w:rsidRPr="00B87511">
        <w:rPr>
          <w:rFonts w:asciiTheme="minorHAnsi" w:hAnsiTheme="minorHAnsi"/>
        </w:rPr>
        <w:t>Vu la Circulaire du 21 janvier 2019 relative aux pièces justificatives ;</w:t>
      </w:r>
    </w:p>
    <w:p w14:paraId="5DD8656F" w14:textId="77777777" w:rsidR="003F56D3" w:rsidRPr="00B87511" w:rsidRDefault="00DF72DD" w:rsidP="00CE69B4">
      <w:pPr>
        <w:pStyle w:val="KWG5pod"/>
        <w:jc w:val="both"/>
        <w:rPr>
          <w:rFonts w:asciiTheme="minorHAnsi" w:hAnsiTheme="minorHAnsi"/>
        </w:rPr>
      </w:pPr>
      <w:r w:rsidRPr="00B87511">
        <w:rPr>
          <w:rFonts w:asciiTheme="minorHAnsi" w:hAnsiTheme="minorHAnsi"/>
        </w:rPr>
        <w:t>Considérant qu’en séance du 16 avril 2025, le Conseil de Fabrique a arrêté la présente modification budgétaire ;</w:t>
      </w:r>
    </w:p>
    <w:p w14:paraId="51B84464" w14:textId="77777777" w:rsidR="003F56D3" w:rsidRPr="00B87511" w:rsidRDefault="00DF72DD" w:rsidP="00CE69B4">
      <w:pPr>
        <w:pStyle w:val="KWG5pod"/>
        <w:jc w:val="both"/>
        <w:rPr>
          <w:rFonts w:asciiTheme="minorHAnsi" w:hAnsiTheme="minorHAnsi"/>
        </w:rPr>
      </w:pPr>
      <w:r w:rsidRPr="00B87511">
        <w:rPr>
          <w:rFonts w:asciiTheme="minorHAnsi" w:hAnsiTheme="minorHAnsi"/>
        </w:rPr>
        <w:t>Considérant qu’elle a été déposée le 28 avril 2025 à l’Administration Communale contre un reçu ;</w:t>
      </w:r>
    </w:p>
    <w:p w14:paraId="25248DD7" w14:textId="77777777" w:rsidR="003F56D3" w:rsidRPr="00B87511" w:rsidRDefault="00DF72DD" w:rsidP="00CE69B4">
      <w:pPr>
        <w:pStyle w:val="KWG5pod"/>
        <w:jc w:val="both"/>
        <w:rPr>
          <w:rFonts w:asciiTheme="minorHAnsi" w:hAnsiTheme="minorHAnsi"/>
        </w:rPr>
      </w:pPr>
      <w:r w:rsidRPr="00B87511">
        <w:rPr>
          <w:rFonts w:asciiTheme="minorHAnsi" w:hAnsiTheme="minorHAnsi"/>
        </w:rPr>
        <w:t>Considérant que l’Organe représentatif a reçu le dossier complet le 23 avril 2025 et que l’avis de celui-ci nous est parvenu le 15 mai 2025 ;</w:t>
      </w:r>
    </w:p>
    <w:p w14:paraId="06623EF6" w14:textId="77777777" w:rsidR="003F56D3" w:rsidRPr="00B87511" w:rsidRDefault="00DF72DD" w:rsidP="00CE69B4">
      <w:pPr>
        <w:pStyle w:val="KWG5pod"/>
        <w:jc w:val="both"/>
        <w:rPr>
          <w:rFonts w:asciiTheme="minorHAnsi" w:hAnsiTheme="minorHAnsi"/>
        </w:rPr>
      </w:pPr>
      <w:r w:rsidRPr="00B87511">
        <w:rPr>
          <w:rFonts w:asciiTheme="minorHAnsi" w:hAnsiTheme="minorHAnsi"/>
        </w:rPr>
        <w:t>Considérant que l’Organe représentatif n’émet aucune observation ;</w:t>
      </w:r>
    </w:p>
    <w:p w14:paraId="02160C48" w14:textId="77777777" w:rsidR="003F56D3" w:rsidRPr="00B87511" w:rsidRDefault="00DF72DD" w:rsidP="00CE69B4">
      <w:pPr>
        <w:pStyle w:val="KWG5pod"/>
        <w:jc w:val="both"/>
        <w:rPr>
          <w:rFonts w:asciiTheme="minorHAnsi" w:hAnsiTheme="minorHAnsi"/>
        </w:rPr>
      </w:pPr>
      <w:r w:rsidRPr="00B87511">
        <w:rPr>
          <w:rFonts w:asciiTheme="minorHAnsi" w:hAnsiTheme="minorHAnsi"/>
        </w:rPr>
        <w:t>Considérant qu'à l'examen du dossier, celui-ci est parvenu incomplet à l’Administration communale ;</w:t>
      </w:r>
    </w:p>
    <w:p w14:paraId="22E1E061" w14:textId="54793FBF" w:rsidR="003F56D3" w:rsidRPr="00B87511" w:rsidRDefault="00DF72DD" w:rsidP="00CE69B4">
      <w:pPr>
        <w:pStyle w:val="KWG5pod"/>
        <w:jc w:val="both"/>
        <w:rPr>
          <w:rFonts w:asciiTheme="minorHAnsi" w:hAnsiTheme="minorHAnsi"/>
        </w:rPr>
      </w:pPr>
      <w:r w:rsidRPr="00B87511">
        <w:rPr>
          <w:rFonts w:asciiTheme="minorHAnsi" w:hAnsiTheme="minorHAnsi"/>
        </w:rPr>
        <w:t>Considérant qu'un mail a été envoyé au trésorier de la Fabrique d'Eglise pour lui préciser</w:t>
      </w:r>
      <w:r w:rsidR="00CE69B4">
        <w:rPr>
          <w:rFonts w:asciiTheme="minorHAnsi" w:hAnsiTheme="minorHAnsi"/>
        </w:rPr>
        <w:t xml:space="preserve"> </w:t>
      </w:r>
      <w:r w:rsidRPr="00B87511">
        <w:rPr>
          <w:rFonts w:asciiTheme="minorHAnsi" w:hAnsiTheme="minorHAnsi"/>
        </w:rPr>
        <w:t>ce</w:t>
      </w:r>
      <w:r w:rsidR="00CE69B4">
        <w:rPr>
          <w:rFonts w:asciiTheme="minorHAnsi" w:hAnsiTheme="minorHAnsi"/>
        </w:rPr>
        <w:t xml:space="preserve"> </w:t>
      </w:r>
      <w:r w:rsidRPr="00B87511">
        <w:rPr>
          <w:rFonts w:asciiTheme="minorHAnsi" w:hAnsiTheme="minorHAnsi"/>
        </w:rPr>
        <w:t>manquement ;</w:t>
      </w:r>
    </w:p>
    <w:p w14:paraId="4E69A1E3" w14:textId="2E8E023E" w:rsidR="003F56D3" w:rsidRPr="00B87511" w:rsidRDefault="00DF72DD" w:rsidP="00CE69B4">
      <w:pPr>
        <w:ind w:firstLine="851"/>
        <w:jc w:val="both"/>
        <w:rPr>
          <w:rFonts w:asciiTheme="minorHAnsi" w:hAnsiTheme="minorHAnsi"/>
        </w:rPr>
      </w:pPr>
      <w:r w:rsidRPr="00B87511">
        <w:rPr>
          <w:rFonts w:asciiTheme="minorHAnsi" w:hAnsiTheme="minorHAnsi"/>
        </w:rPr>
        <w:t>Considérant que les pièces manquantes nous sont parvenues, le 27 mai 2025 ;</w:t>
      </w:r>
    </w:p>
    <w:p w14:paraId="4574583B" w14:textId="3743BCC8" w:rsidR="003F56D3" w:rsidRPr="00B87511" w:rsidRDefault="00DF72DD" w:rsidP="00CE69B4">
      <w:pPr>
        <w:pStyle w:val="KWG5pod"/>
        <w:ind w:firstLine="851"/>
        <w:jc w:val="both"/>
        <w:rPr>
          <w:rFonts w:asciiTheme="minorHAnsi" w:hAnsiTheme="minorHAnsi"/>
        </w:rPr>
      </w:pPr>
      <w:r w:rsidRPr="00B87511">
        <w:rPr>
          <w:rFonts w:asciiTheme="minorHAnsi" w:hAnsiTheme="minorHAnsi"/>
        </w:rPr>
        <w:t>Considérant que le délai de tutelle débute le 28 mai 2025 pour se terminer le 7</w:t>
      </w:r>
      <w:r w:rsidR="00CE69B4">
        <w:rPr>
          <w:rFonts w:asciiTheme="minorHAnsi" w:hAnsiTheme="minorHAnsi"/>
        </w:rPr>
        <w:t> </w:t>
      </w:r>
      <w:r w:rsidRPr="00B87511">
        <w:rPr>
          <w:rFonts w:asciiTheme="minorHAnsi" w:hAnsiTheme="minorHAnsi"/>
        </w:rPr>
        <w:t>juillet 2025 ;</w:t>
      </w:r>
    </w:p>
    <w:p w14:paraId="1B69B650" w14:textId="46C109DE" w:rsidR="003F56D3" w:rsidRPr="00B87511" w:rsidRDefault="00DF72DD" w:rsidP="00CE69B4">
      <w:pPr>
        <w:pStyle w:val="KWG5pod"/>
        <w:jc w:val="both"/>
        <w:rPr>
          <w:rFonts w:asciiTheme="minorHAnsi" w:hAnsiTheme="minorHAnsi"/>
        </w:rPr>
      </w:pPr>
      <w:r w:rsidRPr="00B87511">
        <w:rPr>
          <w:rFonts w:asciiTheme="minorHAnsi" w:hAnsiTheme="minorHAnsi"/>
        </w:rPr>
        <w:t>Considérant qu'un courrier a</w:t>
      </w:r>
      <w:r w:rsidR="00C52BA2">
        <w:rPr>
          <w:rFonts w:asciiTheme="minorHAnsi" w:hAnsiTheme="minorHAnsi"/>
        </w:rPr>
        <w:t xml:space="preserve"> </w:t>
      </w:r>
      <w:r w:rsidRPr="00B87511">
        <w:rPr>
          <w:rFonts w:asciiTheme="minorHAnsi" w:hAnsiTheme="minorHAnsi"/>
        </w:rPr>
        <w:t>été adressé à la Fabrique pour signifier ce délai ;</w:t>
      </w:r>
    </w:p>
    <w:p w14:paraId="4183DD99" w14:textId="54C02172" w:rsidR="003F56D3" w:rsidRPr="00B87511" w:rsidRDefault="00DF72DD" w:rsidP="00CE69B4">
      <w:pPr>
        <w:pStyle w:val="KWG5pod"/>
        <w:jc w:val="both"/>
        <w:rPr>
          <w:rFonts w:asciiTheme="minorHAnsi" w:hAnsiTheme="minorHAnsi"/>
        </w:rPr>
      </w:pPr>
      <w:r w:rsidRPr="00B87511">
        <w:rPr>
          <w:rFonts w:asciiTheme="minorHAnsi" w:hAnsiTheme="minorHAnsi"/>
        </w:rPr>
        <w:t>Considérant que la modification budgétaire n°1 de l’exercice 2025 de la F.E. Saint Rémy concerne</w:t>
      </w:r>
      <w:r w:rsidR="00C52BA2">
        <w:rPr>
          <w:rFonts w:asciiTheme="minorHAnsi" w:hAnsiTheme="minorHAnsi"/>
        </w:rPr>
        <w:t xml:space="preserve"> </w:t>
      </w:r>
      <w:r w:rsidRPr="00B87511">
        <w:rPr>
          <w:rFonts w:asciiTheme="minorHAnsi" w:hAnsiTheme="minorHAnsi"/>
        </w:rPr>
        <w:t>l'augmentation d'un</w:t>
      </w:r>
      <w:r w:rsidR="00C52BA2">
        <w:rPr>
          <w:rFonts w:asciiTheme="minorHAnsi" w:hAnsiTheme="minorHAnsi"/>
        </w:rPr>
        <w:t xml:space="preserve"> </w:t>
      </w:r>
      <w:r w:rsidRPr="00B87511">
        <w:rPr>
          <w:rFonts w:asciiTheme="minorHAnsi" w:hAnsiTheme="minorHAnsi"/>
        </w:rPr>
        <w:t>crédit</w:t>
      </w:r>
      <w:r w:rsidR="00C52BA2">
        <w:rPr>
          <w:rFonts w:asciiTheme="minorHAnsi" w:hAnsiTheme="minorHAnsi"/>
        </w:rPr>
        <w:t xml:space="preserve"> </w:t>
      </w:r>
      <w:r w:rsidRPr="00B87511">
        <w:rPr>
          <w:rFonts w:asciiTheme="minorHAnsi" w:hAnsiTheme="minorHAnsi"/>
        </w:rPr>
        <w:t>de dépenses destiné</w:t>
      </w:r>
      <w:r w:rsidR="00C52BA2">
        <w:rPr>
          <w:rFonts w:asciiTheme="minorHAnsi" w:hAnsiTheme="minorHAnsi"/>
        </w:rPr>
        <w:t xml:space="preserve"> </w:t>
      </w:r>
      <w:r w:rsidRPr="00B87511">
        <w:rPr>
          <w:rFonts w:asciiTheme="minorHAnsi" w:hAnsiTheme="minorHAnsi"/>
        </w:rPr>
        <w:t xml:space="preserve">au dépôt d’œuvres auprès du conservatoire du </w:t>
      </w:r>
      <w:proofErr w:type="spellStart"/>
      <w:r w:rsidRPr="00B87511">
        <w:rPr>
          <w:rFonts w:asciiTheme="minorHAnsi" w:hAnsiTheme="minorHAnsi"/>
        </w:rPr>
        <w:t>CHASHa</w:t>
      </w:r>
      <w:proofErr w:type="spellEnd"/>
      <w:r w:rsidRPr="00B87511">
        <w:rPr>
          <w:rFonts w:asciiTheme="minorHAnsi" w:hAnsiTheme="minorHAnsi"/>
        </w:rPr>
        <w:t xml:space="preserve"> ;</w:t>
      </w:r>
    </w:p>
    <w:p w14:paraId="7AD91BCF" w14:textId="07290182" w:rsidR="003F56D3" w:rsidRPr="00B87511" w:rsidRDefault="00DF72DD" w:rsidP="00CE69B4">
      <w:pPr>
        <w:pStyle w:val="KWG5pod"/>
        <w:jc w:val="both"/>
        <w:rPr>
          <w:rFonts w:asciiTheme="minorHAnsi" w:hAnsiTheme="minorHAnsi"/>
        </w:rPr>
      </w:pPr>
      <w:r w:rsidRPr="00B87511">
        <w:rPr>
          <w:rFonts w:asciiTheme="minorHAnsi" w:hAnsiTheme="minorHAnsi"/>
        </w:rPr>
        <w:t>Considérant qu'il y a lieu d'inscrire cette dépense à l'article D07 ;</w:t>
      </w:r>
    </w:p>
    <w:p w14:paraId="760CBD3F" w14:textId="77777777" w:rsidR="003F56D3" w:rsidRPr="00B87511" w:rsidRDefault="00DF72DD" w:rsidP="00CE69B4">
      <w:pPr>
        <w:pStyle w:val="KWG5pod"/>
        <w:jc w:val="both"/>
        <w:rPr>
          <w:rFonts w:asciiTheme="minorHAnsi" w:hAnsiTheme="minorHAnsi"/>
        </w:rPr>
      </w:pPr>
      <w:r w:rsidRPr="00B87511">
        <w:rPr>
          <w:rFonts w:asciiTheme="minorHAnsi" w:hAnsiTheme="minorHAnsi"/>
        </w:rPr>
        <w:t xml:space="preserve">Considérant que l’intervention communale sera augmentée de </w:t>
      </w:r>
      <w:r w:rsidRPr="00B87511">
        <w:rPr>
          <w:rStyle w:val="KWG4pod"/>
          <w:rFonts w:asciiTheme="minorHAnsi" w:hAnsiTheme="minorHAnsi"/>
        </w:rPr>
        <w:t>145,00</w:t>
      </w:r>
      <w:r w:rsidRPr="00B87511">
        <w:rPr>
          <w:rFonts w:asciiTheme="minorHAnsi" w:hAnsiTheme="minorHAnsi"/>
        </w:rPr>
        <w:t xml:space="preserve"> euros ;</w:t>
      </w:r>
    </w:p>
    <w:p w14:paraId="5F984C58" w14:textId="77777777" w:rsidR="003F56D3" w:rsidRPr="00B87511" w:rsidRDefault="00DF72DD" w:rsidP="00CE69B4">
      <w:pPr>
        <w:ind w:firstLine="850"/>
        <w:jc w:val="both"/>
        <w:rPr>
          <w:rFonts w:asciiTheme="minorHAnsi" w:hAnsiTheme="minorHAnsi"/>
        </w:rPr>
      </w:pPr>
      <w:r w:rsidRPr="00B87511">
        <w:rPr>
          <w:rFonts w:asciiTheme="minorHAnsi" w:hAnsiTheme="minorHAnsi"/>
        </w:rPr>
        <w:t xml:space="preserve">Considérant la transmission du dossier au directeur financier pour avis préalable en date du </w:t>
      </w:r>
      <w:r w:rsidRPr="00B87511">
        <w:rPr>
          <w:rStyle w:val="StrongEmphasis"/>
          <w:rFonts w:asciiTheme="minorHAnsi" w:hAnsiTheme="minorHAnsi"/>
          <w:b w:val="0"/>
          <w:bCs w:val="0"/>
        </w:rPr>
        <w:t>15/05/2025</w:t>
      </w:r>
      <w:r w:rsidRPr="00B87511">
        <w:rPr>
          <w:rFonts w:asciiTheme="minorHAnsi" w:hAnsiTheme="minorHAnsi"/>
        </w:rPr>
        <w:t>,</w:t>
      </w:r>
    </w:p>
    <w:p w14:paraId="075E3D11" w14:textId="77777777" w:rsidR="003F56D3" w:rsidRPr="00B87511" w:rsidRDefault="00DF72DD" w:rsidP="00CE69B4">
      <w:pPr>
        <w:ind w:firstLine="850"/>
        <w:jc w:val="both"/>
        <w:rPr>
          <w:rFonts w:asciiTheme="minorHAnsi" w:hAnsiTheme="minorHAnsi"/>
        </w:rPr>
      </w:pPr>
      <w:r w:rsidRPr="00B87511">
        <w:rPr>
          <w:rFonts w:asciiTheme="minorHAnsi" w:hAnsiTheme="minorHAnsi"/>
        </w:rPr>
        <w:t>Considérant l'avis Positif du directeur financier remis en date du 15/05/2025</w:t>
      </w:r>
      <w:r w:rsidRPr="00B87511">
        <w:rPr>
          <w:rStyle w:val="StrongEmphasis"/>
          <w:rFonts w:asciiTheme="minorHAnsi" w:hAnsiTheme="minorHAnsi"/>
          <w:b w:val="0"/>
          <w:bCs w:val="0"/>
        </w:rPr>
        <w:t>,</w:t>
      </w:r>
    </w:p>
    <w:p w14:paraId="45597949" w14:textId="77777777" w:rsidR="003F56D3" w:rsidRPr="00B87511" w:rsidRDefault="003F56D3" w:rsidP="00CE69B4">
      <w:pPr>
        <w:ind w:firstLine="850"/>
        <w:jc w:val="both"/>
        <w:rPr>
          <w:rStyle w:val="StrongEmphasis"/>
          <w:rFonts w:asciiTheme="minorHAnsi" w:hAnsiTheme="minorHAnsi"/>
          <w:b w:val="0"/>
          <w:bCs w:val="0"/>
        </w:rPr>
      </w:pPr>
    </w:p>
    <w:p w14:paraId="148EC3A2" w14:textId="2E856CA4" w:rsidR="003F56D3" w:rsidRPr="00B87511" w:rsidRDefault="00DF72DD" w:rsidP="00CE69B4">
      <w:pPr>
        <w:pStyle w:val="KWG5pod"/>
        <w:jc w:val="both"/>
        <w:rPr>
          <w:rFonts w:asciiTheme="minorHAnsi" w:hAnsiTheme="minorHAnsi"/>
        </w:rPr>
      </w:pPr>
      <w:r w:rsidRPr="00B87511">
        <w:rPr>
          <w:rStyle w:val="KWG4pod"/>
          <w:rFonts w:asciiTheme="minorHAnsi" w:hAnsiTheme="minorHAnsi"/>
        </w:rPr>
        <w:t>DECIDE,</w:t>
      </w:r>
      <w:r w:rsidR="00C52BA2">
        <w:rPr>
          <w:rStyle w:val="KWG4pod"/>
          <w:rFonts w:asciiTheme="minorHAnsi" w:hAnsiTheme="minorHAnsi"/>
        </w:rPr>
        <w:t xml:space="preserve"> </w:t>
      </w:r>
      <w:r w:rsidRPr="00B87511">
        <w:rPr>
          <w:rStyle w:val="KWG4pod"/>
          <w:rFonts w:asciiTheme="minorHAnsi" w:hAnsiTheme="minorHAnsi"/>
        </w:rPr>
        <w:t>par 12</w:t>
      </w:r>
      <w:r w:rsidR="00C52BA2">
        <w:rPr>
          <w:rStyle w:val="KWG4pod"/>
          <w:rFonts w:asciiTheme="minorHAnsi" w:hAnsiTheme="minorHAnsi"/>
        </w:rPr>
        <w:t xml:space="preserve"> </w:t>
      </w:r>
      <w:r w:rsidRPr="00B87511">
        <w:rPr>
          <w:rStyle w:val="KWG4pod"/>
          <w:rFonts w:asciiTheme="minorHAnsi" w:hAnsiTheme="minorHAnsi"/>
        </w:rPr>
        <w:t>voix pour et 2</w:t>
      </w:r>
      <w:r w:rsidR="00C52BA2">
        <w:rPr>
          <w:rStyle w:val="KWG4pod"/>
          <w:rFonts w:asciiTheme="minorHAnsi" w:hAnsiTheme="minorHAnsi"/>
        </w:rPr>
        <w:t xml:space="preserve"> </w:t>
      </w:r>
      <w:r w:rsidRPr="00B87511">
        <w:rPr>
          <w:rStyle w:val="KWG4pod"/>
          <w:rFonts w:asciiTheme="minorHAnsi" w:hAnsiTheme="minorHAnsi"/>
        </w:rPr>
        <w:t>abstentions (Monsieur Cornil, Monsieur Bardoux)</w:t>
      </w:r>
    </w:p>
    <w:p w14:paraId="43F3D6B9" w14:textId="77777777" w:rsidR="003F56D3" w:rsidRPr="00B87511" w:rsidRDefault="00DF72DD" w:rsidP="00CE69B4">
      <w:pPr>
        <w:pStyle w:val="KWG5pod"/>
        <w:jc w:val="both"/>
        <w:rPr>
          <w:rFonts w:asciiTheme="minorHAnsi" w:hAnsiTheme="minorHAnsi"/>
        </w:rPr>
      </w:pPr>
      <w:r w:rsidRPr="00B87511">
        <w:rPr>
          <w:rFonts w:asciiTheme="minorHAnsi" w:hAnsiTheme="minorHAnsi"/>
        </w:rPr>
        <w:t> </w:t>
      </w:r>
    </w:p>
    <w:p w14:paraId="7C814BDF" w14:textId="390E19F8" w:rsidR="003F56D3" w:rsidRPr="00B87511" w:rsidRDefault="00DF72DD" w:rsidP="00C52BA2">
      <w:pPr>
        <w:ind w:firstLine="851"/>
        <w:jc w:val="both"/>
        <w:rPr>
          <w:rFonts w:asciiTheme="minorHAnsi" w:hAnsiTheme="minorHAnsi"/>
        </w:rPr>
      </w:pPr>
      <w:r w:rsidRPr="00B007CF">
        <w:rPr>
          <w:rStyle w:val="KWG12pod"/>
          <w:rFonts w:asciiTheme="minorHAnsi" w:hAnsiTheme="minorHAnsi"/>
          <w:i w:val="0"/>
          <w:iCs/>
        </w:rPr>
        <w:t>Article 1</w:t>
      </w:r>
      <w:r w:rsidRPr="00B007CF">
        <w:rPr>
          <w:rStyle w:val="KWG12pod"/>
          <w:rFonts w:asciiTheme="minorHAnsi" w:hAnsiTheme="minorHAnsi"/>
          <w:i w:val="0"/>
          <w:iCs/>
          <w:vertAlign w:val="superscript"/>
        </w:rPr>
        <w:t>er</w:t>
      </w:r>
      <w:r w:rsidR="00B007CF" w:rsidRPr="00B007CF">
        <w:rPr>
          <w:rStyle w:val="KWG13pod"/>
          <w:rFonts w:asciiTheme="minorHAnsi" w:hAnsiTheme="minorHAnsi"/>
          <w:u w:val="none"/>
        </w:rPr>
        <w:t>.</w:t>
      </w:r>
      <w:r w:rsidRPr="00B87511">
        <w:rPr>
          <w:rStyle w:val="KWG14pod"/>
          <w:rFonts w:asciiTheme="minorHAnsi" w:hAnsiTheme="minorHAnsi"/>
        </w:rPr>
        <w:t> </w:t>
      </w:r>
      <w:r w:rsidRPr="00B87511">
        <w:rPr>
          <w:rFonts w:asciiTheme="minorHAnsi" w:hAnsiTheme="minorHAnsi"/>
        </w:rPr>
        <w:t>La</w:t>
      </w:r>
      <w:r w:rsidR="00C52BA2">
        <w:rPr>
          <w:rFonts w:asciiTheme="minorHAnsi" w:hAnsiTheme="minorHAnsi"/>
        </w:rPr>
        <w:t xml:space="preserve"> </w:t>
      </w:r>
      <w:r w:rsidRPr="00B87511">
        <w:rPr>
          <w:rFonts w:asciiTheme="minorHAnsi" w:hAnsiTheme="minorHAnsi"/>
        </w:rPr>
        <w:t>délibération du 16 avril 2025, par laquelle le Conseil de la Fabrique d’Eglise Saint Rémy, a décidé d’arrêter la modification budgétaire n°1 de l’exercice 2025 est APPROUVEE aux chiffres suivants :</w:t>
      </w:r>
    </w:p>
    <w:p w14:paraId="0748B3F5" w14:textId="77777777" w:rsidR="003F56D3" w:rsidRPr="00B87511" w:rsidRDefault="00DF72DD">
      <w:pPr>
        <w:rPr>
          <w:rFonts w:asciiTheme="minorHAnsi" w:hAnsiTheme="minorHAnsi"/>
        </w:rPr>
      </w:pPr>
      <w:r w:rsidRPr="00B87511">
        <w:rPr>
          <w:rFonts w:asciiTheme="minorHAnsi" w:hAnsiTheme="minorHAnsi"/>
        </w:rPr>
        <w:t> </w:t>
      </w:r>
    </w:p>
    <w:tbl>
      <w:tblPr>
        <w:tblW w:w="5000" w:type="pct"/>
        <w:tblLayout w:type="fixed"/>
        <w:tblCellMar>
          <w:top w:w="57" w:type="dxa"/>
          <w:left w:w="57" w:type="dxa"/>
          <w:bottom w:w="57" w:type="dxa"/>
          <w:right w:w="57" w:type="dxa"/>
        </w:tblCellMar>
        <w:tblLook w:val="0000" w:firstRow="0" w:lastRow="0" w:firstColumn="0" w:lastColumn="0" w:noHBand="0" w:noVBand="0"/>
      </w:tblPr>
      <w:tblGrid>
        <w:gridCol w:w="5721"/>
        <w:gridCol w:w="1672"/>
        <w:gridCol w:w="1672"/>
      </w:tblGrid>
      <w:tr w:rsidR="003F56D3" w:rsidRPr="00B87511" w14:paraId="3A7D14C6"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0B2C80EB"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1673" w:type="dxa"/>
            <w:tcBorders>
              <w:top w:val="single" w:sz="2" w:space="0" w:color="000000"/>
              <w:left w:val="single" w:sz="2" w:space="0" w:color="000000"/>
              <w:bottom w:val="single" w:sz="2" w:space="0" w:color="000000"/>
              <w:right w:val="single" w:sz="2" w:space="0" w:color="000000"/>
            </w:tcBorders>
            <w:vAlign w:val="center"/>
          </w:tcPr>
          <w:p w14:paraId="455A72B7" w14:textId="77777777" w:rsidR="003F56D3" w:rsidRPr="00B87511" w:rsidRDefault="00DF72DD">
            <w:pPr>
              <w:pStyle w:val="Tablecell"/>
              <w:rPr>
                <w:rFonts w:asciiTheme="minorHAnsi" w:hAnsiTheme="minorHAnsi"/>
              </w:rPr>
            </w:pPr>
            <w:r w:rsidRPr="00B87511">
              <w:rPr>
                <w:rFonts w:asciiTheme="minorHAnsi" w:hAnsiTheme="minorHAnsi"/>
              </w:rPr>
              <w:t>Recettes</w:t>
            </w:r>
          </w:p>
        </w:tc>
        <w:tc>
          <w:tcPr>
            <w:tcW w:w="1673" w:type="dxa"/>
            <w:tcBorders>
              <w:top w:val="single" w:sz="2" w:space="0" w:color="000000"/>
              <w:left w:val="single" w:sz="2" w:space="0" w:color="000000"/>
              <w:bottom w:val="single" w:sz="2" w:space="0" w:color="000000"/>
              <w:right w:val="single" w:sz="2" w:space="0" w:color="000000"/>
            </w:tcBorders>
            <w:vAlign w:val="center"/>
          </w:tcPr>
          <w:p w14:paraId="39EFAAED" w14:textId="77777777" w:rsidR="003F56D3" w:rsidRPr="00B87511" w:rsidRDefault="00DF72DD">
            <w:pPr>
              <w:pStyle w:val="Tablecell"/>
              <w:rPr>
                <w:rFonts w:asciiTheme="minorHAnsi" w:hAnsiTheme="minorHAnsi"/>
              </w:rPr>
            </w:pPr>
            <w:r w:rsidRPr="00B87511">
              <w:rPr>
                <w:rFonts w:asciiTheme="minorHAnsi" w:hAnsiTheme="minorHAnsi"/>
              </w:rPr>
              <w:t>Dépenses</w:t>
            </w:r>
          </w:p>
        </w:tc>
      </w:tr>
      <w:tr w:rsidR="003F56D3" w:rsidRPr="00B87511" w14:paraId="52B797BB"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6B92BF20" w14:textId="77777777" w:rsidR="003F56D3" w:rsidRPr="00B87511" w:rsidRDefault="00DF72DD">
            <w:pPr>
              <w:pStyle w:val="Tablecell"/>
              <w:rPr>
                <w:rFonts w:asciiTheme="minorHAnsi" w:hAnsiTheme="minorHAnsi"/>
              </w:rPr>
            </w:pPr>
            <w:r w:rsidRPr="00B87511">
              <w:rPr>
                <w:rFonts w:asciiTheme="minorHAnsi" w:hAnsiTheme="minorHAnsi"/>
              </w:rPr>
              <w:t>Budget</w:t>
            </w:r>
          </w:p>
        </w:tc>
        <w:tc>
          <w:tcPr>
            <w:tcW w:w="1673" w:type="dxa"/>
            <w:tcBorders>
              <w:top w:val="single" w:sz="2" w:space="0" w:color="000000"/>
              <w:left w:val="single" w:sz="2" w:space="0" w:color="000000"/>
              <w:bottom w:val="single" w:sz="2" w:space="0" w:color="000000"/>
              <w:right w:val="single" w:sz="2" w:space="0" w:color="000000"/>
            </w:tcBorders>
            <w:vAlign w:val="center"/>
          </w:tcPr>
          <w:p w14:paraId="77BB2E99" w14:textId="77777777" w:rsidR="003F56D3" w:rsidRPr="00B87511" w:rsidRDefault="00DF72DD">
            <w:pPr>
              <w:pStyle w:val="KWG10pod"/>
              <w:rPr>
                <w:rFonts w:asciiTheme="minorHAnsi" w:hAnsiTheme="minorHAnsi"/>
              </w:rPr>
            </w:pPr>
            <w:r w:rsidRPr="00B87511">
              <w:rPr>
                <w:rFonts w:asciiTheme="minorHAnsi" w:hAnsiTheme="minorHAnsi"/>
              </w:rPr>
              <w:t>8 280,40</w:t>
            </w:r>
          </w:p>
        </w:tc>
        <w:tc>
          <w:tcPr>
            <w:tcW w:w="1673" w:type="dxa"/>
            <w:tcBorders>
              <w:top w:val="single" w:sz="2" w:space="0" w:color="000000"/>
              <w:left w:val="single" w:sz="2" w:space="0" w:color="000000"/>
              <w:bottom w:val="single" w:sz="2" w:space="0" w:color="000000"/>
              <w:right w:val="single" w:sz="2" w:space="0" w:color="000000"/>
            </w:tcBorders>
            <w:vAlign w:val="center"/>
          </w:tcPr>
          <w:p w14:paraId="62F7AD13" w14:textId="77777777" w:rsidR="003F56D3" w:rsidRPr="00B87511" w:rsidRDefault="00DF72DD">
            <w:pPr>
              <w:pStyle w:val="KWG10pod"/>
              <w:rPr>
                <w:rFonts w:asciiTheme="minorHAnsi" w:hAnsiTheme="minorHAnsi"/>
              </w:rPr>
            </w:pPr>
            <w:r w:rsidRPr="00B87511">
              <w:rPr>
                <w:rFonts w:asciiTheme="minorHAnsi" w:hAnsiTheme="minorHAnsi"/>
              </w:rPr>
              <w:t>8 280,40</w:t>
            </w:r>
          </w:p>
        </w:tc>
      </w:tr>
      <w:tr w:rsidR="003F56D3" w:rsidRPr="00B87511" w14:paraId="4CAD71DB"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6844B500" w14:textId="77777777" w:rsidR="003F56D3" w:rsidRPr="00B87511" w:rsidRDefault="00DF72DD">
            <w:pPr>
              <w:pStyle w:val="Tablecell"/>
              <w:rPr>
                <w:rFonts w:asciiTheme="minorHAnsi" w:hAnsiTheme="minorHAnsi"/>
              </w:rPr>
            </w:pPr>
            <w:r w:rsidRPr="00B87511">
              <w:rPr>
                <w:rFonts w:asciiTheme="minorHAnsi" w:hAnsiTheme="minorHAnsi"/>
              </w:rPr>
              <w:t>Majorations/diminutions des crédits</w:t>
            </w:r>
          </w:p>
        </w:tc>
        <w:tc>
          <w:tcPr>
            <w:tcW w:w="1673" w:type="dxa"/>
            <w:tcBorders>
              <w:top w:val="single" w:sz="2" w:space="0" w:color="000000"/>
              <w:left w:val="single" w:sz="2" w:space="0" w:color="000000"/>
              <w:bottom w:val="single" w:sz="2" w:space="0" w:color="000000"/>
              <w:right w:val="single" w:sz="2" w:space="0" w:color="000000"/>
            </w:tcBorders>
            <w:vAlign w:val="center"/>
          </w:tcPr>
          <w:p w14:paraId="2EE0B990" w14:textId="77777777" w:rsidR="003F56D3" w:rsidRPr="00B87511" w:rsidRDefault="00DF72DD">
            <w:pPr>
              <w:pStyle w:val="KWG10pod"/>
              <w:rPr>
                <w:rFonts w:asciiTheme="minorHAnsi" w:hAnsiTheme="minorHAnsi"/>
              </w:rPr>
            </w:pPr>
            <w:r w:rsidRPr="00B87511">
              <w:rPr>
                <w:rFonts w:asciiTheme="minorHAnsi" w:hAnsiTheme="minorHAnsi"/>
              </w:rPr>
              <w:t>145,00</w:t>
            </w:r>
          </w:p>
        </w:tc>
        <w:tc>
          <w:tcPr>
            <w:tcW w:w="1673" w:type="dxa"/>
            <w:tcBorders>
              <w:top w:val="single" w:sz="2" w:space="0" w:color="000000"/>
              <w:left w:val="single" w:sz="2" w:space="0" w:color="000000"/>
              <w:bottom w:val="single" w:sz="2" w:space="0" w:color="000000"/>
              <w:right w:val="single" w:sz="2" w:space="0" w:color="000000"/>
            </w:tcBorders>
            <w:vAlign w:val="center"/>
          </w:tcPr>
          <w:p w14:paraId="7E3B86C0" w14:textId="77777777" w:rsidR="003F56D3" w:rsidRPr="00B87511" w:rsidRDefault="00DF72DD">
            <w:pPr>
              <w:pStyle w:val="KWG10pod"/>
              <w:rPr>
                <w:rFonts w:asciiTheme="minorHAnsi" w:hAnsiTheme="minorHAnsi"/>
              </w:rPr>
            </w:pPr>
            <w:r w:rsidRPr="00B87511">
              <w:rPr>
                <w:rFonts w:asciiTheme="minorHAnsi" w:hAnsiTheme="minorHAnsi"/>
              </w:rPr>
              <w:t>145,00</w:t>
            </w:r>
          </w:p>
        </w:tc>
      </w:tr>
      <w:tr w:rsidR="003F56D3" w:rsidRPr="00B87511" w14:paraId="25CBE6C6"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34F5AD02" w14:textId="77777777" w:rsidR="003F56D3" w:rsidRPr="00B87511" w:rsidRDefault="00DF72DD">
            <w:pPr>
              <w:pStyle w:val="Tablecell"/>
              <w:rPr>
                <w:rFonts w:asciiTheme="minorHAnsi" w:hAnsiTheme="minorHAnsi"/>
              </w:rPr>
            </w:pPr>
            <w:r w:rsidRPr="00B87511">
              <w:rPr>
                <w:rStyle w:val="KWG4pod"/>
                <w:rFonts w:asciiTheme="minorHAnsi" w:hAnsiTheme="minorHAnsi"/>
              </w:rPr>
              <w:t>Nouveau résultat</w:t>
            </w:r>
          </w:p>
        </w:tc>
        <w:tc>
          <w:tcPr>
            <w:tcW w:w="1673" w:type="dxa"/>
            <w:tcBorders>
              <w:top w:val="single" w:sz="2" w:space="0" w:color="000000"/>
              <w:left w:val="single" w:sz="2" w:space="0" w:color="000000"/>
              <w:bottom w:val="single" w:sz="2" w:space="0" w:color="000000"/>
              <w:right w:val="single" w:sz="2" w:space="0" w:color="000000"/>
            </w:tcBorders>
            <w:vAlign w:val="center"/>
          </w:tcPr>
          <w:p w14:paraId="4FFB0662" w14:textId="77777777" w:rsidR="003F56D3" w:rsidRPr="00B87511" w:rsidRDefault="00DF72DD">
            <w:pPr>
              <w:pStyle w:val="KWG10pod"/>
              <w:rPr>
                <w:rFonts w:asciiTheme="minorHAnsi" w:hAnsiTheme="minorHAnsi"/>
              </w:rPr>
            </w:pPr>
            <w:r w:rsidRPr="00B87511">
              <w:rPr>
                <w:rFonts w:asciiTheme="minorHAnsi" w:hAnsiTheme="minorHAnsi"/>
              </w:rPr>
              <w:t>8 425,40</w:t>
            </w:r>
          </w:p>
        </w:tc>
        <w:tc>
          <w:tcPr>
            <w:tcW w:w="1673" w:type="dxa"/>
            <w:tcBorders>
              <w:top w:val="single" w:sz="2" w:space="0" w:color="000000"/>
              <w:left w:val="single" w:sz="2" w:space="0" w:color="000000"/>
              <w:bottom w:val="single" w:sz="2" w:space="0" w:color="000000"/>
              <w:right w:val="single" w:sz="2" w:space="0" w:color="000000"/>
            </w:tcBorders>
            <w:vAlign w:val="center"/>
          </w:tcPr>
          <w:p w14:paraId="6C30C394" w14:textId="77777777" w:rsidR="003F56D3" w:rsidRPr="00B87511" w:rsidRDefault="00DF72DD">
            <w:pPr>
              <w:pStyle w:val="KWG10pod"/>
              <w:rPr>
                <w:rFonts w:asciiTheme="minorHAnsi" w:hAnsiTheme="minorHAnsi"/>
              </w:rPr>
            </w:pPr>
            <w:r w:rsidRPr="00B87511">
              <w:rPr>
                <w:rFonts w:asciiTheme="minorHAnsi" w:hAnsiTheme="minorHAnsi"/>
              </w:rPr>
              <w:t>8 425,40</w:t>
            </w:r>
          </w:p>
        </w:tc>
      </w:tr>
    </w:tbl>
    <w:p w14:paraId="1A6103E3" w14:textId="77777777" w:rsidR="003F56D3" w:rsidRPr="00B87511" w:rsidRDefault="00DF72DD">
      <w:pPr>
        <w:pStyle w:val="KWG5pod"/>
        <w:rPr>
          <w:rFonts w:asciiTheme="minorHAnsi" w:hAnsiTheme="minorHAnsi"/>
        </w:rPr>
      </w:pPr>
      <w:r w:rsidRPr="00B87511">
        <w:rPr>
          <w:rFonts w:asciiTheme="minorHAnsi" w:hAnsiTheme="minorHAnsi"/>
        </w:rPr>
        <w:t> </w:t>
      </w:r>
    </w:p>
    <w:p w14:paraId="7E50D2BA" w14:textId="28A57267" w:rsidR="003F56D3" w:rsidRPr="00B87511" w:rsidRDefault="00DF72DD" w:rsidP="003A5DD5">
      <w:pPr>
        <w:jc w:val="both"/>
        <w:rPr>
          <w:rFonts w:asciiTheme="minorHAnsi" w:hAnsiTheme="minorHAnsi"/>
        </w:rPr>
      </w:pPr>
      <w:r w:rsidRPr="00B87511">
        <w:rPr>
          <w:rFonts w:asciiTheme="minorHAnsi" w:hAnsiTheme="minorHAnsi"/>
        </w:rPr>
        <w:t xml:space="preserve">Le montant du supplément communal s’élève à </w:t>
      </w:r>
      <w:r w:rsidRPr="00B87511">
        <w:rPr>
          <w:rStyle w:val="KWG4pod"/>
          <w:rFonts w:asciiTheme="minorHAnsi" w:hAnsiTheme="minorHAnsi"/>
        </w:rPr>
        <w:t>145,00 €.</w:t>
      </w:r>
      <w:r w:rsidRPr="00B87511">
        <w:rPr>
          <w:rFonts w:asciiTheme="minorHAnsi" w:hAnsiTheme="minorHAnsi"/>
        </w:rPr>
        <w:t> </w:t>
      </w:r>
    </w:p>
    <w:p w14:paraId="7DB11B75" w14:textId="6D070227" w:rsidR="003F56D3" w:rsidRPr="00B87511" w:rsidRDefault="00DF72DD" w:rsidP="003A5DD5">
      <w:pPr>
        <w:ind w:firstLine="851"/>
        <w:jc w:val="both"/>
        <w:rPr>
          <w:rFonts w:asciiTheme="minorHAnsi" w:hAnsiTheme="minorHAnsi"/>
        </w:rPr>
      </w:pPr>
      <w:r w:rsidRPr="00B007CF">
        <w:rPr>
          <w:rStyle w:val="KWG15pod"/>
          <w:rFonts w:asciiTheme="minorHAnsi" w:hAnsiTheme="minorHAnsi"/>
          <w:i w:val="0"/>
          <w:iCs/>
        </w:rPr>
        <w:t>Art. 2</w:t>
      </w:r>
      <w:r w:rsidR="00B007CF" w:rsidRPr="00B007CF">
        <w:rPr>
          <w:rStyle w:val="KWG15pod"/>
          <w:rFonts w:asciiTheme="minorHAnsi" w:hAnsiTheme="minorHAnsi"/>
          <w:i w:val="0"/>
          <w:iCs/>
          <w:u w:val="none"/>
        </w:rPr>
        <w:t>.</w:t>
      </w:r>
      <w:r w:rsidRPr="00B007CF">
        <w:rPr>
          <w:rStyle w:val="KWG15pod"/>
          <w:rFonts w:asciiTheme="minorHAnsi" w:hAnsiTheme="minorHAnsi"/>
          <w:i w:val="0"/>
          <w:iCs/>
        </w:rPr>
        <w:t> </w:t>
      </w:r>
      <w:r w:rsidRPr="00B87511">
        <w:rPr>
          <w:rFonts w:asciiTheme="minorHAnsi" w:hAnsiTheme="minorHAnsi"/>
        </w:rPr>
        <w:t xml:space="preserve"> que conformément à l’article L3115-2 du Code de la Démocratie Locale et de la Décentralisation, la présente décision est publiée par la voie d’une affiche.</w:t>
      </w:r>
    </w:p>
    <w:p w14:paraId="0E775B4E" w14:textId="77777777" w:rsidR="003F56D3" w:rsidRPr="00B87511" w:rsidRDefault="00DF72DD" w:rsidP="003A5DD5">
      <w:pPr>
        <w:jc w:val="both"/>
        <w:rPr>
          <w:rFonts w:asciiTheme="minorHAnsi" w:hAnsiTheme="minorHAnsi"/>
        </w:rPr>
      </w:pPr>
      <w:r w:rsidRPr="00B87511">
        <w:rPr>
          <w:rFonts w:asciiTheme="minorHAnsi" w:hAnsiTheme="minorHAnsi"/>
        </w:rPr>
        <w:t> </w:t>
      </w:r>
    </w:p>
    <w:p w14:paraId="13F6864C" w14:textId="129D568D" w:rsidR="003F56D3" w:rsidRPr="00B87511" w:rsidRDefault="00DF72DD" w:rsidP="003A5DD5">
      <w:pPr>
        <w:ind w:firstLine="851"/>
        <w:jc w:val="both"/>
        <w:rPr>
          <w:rFonts w:asciiTheme="minorHAnsi" w:hAnsiTheme="minorHAnsi"/>
        </w:rPr>
      </w:pPr>
      <w:r w:rsidRPr="00B007CF">
        <w:rPr>
          <w:rStyle w:val="KWG15pod"/>
          <w:rFonts w:asciiTheme="minorHAnsi" w:hAnsiTheme="minorHAnsi"/>
          <w:i w:val="0"/>
          <w:iCs/>
        </w:rPr>
        <w:t>Art. 3</w:t>
      </w:r>
      <w:r w:rsidR="00B007CF">
        <w:rPr>
          <w:rStyle w:val="KWG15pod"/>
          <w:rFonts w:asciiTheme="minorHAnsi" w:hAnsiTheme="minorHAnsi"/>
          <w:i w:val="0"/>
          <w:iCs/>
        </w:rPr>
        <w:t>.</w:t>
      </w:r>
      <w:r w:rsidRPr="00B87511">
        <w:rPr>
          <w:rFonts w:asciiTheme="minorHAnsi" w:hAnsiTheme="minorHAnsi"/>
        </w:rPr>
        <w:t>  que conformément à l’article L3115-1 du Code de la Démocratie Locale et de la Décentralisation, la présente décision est notifiée :</w:t>
      </w:r>
    </w:p>
    <w:p w14:paraId="738AC59B" w14:textId="77777777" w:rsidR="003F56D3" w:rsidRPr="00B87511" w:rsidRDefault="00DF72DD" w:rsidP="003A5DD5">
      <w:pPr>
        <w:jc w:val="both"/>
        <w:rPr>
          <w:rFonts w:asciiTheme="minorHAnsi" w:hAnsiTheme="minorHAnsi"/>
        </w:rPr>
      </w:pPr>
      <w:r w:rsidRPr="00B87511">
        <w:rPr>
          <w:rFonts w:asciiTheme="minorHAnsi" w:hAnsiTheme="minorHAnsi"/>
        </w:rPr>
        <w:t>- à l’établissement cultuel concerné ;</w:t>
      </w:r>
    </w:p>
    <w:p w14:paraId="2DCBCDC3" w14:textId="77777777" w:rsidR="003F56D3" w:rsidRPr="00B87511" w:rsidRDefault="00DF72DD" w:rsidP="003A5DD5">
      <w:pPr>
        <w:jc w:val="both"/>
        <w:rPr>
          <w:rFonts w:asciiTheme="minorHAnsi" w:hAnsiTheme="minorHAnsi"/>
        </w:rPr>
      </w:pPr>
      <w:r w:rsidRPr="00B87511">
        <w:rPr>
          <w:rFonts w:asciiTheme="minorHAnsi" w:hAnsiTheme="minorHAnsi"/>
        </w:rPr>
        <w:lastRenderedPageBreak/>
        <w:t>- à l’Organe représentatif du culte concerné.</w:t>
      </w:r>
    </w:p>
    <w:p w14:paraId="24575D22" w14:textId="5FBB02D2" w:rsidR="003F56D3" w:rsidRPr="00B87511" w:rsidRDefault="00DF72DD" w:rsidP="00B007CF">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469CB6EB" w14:textId="77777777" w:rsidR="003F56D3" w:rsidRPr="00B87511" w:rsidRDefault="00DF72DD" w:rsidP="003A5DD5">
      <w:pPr>
        <w:pStyle w:val="OBJET1"/>
      </w:pPr>
      <w:r w:rsidRPr="00B87511">
        <w:t>Objet : Octroi d’une subvention en numéraire pour l’exercice 2025 au Syndicat d’Initiative de Lobbes — Décision — Vote</w:t>
      </w:r>
    </w:p>
    <w:p w14:paraId="05223FD9" w14:textId="77777777" w:rsidR="003F56D3" w:rsidRPr="00B87511" w:rsidRDefault="003F56D3">
      <w:pPr>
        <w:rPr>
          <w:rFonts w:asciiTheme="minorHAnsi" w:hAnsiTheme="minorHAnsi"/>
        </w:rPr>
      </w:pPr>
    </w:p>
    <w:p w14:paraId="0DF81F95" w14:textId="77777777" w:rsidR="003F56D3" w:rsidRPr="00B87511" w:rsidRDefault="00DF72DD" w:rsidP="00FC6670">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02E05001" w14:textId="77777777" w:rsidR="003F56D3" w:rsidRPr="00B87511" w:rsidRDefault="003F56D3" w:rsidP="00FC6670">
      <w:pPr>
        <w:tabs>
          <w:tab w:val="left" w:pos="0"/>
        </w:tabs>
        <w:ind w:right="79" w:firstLine="851"/>
        <w:contextualSpacing/>
        <w:jc w:val="both"/>
        <w:rPr>
          <w:rFonts w:asciiTheme="minorHAnsi" w:hAnsiTheme="minorHAnsi"/>
        </w:rPr>
      </w:pPr>
    </w:p>
    <w:p w14:paraId="7269E4AB" w14:textId="77777777" w:rsidR="003F56D3" w:rsidRPr="00B87511" w:rsidRDefault="00DF72DD" w:rsidP="00FC6670">
      <w:pPr>
        <w:pStyle w:val="KWG5pod"/>
        <w:jc w:val="both"/>
        <w:rPr>
          <w:rFonts w:asciiTheme="minorHAnsi" w:hAnsiTheme="minorHAnsi"/>
        </w:rPr>
      </w:pPr>
      <w:r w:rsidRPr="00B87511">
        <w:rPr>
          <w:rFonts w:asciiTheme="minorHAnsi" w:hAnsiTheme="minorHAnsi"/>
        </w:rPr>
        <w:t>Vu le Code de la Démocratie Locale et de la Décentralisation, notamment les articles L1122-30, L3121-1 ;</w:t>
      </w:r>
    </w:p>
    <w:p w14:paraId="637657B4" w14:textId="77777777" w:rsidR="003F56D3" w:rsidRPr="00B87511" w:rsidRDefault="00DF72DD" w:rsidP="00FC6670">
      <w:pPr>
        <w:pStyle w:val="KWG5pod"/>
        <w:jc w:val="both"/>
        <w:rPr>
          <w:rFonts w:asciiTheme="minorHAnsi" w:hAnsiTheme="minorHAnsi"/>
        </w:rPr>
      </w:pPr>
      <w:r w:rsidRPr="00B87511">
        <w:rPr>
          <w:rFonts w:asciiTheme="minorHAnsi" w:hAnsiTheme="minorHAnsi"/>
        </w:rPr>
        <w:t>Vu le titre III intitulé « Octroi et contrôle des subventions octroyées par les communes et les provinces » du livre III de la Troisième partie du Code de la Démocratie Locale et de la Décentralisation ;</w:t>
      </w:r>
    </w:p>
    <w:p w14:paraId="4E0F6E3B" w14:textId="77777777" w:rsidR="003F56D3" w:rsidRPr="00B87511" w:rsidRDefault="00DF72DD" w:rsidP="00FC6670">
      <w:pPr>
        <w:pStyle w:val="KWG5pod"/>
        <w:jc w:val="both"/>
        <w:rPr>
          <w:rFonts w:asciiTheme="minorHAnsi" w:hAnsiTheme="minorHAnsi"/>
        </w:rPr>
      </w:pPr>
      <w:r w:rsidRPr="00B87511">
        <w:rPr>
          <w:rFonts w:asciiTheme="minorHAnsi" w:hAnsiTheme="minorHAnsi"/>
        </w:rPr>
        <w:t>Vu la circulaire ministérielle du 30 mai 2013 relative à l’octroi des subventions par les pouvoirs locaux ; </w:t>
      </w:r>
    </w:p>
    <w:p w14:paraId="41049F1B" w14:textId="77777777" w:rsidR="003F56D3" w:rsidRPr="00B87511" w:rsidRDefault="00DF72DD" w:rsidP="00FC6670">
      <w:pPr>
        <w:pStyle w:val="KWG5pod"/>
        <w:jc w:val="both"/>
        <w:rPr>
          <w:rFonts w:asciiTheme="minorHAnsi" w:hAnsiTheme="minorHAnsi"/>
        </w:rPr>
      </w:pPr>
      <w:r w:rsidRPr="00B87511">
        <w:rPr>
          <w:rFonts w:asciiTheme="minorHAnsi" w:hAnsiTheme="minorHAnsi"/>
        </w:rPr>
        <w:t>Vu la délibération du Conseil Communal du 27 août 2002 approuvant la convention entre la Commune et l’ASBL Syndicat d’Initiative et modifiée par la délibération du Conseil Communal du 30 mars 2010 ;</w:t>
      </w:r>
    </w:p>
    <w:p w14:paraId="6958A832"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que la convention conclue entre la Commune et l’ASBL Syndicat d’Initiative de Lobbes, notamment en son article 6, prévoit une subvention annuelle à verser par la Commune ;</w:t>
      </w:r>
    </w:p>
    <w:p w14:paraId="09397AC2"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la demande de subside 2025 introduite par le Syndicat d’Initiative, datée du 21 mai 2025 et parvenue à l’Administration le 26 mai 2025 ;</w:t>
      </w:r>
    </w:p>
    <w:p w14:paraId="7D2709DD"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que le Syndicat d’Initiative a transmis son budget pour l’exercice 2025 ;</w:t>
      </w:r>
    </w:p>
    <w:p w14:paraId="5DB255A0"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que le Syndicat d’Initiative a joint, à sa demande, ses comptes accompagnés de toutes les pièces justificatives ainsi que son rapport d’activités pour l’exercice 2024, conformément à l’article L3331-3 du Code de la Démocratie Locale et de la Décentralisation ;</w:t>
      </w:r>
    </w:p>
    <w:p w14:paraId="1D8BBC29" w14:textId="77777777" w:rsidR="003F56D3" w:rsidRPr="00B87511" w:rsidRDefault="00DF72DD" w:rsidP="00FC6670">
      <w:pPr>
        <w:pStyle w:val="KWG5pod"/>
        <w:jc w:val="both"/>
        <w:rPr>
          <w:rFonts w:asciiTheme="minorHAnsi" w:hAnsiTheme="minorHAnsi"/>
        </w:rPr>
      </w:pPr>
      <w:r w:rsidRPr="00B87511">
        <w:rPr>
          <w:rFonts w:asciiTheme="minorHAnsi" w:hAnsiTheme="minorHAnsi"/>
        </w:rPr>
        <w:t>Vu la délibération du 17 juin 2025 du Collège communal notifiant le contrôle de l’utilisation de la subvention 2024 octroyée au Syndicat d’Initiative de Lobbes ;</w:t>
      </w:r>
    </w:p>
    <w:p w14:paraId="14BE2CFD"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que le Syndicat d’Initiative ne doit pas restituer de subvention reçue précédemment ;</w:t>
      </w:r>
    </w:p>
    <w:p w14:paraId="5ED0B34F"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que la subvention est accordée à des fins d’intérêt public conformément à l’article 1</w:t>
      </w:r>
      <w:r w:rsidRPr="00B87511">
        <w:rPr>
          <w:rStyle w:val="KWG7pod"/>
          <w:rFonts w:asciiTheme="minorHAnsi" w:hAnsiTheme="minorHAnsi"/>
        </w:rPr>
        <w:t>er</w:t>
      </w:r>
      <w:r w:rsidRPr="00B87511">
        <w:rPr>
          <w:rFonts w:asciiTheme="minorHAnsi" w:hAnsiTheme="minorHAnsi"/>
        </w:rPr>
        <w:t xml:space="preserve"> de la convention conclue entre l’ASBL et la Commune de Lobbes ;</w:t>
      </w:r>
    </w:p>
    <w:p w14:paraId="077BCFE5"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qu’une somme de 15.000,00 EUR est inscrite au budget communal du service ordinaire de l’exercice 2025 à l’article 5611/332-02 ;</w:t>
      </w:r>
    </w:p>
    <w:p w14:paraId="33E330C6" w14:textId="77777777" w:rsidR="003F56D3" w:rsidRPr="00B87511" w:rsidRDefault="00DF72DD" w:rsidP="00FC6670">
      <w:pPr>
        <w:pStyle w:val="KWG5pod"/>
        <w:jc w:val="both"/>
        <w:rPr>
          <w:rFonts w:asciiTheme="minorHAnsi" w:hAnsiTheme="minorHAnsi"/>
        </w:rPr>
      </w:pPr>
      <w:r w:rsidRPr="00B87511">
        <w:rPr>
          <w:rFonts w:asciiTheme="minorHAnsi" w:hAnsiTheme="minorHAnsi"/>
        </w:rPr>
        <w:t>Considérant que rien ne s’oppose au paiement de la somme inscrite au budget ;</w:t>
      </w:r>
    </w:p>
    <w:p w14:paraId="119B7333" w14:textId="77777777" w:rsidR="003F56D3" w:rsidRPr="00B87511" w:rsidRDefault="00DF72DD" w:rsidP="00FC6670">
      <w:pPr>
        <w:ind w:firstLine="850"/>
        <w:jc w:val="both"/>
        <w:rPr>
          <w:rFonts w:asciiTheme="minorHAnsi" w:hAnsiTheme="minorHAnsi"/>
        </w:rPr>
      </w:pPr>
      <w:r w:rsidRPr="00B87511">
        <w:rPr>
          <w:rFonts w:asciiTheme="minorHAnsi" w:hAnsiTheme="minorHAnsi"/>
        </w:rPr>
        <w:t xml:space="preserve">Considérant l'avis Positif du directeur financier remis en date du </w:t>
      </w:r>
      <w:r w:rsidRPr="00B87511">
        <w:rPr>
          <w:rStyle w:val="StrongEmphasis"/>
          <w:rFonts w:asciiTheme="minorHAnsi" w:hAnsiTheme="minorHAnsi"/>
          <w:b w:val="0"/>
          <w:bCs w:val="0"/>
        </w:rPr>
        <w:t>18/06/2025,</w:t>
      </w:r>
    </w:p>
    <w:p w14:paraId="139F174A" w14:textId="77777777" w:rsidR="003F56D3" w:rsidRPr="00B87511" w:rsidRDefault="003F56D3" w:rsidP="00FC6670">
      <w:pPr>
        <w:ind w:firstLine="850"/>
        <w:jc w:val="both"/>
        <w:rPr>
          <w:rStyle w:val="StrongEmphasis"/>
          <w:rFonts w:asciiTheme="minorHAnsi" w:hAnsiTheme="minorHAnsi"/>
          <w:b w:val="0"/>
          <w:bCs w:val="0"/>
        </w:rPr>
      </w:pPr>
    </w:p>
    <w:p w14:paraId="594D285B" w14:textId="77777777" w:rsidR="003F56D3" w:rsidRPr="00B87511" w:rsidRDefault="00DF72DD" w:rsidP="00FC6670">
      <w:pPr>
        <w:pStyle w:val="KWG5pod"/>
        <w:jc w:val="both"/>
        <w:rPr>
          <w:rFonts w:asciiTheme="minorHAnsi" w:hAnsiTheme="minorHAnsi"/>
        </w:rPr>
      </w:pPr>
      <w:r w:rsidRPr="00B87511">
        <w:rPr>
          <w:rStyle w:val="KWG4pod"/>
          <w:rFonts w:asciiTheme="minorHAnsi" w:hAnsiTheme="minorHAnsi"/>
        </w:rPr>
        <w:t>DÉCIDE, à l'unanimité des membres présents</w:t>
      </w:r>
    </w:p>
    <w:p w14:paraId="001206ED" w14:textId="77777777" w:rsidR="003F56D3" w:rsidRPr="00B87511" w:rsidRDefault="00DF72DD" w:rsidP="00FC6670">
      <w:pPr>
        <w:pStyle w:val="KWG5pod"/>
        <w:jc w:val="both"/>
        <w:rPr>
          <w:rFonts w:asciiTheme="minorHAnsi" w:hAnsiTheme="minorHAnsi"/>
        </w:rPr>
      </w:pPr>
      <w:r w:rsidRPr="00B87511">
        <w:rPr>
          <w:rFonts w:asciiTheme="minorHAnsi" w:hAnsiTheme="minorHAnsi"/>
        </w:rPr>
        <w:t> </w:t>
      </w:r>
    </w:p>
    <w:p w14:paraId="4EA059BC" w14:textId="77777777" w:rsidR="003F56D3" w:rsidRPr="00B87511" w:rsidRDefault="00DF72DD" w:rsidP="00FC6670">
      <w:pPr>
        <w:pStyle w:val="KWG5pod"/>
        <w:jc w:val="both"/>
        <w:rPr>
          <w:rFonts w:asciiTheme="minorHAnsi" w:hAnsiTheme="minorHAnsi"/>
        </w:rPr>
      </w:pPr>
      <w:r w:rsidRPr="00B87511">
        <w:rPr>
          <w:rStyle w:val="KWG1pod"/>
          <w:rFonts w:asciiTheme="minorHAnsi" w:hAnsiTheme="minorHAnsi"/>
        </w:rPr>
        <w:t>Article 1</w:t>
      </w:r>
      <w:r w:rsidRPr="00B87511">
        <w:rPr>
          <w:rStyle w:val="KWG7pod"/>
          <w:rFonts w:asciiTheme="minorHAnsi" w:hAnsiTheme="minorHAnsi"/>
        </w:rPr>
        <w:t>er</w:t>
      </w:r>
      <w:r w:rsidRPr="00B87511">
        <w:rPr>
          <w:rStyle w:val="KWG4pod"/>
          <w:rFonts w:asciiTheme="minorHAnsi" w:hAnsiTheme="minorHAnsi"/>
        </w:rPr>
        <w:t>.</w:t>
      </w:r>
      <w:r w:rsidRPr="00B87511">
        <w:rPr>
          <w:rFonts w:asciiTheme="minorHAnsi" w:hAnsiTheme="minorHAnsi"/>
        </w:rPr>
        <w:t xml:space="preserve"> Une subvention de 15.000,00 EUR pour l’année 2025 sera versée au Syndicat d’Initiative de Lobbes, ci-après dénommé le bénéficiaire.</w:t>
      </w:r>
    </w:p>
    <w:p w14:paraId="789F5E82" w14:textId="77777777" w:rsidR="003F56D3" w:rsidRPr="00B87511" w:rsidRDefault="00DF72DD" w:rsidP="00FC6670">
      <w:pPr>
        <w:pStyle w:val="KWG5pod"/>
        <w:jc w:val="both"/>
        <w:rPr>
          <w:rFonts w:asciiTheme="minorHAnsi" w:hAnsiTheme="minorHAnsi"/>
        </w:rPr>
      </w:pPr>
      <w:r w:rsidRPr="00B87511">
        <w:rPr>
          <w:rStyle w:val="KWG1pod"/>
          <w:rFonts w:asciiTheme="minorHAnsi" w:hAnsiTheme="minorHAnsi"/>
        </w:rPr>
        <w:t>Art. 2</w:t>
      </w:r>
      <w:r w:rsidRPr="00B87511">
        <w:rPr>
          <w:rStyle w:val="KWG4pod"/>
          <w:rFonts w:asciiTheme="minorHAnsi" w:hAnsiTheme="minorHAnsi"/>
        </w:rPr>
        <w:t>.</w:t>
      </w:r>
      <w:r w:rsidRPr="00B87511">
        <w:rPr>
          <w:rFonts w:asciiTheme="minorHAnsi" w:hAnsiTheme="minorHAnsi"/>
        </w:rPr>
        <w:t xml:space="preserve"> Cette subvention sera utilisée dans le respect de l’article 1</w:t>
      </w:r>
      <w:r w:rsidRPr="00B87511">
        <w:rPr>
          <w:rStyle w:val="KWG7pod"/>
          <w:rFonts w:asciiTheme="minorHAnsi" w:hAnsiTheme="minorHAnsi"/>
        </w:rPr>
        <w:t>er</w:t>
      </w:r>
      <w:r w:rsidRPr="00B87511">
        <w:rPr>
          <w:rFonts w:asciiTheme="minorHAnsi" w:hAnsiTheme="minorHAnsi"/>
        </w:rPr>
        <w:t xml:space="preserve"> de la convention conclue entre l’ASBL et la Commune de Lobbes.</w:t>
      </w:r>
    </w:p>
    <w:p w14:paraId="14F98735" w14:textId="77777777" w:rsidR="003F56D3" w:rsidRPr="00B87511" w:rsidRDefault="00DF72DD" w:rsidP="00FC6670">
      <w:pPr>
        <w:pStyle w:val="KWG5pod"/>
        <w:jc w:val="both"/>
        <w:rPr>
          <w:rFonts w:asciiTheme="minorHAnsi" w:hAnsiTheme="minorHAnsi"/>
        </w:rPr>
      </w:pPr>
      <w:r w:rsidRPr="00B87511">
        <w:rPr>
          <w:rStyle w:val="KWG1pod"/>
          <w:rFonts w:asciiTheme="minorHAnsi" w:hAnsiTheme="minorHAnsi"/>
        </w:rPr>
        <w:lastRenderedPageBreak/>
        <w:t>Art. 3</w:t>
      </w:r>
      <w:r w:rsidRPr="00B87511">
        <w:rPr>
          <w:rFonts w:asciiTheme="minorHAnsi" w:hAnsiTheme="minorHAnsi"/>
        </w:rPr>
        <w:t>. Pour justifier l’utilisation de la subvention, le bénéficiaire fournira à l’Administration communale, dès son approbation :</w:t>
      </w:r>
    </w:p>
    <w:p w14:paraId="43C4B7F9" w14:textId="77777777" w:rsidR="003F56D3" w:rsidRPr="00B87511" w:rsidRDefault="00DF72DD" w:rsidP="00FC6670">
      <w:pPr>
        <w:pStyle w:val="KWG5pod"/>
        <w:jc w:val="both"/>
        <w:rPr>
          <w:rFonts w:asciiTheme="minorHAnsi" w:hAnsiTheme="minorHAnsi"/>
        </w:rPr>
      </w:pPr>
      <w:r w:rsidRPr="00B87511">
        <w:rPr>
          <w:rFonts w:asciiTheme="minorHAnsi" w:hAnsiTheme="minorHAnsi"/>
        </w:rPr>
        <w:t>           a) le compte 2025 accompagné de toutes les pièces justificatives ;</w:t>
      </w:r>
    </w:p>
    <w:p w14:paraId="6CD29C61" w14:textId="77777777" w:rsidR="003F56D3" w:rsidRPr="00B87511" w:rsidRDefault="00DF72DD" w:rsidP="00FC6670">
      <w:pPr>
        <w:pStyle w:val="KWG5pod"/>
        <w:jc w:val="both"/>
        <w:rPr>
          <w:rFonts w:asciiTheme="minorHAnsi" w:hAnsiTheme="minorHAnsi"/>
        </w:rPr>
      </w:pPr>
      <w:r w:rsidRPr="00B87511">
        <w:rPr>
          <w:rFonts w:asciiTheme="minorHAnsi" w:hAnsiTheme="minorHAnsi"/>
        </w:rPr>
        <w:t>           b) le rapport d’activités se rapportant à l’année 2025.</w:t>
      </w:r>
    </w:p>
    <w:p w14:paraId="66C615AB" w14:textId="77777777" w:rsidR="003F56D3" w:rsidRPr="00B87511" w:rsidRDefault="00DF72DD" w:rsidP="00FC6670">
      <w:pPr>
        <w:pStyle w:val="KWG5pod"/>
        <w:jc w:val="both"/>
        <w:rPr>
          <w:rFonts w:asciiTheme="minorHAnsi" w:hAnsiTheme="minorHAnsi"/>
        </w:rPr>
      </w:pPr>
      <w:r w:rsidRPr="00B87511">
        <w:rPr>
          <w:rFonts w:asciiTheme="minorHAnsi" w:hAnsiTheme="minorHAnsi"/>
        </w:rPr>
        <w:t>En cas de non-respect de ces obligations, il sera fait application de l’article L3331-8 du Code de la Démocratie Locale et de la Décentralisation ;</w:t>
      </w:r>
    </w:p>
    <w:p w14:paraId="583A38A1" w14:textId="77777777" w:rsidR="003F56D3" w:rsidRPr="00B87511" w:rsidRDefault="00DF72DD" w:rsidP="00FC6670">
      <w:pPr>
        <w:pStyle w:val="KWG5pod"/>
        <w:jc w:val="both"/>
        <w:rPr>
          <w:rFonts w:asciiTheme="minorHAnsi" w:hAnsiTheme="minorHAnsi"/>
        </w:rPr>
      </w:pPr>
      <w:r w:rsidRPr="00B87511">
        <w:rPr>
          <w:rStyle w:val="KWG1pod"/>
          <w:rFonts w:asciiTheme="minorHAnsi" w:hAnsiTheme="minorHAnsi"/>
        </w:rPr>
        <w:t>Art. 4</w:t>
      </w:r>
      <w:r w:rsidRPr="00B87511">
        <w:rPr>
          <w:rFonts w:asciiTheme="minorHAnsi" w:hAnsiTheme="minorHAnsi"/>
        </w:rPr>
        <w:t>. La subvention est engagée à l’article 5611/332-02 du service ordinaire du budget de l’exercice 2025 ;</w:t>
      </w:r>
    </w:p>
    <w:p w14:paraId="4C9B6DD3" w14:textId="77777777" w:rsidR="003F56D3" w:rsidRPr="00B87511" w:rsidRDefault="00DF72DD" w:rsidP="00FC6670">
      <w:pPr>
        <w:pStyle w:val="KWG5pod"/>
        <w:jc w:val="both"/>
        <w:rPr>
          <w:rFonts w:asciiTheme="minorHAnsi" w:hAnsiTheme="minorHAnsi"/>
        </w:rPr>
      </w:pPr>
      <w:r w:rsidRPr="00B87511">
        <w:rPr>
          <w:rStyle w:val="KWG1pod"/>
          <w:rFonts w:asciiTheme="minorHAnsi" w:hAnsiTheme="minorHAnsi"/>
        </w:rPr>
        <w:t>Art. 5</w:t>
      </w:r>
      <w:r w:rsidRPr="00B87511">
        <w:rPr>
          <w:rFonts w:asciiTheme="minorHAnsi" w:hAnsiTheme="minorHAnsi"/>
        </w:rPr>
        <w:t>. La liquidation de la subvention est autorisée avant la réception des justifications visées à l’article 3.</w:t>
      </w:r>
    </w:p>
    <w:p w14:paraId="01D122BB" w14:textId="77777777" w:rsidR="003F56D3" w:rsidRPr="00B87511" w:rsidRDefault="00DF72DD" w:rsidP="00FC6670">
      <w:pPr>
        <w:pStyle w:val="KWG5pod"/>
        <w:jc w:val="both"/>
        <w:rPr>
          <w:rFonts w:asciiTheme="minorHAnsi" w:hAnsiTheme="minorHAnsi"/>
        </w:rPr>
      </w:pPr>
      <w:r w:rsidRPr="00B87511">
        <w:rPr>
          <w:rFonts w:asciiTheme="minorHAnsi" w:hAnsiTheme="minorHAnsi"/>
        </w:rPr>
        <w:t>Elle sera versée en une seule fois sur le compte n° BE43 3600 9435 1401 ouvert au nom du Syndicat d’Initiative de Lobbes.</w:t>
      </w:r>
    </w:p>
    <w:p w14:paraId="4F2E02B3" w14:textId="77777777" w:rsidR="003F56D3" w:rsidRPr="00B87511" w:rsidRDefault="00DF72DD" w:rsidP="00FC6670">
      <w:pPr>
        <w:pStyle w:val="KWG5pod"/>
        <w:jc w:val="both"/>
        <w:rPr>
          <w:rFonts w:asciiTheme="minorHAnsi" w:hAnsiTheme="minorHAnsi"/>
        </w:rPr>
      </w:pPr>
      <w:r w:rsidRPr="00B87511">
        <w:rPr>
          <w:rStyle w:val="KWG1pod"/>
          <w:rFonts w:asciiTheme="minorHAnsi" w:hAnsiTheme="minorHAnsi"/>
        </w:rPr>
        <w:t>Art. 6</w:t>
      </w:r>
      <w:r w:rsidRPr="00B87511">
        <w:rPr>
          <w:rFonts w:asciiTheme="minorHAnsi" w:hAnsiTheme="minorHAnsi"/>
        </w:rPr>
        <w:t>. Le Collège communal est chargé de contrôler l’utilisation de la subvention faite par le bénéficiaire.</w:t>
      </w:r>
    </w:p>
    <w:p w14:paraId="7E5728B2" w14:textId="575DABD9" w:rsidR="003F56D3" w:rsidRPr="00B87511" w:rsidRDefault="00DF72DD" w:rsidP="00FC6670">
      <w:pPr>
        <w:pStyle w:val="KWG5pod"/>
        <w:jc w:val="both"/>
        <w:rPr>
          <w:rFonts w:asciiTheme="minorHAnsi" w:hAnsiTheme="minorHAnsi"/>
        </w:rPr>
      </w:pPr>
      <w:r w:rsidRPr="00B87511">
        <w:rPr>
          <w:rStyle w:val="KWG1pod"/>
          <w:rFonts w:asciiTheme="minorHAnsi" w:hAnsiTheme="minorHAnsi"/>
        </w:rPr>
        <w:t>Art. 7</w:t>
      </w:r>
      <w:r w:rsidRPr="00B87511">
        <w:rPr>
          <w:rFonts w:asciiTheme="minorHAnsi" w:hAnsiTheme="minorHAnsi"/>
        </w:rPr>
        <w:t>. Une copie de la présente délibération sera transmise au bénéficiaire. </w:t>
      </w:r>
    </w:p>
    <w:p w14:paraId="3F12EF66" w14:textId="0AAAE94F" w:rsidR="003F56D3" w:rsidRPr="00B87511" w:rsidRDefault="00DF72DD" w:rsidP="004309EF">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54770135" w14:textId="77777777" w:rsidR="003F56D3" w:rsidRPr="00B87511" w:rsidRDefault="00DF72DD" w:rsidP="004309EF">
      <w:pPr>
        <w:pStyle w:val="OBJET1"/>
      </w:pPr>
      <w:r w:rsidRPr="00B87511">
        <w:t xml:space="preserve">Objet : Octroi d’un subside indirect au club de football U.S. </w:t>
      </w:r>
      <w:proofErr w:type="spellStart"/>
      <w:r w:rsidRPr="00B87511">
        <w:t>Merbesars</w:t>
      </w:r>
      <w:proofErr w:type="spellEnd"/>
      <w:r w:rsidRPr="00B87511">
        <w:t xml:space="preserve"> – Décision – Vote</w:t>
      </w:r>
    </w:p>
    <w:p w14:paraId="74763055" w14:textId="77777777" w:rsidR="003F56D3" w:rsidRPr="00B87511" w:rsidRDefault="003F56D3">
      <w:pPr>
        <w:rPr>
          <w:rFonts w:asciiTheme="minorHAnsi" w:hAnsiTheme="minorHAnsi"/>
        </w:rPr>
      </w:pPr>
    </w:p>
    <w:p w14:paraId="75292429" w14:textId="77777777" w:rsidR="003F56D3" w:rsidRPr="00B87511" w:rsidRDefault="00DF72DD" w:rsidP="00B22304">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465D3FB1" w14:textId="77777777" w:rsidR="003F56D3" w:rsidRPr="00B87511" w:rsidRDefault="003F56D3" w:rsidP="00B22304">
      <w:pPr>
        <w:tabs>
          <w:tab w:val="left" w:pos="0"/>
        </w:tabs>
        <w:ind w:right="79" w:firstLine="851"/>
        <w:contextualSpacing/>
        <w:jc w:val="both"/>
        <w:rPr>
          <w:rFonts w:asciiTheme="minorHAnsi" w:hAnsiTheme="minorHAnsi"/>
        </w:rPr>
      </w:pPr>
    </w:p>
    <w:p w14:paraId="02613A74" w14:textId="726240F7" w:rsidR="003F56D3" w:rsidRPr="00B87511" w:rsidRDefault="00DF72DD" w:rsidP="00B22304">
      <w:pPr>
        <w:pStyle w:val="KWG5pod"/>
        <w:jc w:val="both"/>
        <w:rPr>
          <w:rFonts w:asciiTheme="minorHAnsi" w:hAnsiTheme="minorHAnsi"/>
        </w:rPr>
      </w:pPr>
      <w:r w:rsidRPr="00B87511">
        <w:rPr>
          <w:rFonts w:asciiTheme="minorHAnsi" w:hAnsiTheme="minorHAnsi"/>
        </w:rPr>
        <w:t>Vu le Code de la Démocratie Locale et de la Décentralisation, notamment les articles L1122-30, L3121-1 et L3331-2 qui précise "</w:t>
      </w:r>
      <w:r w:rsidRPr="00B87511">
        <w:rPr>
          <w:rStyle w:val="KWG3pod"/>
          <w:rFonts w:asciiTheme="minorHAnsi" w:hAnsiTheme="minorHAnsi"/>
        </w:rPr>
        <w:t>qu'il y a lieu d’entendre par subvention toute contribution, avantage ou aide, quelles qu’en soient la forme ou la dénomination, octroyée à des fins d’intérêt public ..</w:t>
      </w:r>
      <w:r w:rsidRPr="00B87511">
        <w:rPr>
          <w:rFonts w:asciiTheme="minorHAnsi" w:hAnsiTheme="minorHAnsi"/>
        </w:rPr>
        <w:t>." ;</w:t>
      </w:r>
    </w:p>
    <w:p w14:paraId="670C1CC0" w14:textId="73EDD5F1" w:rsidR="003F56D3" w:rsidRPr="00B87511" w:rsidRDefault="00DF72DD" w:rsidP="00B22304">
      <w:pPr>
        <w:ind w:firstLine="851"/>
        <w:jc w:val="both"/>
        <w:rPr>
          <w:rFonts w:asciiTheme="minorHAnsi" w:hAnsiTheme="minorHAnsi"/>
        </w:rPr>
      </w:pPr>
      <w:r w:rsidRPr="00B87511">
        <w:rPr>
          <w:rFonts w:asciiTheme="minorHAnsi" w:hAnsiTheme="minorHAnsi"/>
        </w:rPr>
        <w:t>Vu le titre III intitulé « </w:t>
      </w:r>
      <w:r w:rsidRPr="00B87511">
        <w:rPr>
          <w:rStyle w:val="KWG3pod"/>
          <w:rFonts w:asciiTheme="minorHAnsi" w:hAnsiTheme="minorHAnsi"/>
        </w:rPr>
        <w:t>Octroi et contrôle de l’octroi et de l’utilisation de certaines subventions</w:t>
      </w:r>
      <w:r w:rsidRPr="00B87511">
        <w:rPr>
          <w:rFonts w:asciiTheme="minorHAnsi" w:hAnsiTheme="minorHAnsi"/>
        </w:rPr>
        <w:t> » du livre III de la Troisième partie du Code de la Démocratie Locale et de la Décentralisation ;</w:t>
      </w:r>
    </w:p>
    <w:p w14:paraId="56B7DCD3" w14:textId="16BE913E" w:rsidR="003F56D3" w:rsidRPr="00B87511" w:rsidRDefault="00DF72DD" w:rsidP="00B22304">
      <w:pPr>
        <w:ind w:firstLine="851"/>
        <w:jc w:val="both"/>
        <w:rPr>
          <w:rFonts w:asciiTheme="minorHAnsi" w:hAnsiTheme="minorHAnsi"/>
        </w:rPr>
      </w:pPr>
      <w:r w:rsidRPr="00B87511">
        <w:rPr>
          <w:rFonts w:asciiTheme="minorHAnsi" w:hAnsiTheme="minorHAnsi"/>
        </w:rPr>
        <w:t>Vu la Circulaire ministérielle du 30 mai 2013 relative à l’octroi des subventions par les pouvoirs locaux ;</w:t>
      </w:r>
    </w:p>
    <w:p w14:paraId="669F6AC9" w14:textId="08452444" w:rsidR="003F56D3" w:rsidRPr="00B87511" w:rsidRDefault="00DF72DD" w:rsidP="00B22304">
      <w:pPr>
        <w:ind w:firstLine="851"/>
        <w:jc w:val="both"/>
        <w:rPr>
          <w:rFonts w:asciiTheme="minorHAnsi" w:hAnsiTheme="minorHAnsi"/>
        </w:rPr>
      </w:pPr>
      <w:r w:rsidRPr="00B87511">
        <w:rPr>
          <w:rFonts w:asciiTheme="minorHAnsi" w:hAnsiTheme="minorHAnsi"/>
        </w:rPr>
        <w:t xml:space="preserve">Considérant que l'U.S. </w:t>
      </w:r>
      <w:proofErr w:type="spellStart"/>
      <w:r w:rsidRPr="00B87511">
        <w:rPr>
          <w:rFonts w:asciiTheme="minorHAnsi" w:hAnsiTheme="minorHAnsi"/>
        </w:rPr>
        <w:t>Merbesars</w:t>
      </w:r>
      <w:proofErr w:type="spellEnd"/>
      <w:r w:rsidRPr="00B87511">
        <w:rPr>
          <w:rFonts w:asciiTheme="minorHAnsi" w:hAnsiTheme="minorHAnsi"/>
        </w:rPr>
        <w:t xml:space="preserve"> est le club de football comptant le plus d'adhérents, notamment parmi les plus jeunes ;</w:t>
      </w:r>
    </w:p>
    <w:p w14:paraId="0CD07C96" w14:textId="7361FA09" w:rsidR="003F56D3" w:rsidRPr="00B87511" w:rsidRDefault="00DF72DD" w:rsidP="00B22304">
      <w:pPr>
        <w:ind w:firstLine="851"/>
        <w:jc w:val="both"/>
        <w:rPr>
          <w:rFonts w:asciiTheme="minorHAnsi" w:hAnsiTheme="minorHAnsi"/>
        </w:rPr>
      </w:pPr>
      <w:r w:rsidRPr="00B87511">
        <w:rPr>
          <w:rFonts w:asciiTheme="minorHAnsi" w:hAnsiTheme="minorHAnsi"/>
        </w:rPr>
        <w:t>Considérant que le terrain actuellement utilisé est insuffisant pour les activités du club ;</w:t>
      </w:r>
    </w:p>
    <w:p w14:paraId="3548389F" w14:textId="10C232BE" w:rsidR="003F56D3" w:rsidRPr="00B87511" w:rsidRDefault="00DF72DD" w:rsidP="00B22304">
      <w:pPr>
        <w:ind w:firstLine="851"/>
        <w:jc w:val="both"/>
        <w:rPr>
          <w:rFonts w:asciiTheme="minorHAnsi" w:hAnsiTheme="minorHAnsi"/>
        </w:rPr>
      </w:pPr>
      <w:r w:rsidRPr="00B87511">
        <w:rPr>
          <w:rFonts w:asciiTheme="minorHAnsi" w:hAnsiTheme="minorHAnsi"/>
        </w:rPr>
        <w:t>Considérant que des travaux d’aménagement du second terrain sont indispensables pour la mise en conformité de celui-ci par rapport aux exigences de la fédération ;</w:t>
      </w:r>
    </w:p>
    <w:p w14:paraId="2EB0F318" w14:textId="05216617" w:rsidR="003F56D3" w:rsidRPr="00B87511" w:rsidRDefault="00DF72DD" w:rsidP="00B22304">
      <w:pPr>
        <w:ind w:firstLine="851"/>
        <w:jc w:val="both"/>
        <w:rPr>
          <w:rFonts w:asciiTheme="minorHAnsi" w:hAnsiTheme="minorHAnsi"/>
        </w:rPr>
      </w:pPr>
      <w:r w:rsidRPr="00B87511">
        <w:rPr>
          <w:rFonts w:asciiTheme="minorHAnsi" w:hAnsiTheme="minorHAnsi"/>
        </w:rPr>
        <w:t xml:space="preserve">Considérant le souhait du Collège communal de soutenir le club U.S. </w:t>
      </w:r>
      <w:proofErr w:type="spellStart"/>
      <w:r w:rsidRPr="00B87511">
        <w:rPr>
          <w:rFonts w:asciiTheme="minorHAnsi" w:hAnsiTheme="minorHAnsi"/>
        </w:rPr>
        <w:t>Merbesars</w:t>
      </w:r>
      <w:proofErr w:type="spellEnd"/>
      <w:r w:rsidRPr="00B87511">
        <w:rPr>
          <w:rFonts w:asciiTheme="minorHAnsi" w:hAnsiTheme="minorHAnsi"/>
        </w:rPr>
        <w:t xml:space="preserve"> ;</w:t>
      </w:r>
    </w:p>
    <w:p w14:paraId="556AB68F" w14:textId="06FB5FD8" w:rsidR="003F56D3" w:rsidRPr="00B87511" w:rsidRDefault="00DF72DD" w:rsidP="00487775">
      <w:pPr>
        <w:ind w:firstLine="851"/>
        <w:jc w:val="both"/>
        <w:rPr>
          <w:rFonts w:asciiTheme="minorHAnsi" w:hAnsiTheme="minorHAnsi"/>
        </w:rPr>
      </w:pPr>
      <w:r w:rsidRPr="00B87511">
        <w:rPr>
          <w:rFonts w:asciiTheme="minorHAnsi" w:hAnsiTheme="minorHAnsi"/>
        </w:rPr>
        <w:t>Considérant que le Collège prendra à sa charge les travaux de mise en conformité, à savoir : l'achat de poteaux en bois pour une valeur estimée à 1 066,35 euros,</w:t>
      </w:r>
      <w:r w:rsidR="00B22304">
        <w:rPr>
          <w:rFonts w:asciiTheme="minorHAnsi" w:hAnsiTheme="minorHAnsi"/>
        </w:rPr>
        <w:t xml:space="preserve"> </w:t>
      </w:r>
      <w:r w:rsidRPr="00B87511">
        <w:rPr>
          <w:rFonts w:asciiTheme="minorHAnsi" w:hAnsiTheme="minorHAnsi"/>
        </w:rPr>
        <w:t>l'achat de produit pour le traitement des poteaux pour une valeur estimée à 1 471,71 euros, l'acquisition de petits matériels pour une valeur estimée à 402,36 euros et la location d'un chargeur et d'une tarière pour une valeur estimée à 768,11 euros ;</w:t>
      </w:r>
    </w:p>
    <w:p w14:paraId="79EA79CA" w14:textId="1C9400A2" w:rsidR="003F56D3" w:rsidRPr="00B87511" w:rsidRDefault="00DF72DD" w:rsidP="00487775">
      <w:pPr>
        <w:pStyle w:val="KWG5pod"/>
        <w:jc w:val="both"/>
        <w:rPr>
          <w:rFonts w:asciiTheme="minorHAnsi" w:hAnsiTheme="minorHAnsi"/>
        </w:rPr>
      </w:pPr>
      <w:r w:rsidRPr="00B87511">
        <w:rPr>
          <w:rFonts w:asciiTheme="minorHAnsi" w:hAnsiTheme="minorHAnsi"/>
        </w:rPr>
        <w:t>Considérant que 3 ouvriers communaux seront affectés à la réalisation des travaux pendant une semaine pour une valeur estimée à 2 009,41 euros ;</w:t>
      </w:r>
    </w:p>
    <w:p w14:paraId="334F4587" w14:textId="1536A77C" w:rsidR="003F56D3" w:rsidRPr="00B87511" w:rsidRDefault="00DF72DD" w:rsidP="00487775">
      <w:pPr>
        <w:ind w:firstLine="851"/>
        <w:jc w:val="both"/>
        <w:rPr>
          <w:rFonts w:asciiTheme="minorHAnsi" w:hAnsiTheme="minorHAnsi"/>
        </w:rPr>
      </w:pPr>
      <w:r w:rsidRPr="00B87511">
        <w:rPr>
          <w:rFonts w:asciiTheme="minorHAnsi" w:hAnsiTheme="minorHAnsi"/>
        </w:rPr>
        <w:t>Considérant qu’il s’agit bien d’un subside indirect au sens de la circulaire du 30</w:t>
      </w:r>
      <w:r w:rsidR="00487775">
        <w:rPr>
          <w:rFonts w:asciiTheme="minorHAnsi" w:hAnsiTheme="minorHAnsi"/>
        </w:rPr>
        <w:t> </w:t>
      </w:r>
      <w:r w:rsidRPr="00B87511">
        <w:rPr>
          <w:rFonts w:asciiTheme="minorHAnsi" w:hAnsiTheme="minorHAnsi"/>
        </w:rPr>
        <w:t>mai 2013 relative à l’octroi des subventions par les pouvoirs locaux ;</w:t>
      </w:r>
    </w:p>
    <w:p w14:paraId="032B0B5D" w14:textId="7CBEC22B" w:rsidR="003F56D3" w:rsidRPr="00B87511" w:rsidRDefault="00DF72DD" w:rsidP="00487775">
      <w:pPr>
        <w:ind w:firstLine="851"/>
        <w:jc w:val="both"/>
        <w:rPr>
          <w:rFonts w:asciiTheme="minorHAnsi" w:hAnsiTheme="minorHAnsi"/>
        </w:rPr>
      </w:pPr>
      <w:r w:rsidRPr="00B87511">
        <w:rPr>
          <w:rFonts w:asciiTheme="minorHAnsi" w:hAnsiTheme="minorHAnsi"/>
        </w:rPr>
        <w:lastRenderedPageBreak/>
        <w:t>Considérant que pour rappel, l’article L1122-37 du Code de la Démocratie Locale et de la Décentralisation dispose en son §1er que « Le conseil communal peut déléguer, au collège communal, la compétence d’octroyer les subventions » ;</w:t>
      </w:r>
    </w:p>
    <w:p w14:paraId="255F8E8F" w14:textId="0C0C3250" w:rsidR="003F56D3" w:rsidRPr="00B87511" w:rsidRDefault="00DF72DD" w:rsidP="00487775">
      <w:pPr>
        <w:ind w:firstLine="851"/>
        <w:jc w:val="both"/>
        <w:rPr>
          <w:rFonts w:asciiTheme="minorHAnsi" w:hAnsiTheme="minorHAnsi"/>
        </w:rPr>
      </w:pPr>
      <w:r w:rsidRPr="00B87511">
        <w:rPr>
          <w:rFonts w:asciiTheme="minorHAnsi" w:hAnsiTheme="minorHAnsi"/>
        </w:rPr>
        <w:t>Considérant que le Conseil communal n’a pas donné délégation au Collège communal en 2025 ;</w:t>
      </w:r>
    </w:p>
    <w:p w14:paraId="5DECB806" w14:textId="44CBE161" w:rsidR="003F56D3" w:rsidRPr="00B87511" w:rsidRDefault="00DF72DD" w:rsidP="00487775">
      <w:pPr>
        <w:ind w:firstLine="851"/>
        <w:jc w:val="both"/>
        <w:rPr>
          <w:rFonts w:asciiTheme="minorHAnsi" w:hAnsiTheme="minorHAnsi"/>
        </w:rPr>
      </w:pPr>
      <w:r w:rsidRPr="00B87511">
        <w:rPr>
          <w:rFonts w:asciiTheme="minorHAnsi" w:hAnsiTheme="minorHAnsi"/>
        </w:rPr>
        <w:t>Considérant donc que la décision d’octroyer ledit subside appartenait au Conseil communal ;</w:t>
      </w:r>
    </w:p>
    <w:p w14:paraId="5D5CB83D" w14:textId="379E081B" w:rsidR="003F56D3" w:rsidRPr="00B87511" w:rsidRDefault="00DF72DD" w:rsidP="00487775">
      <w:pPr>
        <w:ind w:firstLine="851"/>
        <w:jc w:val="both"/>
        <w:rPr>
          <w:rFonts w:asciiTheme="minorHAnsi" w:hAnsiTheme="minorHAnsi"/>
        </w:rPr>
      </w:pPr>
      <w:r w:rsidRPr="00B87511">
        <w:rPr>
          <w:rFonts w:asciiTheme="minorHAnsi" w:hAnsiTheme="minorHAnsi"/>
        </w:rPr>
        <w:t>Considérant que la Commune prend à sa charge l'achat du matériel</w:t>
      </w:r>
      <w:r w:rsidR="00487775">
        <w:rPr>
          <w:rFonts w:asciiTheme="minorHAnsi" w:hAnsiTheme="minorHAnsi"/>
        </w:rPr>
        <w:t xml:space="preserve"> </w:t>
      </w:r>
      <w:r w:rsidRPr="00B87511">
        <w:rPr>
          <w:rFonts w:asciiTheme="minorHAnsi" w:hAnsiTheme="minorHAnsi"/>
        </w:rPr>
        <w:t>et met à disposition 3 ouvriers communaux pour la réalisation des travaux pour une valeur estimée à : 5 589,80 euros ;</w:t>
      </w:r>
    </w:p>
    <w:p w14:paraId="4914D1E1" w14:textId="5CA4B9C7" w:rsidR="003F56D3" w:rsidRPr="00B87511" w:rsidRDefault="00DF72DD" w:rsidP="00487775">
      <w:pPr>
        <w:ind w:firstLine="851"/>
        <w:jc w:val="both"/>
        <w:rPr>
          <w:rFonts w:asciiTheme="minorHAnsi" w:hAnsiTheme="minorHAnsi"/>
        </w:rPr>
      </w:pPr>
      <w:r w:rsidRPr="00B87511">
        <w:rPr>
          <w:rFonts w:asciiTheme="minorHAnsi" w:hAnsiTheme="minorHAnsi"/>
        </w:rPr>
        <w:t xml:space="preserve">Considérant que l'U.S. </w:t>
      </w:r>
      <w:proofErr w:type="spellStart"/>
      <w:r w:rsidRPr="00B87511">
        <w:rPr>
          <w:rFonts w:asciiTheme="minorHAnsi" w:hAnsiTheme="minorHAnsi"/>
        </w:rPr>
        <w:t>Merbesars</w:t>
      </w:r>
      <w:proofErr w:type="spellEnd"/>
      <w:r w:rsidRPr="00B87511">
        <w:rPr>
          <w:rFonts w:asciiTheme="minorHAnsi" w:hAnsiTheme="minorHAnsi"/>
        </w:rPr>
        <w:t xml:space="preserve"> ne doit pas restituer une subvention reçue précédemment ;</w:t>
      </w:r>
    </w:p>
    <w:p w14:paraId="3EC476C9" w14:textId="53BDB2A4" w:rsidR="003F56D3" w:rsidRPr="00B87511" w:rsidRDefault="00DF72DD" w:rsidP="00487775">
      <w:pPr>
        <w:ind w:firstLine="851"/>
        <w:jc w:val="both"/>
        <w:rPr>
          <w:rFonts w:asciiTheme="minorHAnsi" w:hAnsiTheme="minorHAnsi"/>
        </w:rPr>
      </w:pPr>
      <w:r w:rsidRPr="00B87511">
        <w:rPr>
          <w:rFonts w:asciiTheme="minorHAnsi" w:hAnsiTheme="minorHAnsi"/>
        </w:rPr>
        <w:t>Considérant que la subvention indirecte est octroyée à des fins d’intérêt public, à savoir permettre au plus grand nombre et surtout aux plus jeunes, de pratiquer un sport au sein de l'entité ;</w:t>
      </w:r>
    </w:p>
    <w:p w14:paraId="120DD2E4" w14:textId="4193A75B" w:rsidR="003F56D3" w:rsidRPr="00B87511" w:rsidRDefault="00DF72DD" w:rsidP="00487775">
      <w:pPr>
        <w:pStyle w:val="KWG5pod"/>
        <w:ind w:firstLine="851"/>
        <w:jc w:val="both"/>
        <w:rPr>
          <w:rFonts w:asciiTheme="minorHAnsi" w:hAnsiTheme="minorHAnsi"/>
        </w:rPr>
      </w:pPr>
      <w:r w:rsidRPr="00B87511">
        <w:rPr>
          <w:rFonts w:asciiTheme="minorHAnsi" w:hAnsiTheme="minorHAnsi"/>
        </w:rPr>
        <w:t>Considérant que le crédit permettant de couvrir ces</w:t>
      </w:r>
      <w:r w:rsidR="00487775">
        <w:rPr>
          <w:rFonts w:asciiTheme="minorHAnsi" w:hAnsiTheme="minorHAnsi"/>
        </w:rPr>
        <w:t xml:space="preserve"> </w:t>
      </w:r>
      <w:r w:rsidRPr="00B87511">
        <w:rPr>
          <w:rFonts w:asciiTheme="minorHAnsi" w:hAnsiTheme="minorHAnsi"/>
        </w:rPr>
        <w:t>dépenses est inscrit au budget ordinaire de l'exercice 2025 à l'article n° 764/124-02 :</w:t>
      </w:r>
    </w:p>
    <w:p w14:paraId="37602E73" w14:textId="38340E31" w:rsidR="003F56D3" w:rsidRPr="00B87511" w:rsidRDefault="00DF72DD" w:rsidP="00487775">
      <w:pPr>
        <w:pStyle w:val="KWG5pod"/>
        <w:ind w:firstLine="851"/>
        <w:jc w:val="both"/>
        <w:rPr>
          <w:rFonts w:asciiTheme="minorHAnsi" w:hAnsiTheme="minorHAnsi"/>
        </w:rPr>
      </w:pPr>
      <w:r w:rsidRPr="00B87511">
        <w:rPr>
          <w:rFonts w:asciiTheme="minorHAnsi" w:hAnsiTheme="minorHAnsi"/>
        </w:rPr>
        <w:t>Vu les documents présentés ;   </w:t>
      </w:r>
    </w:p>
    <w:p w14:paraId="38D5B327" w14:textId="77777777" w:rsidR="003F56D3" w:rsidRPr="00B87511" w:rsidRDefault="00DF72DD" w:rsidP="00487775">
      <w:pPr>
        <w:ind w:firstLine="850"/>
        <w:jc w:val="both"/>
        <w:rPr>
          <w:rFonts w:asciiTheme="minorHAnsi" w:hAnsiTheme="minorHAnsi"/>
        </w:rPr>
      </w:pPr>
      <w:r w:rsidRPr="00B87511">
        <w:rPr>
          <w:rFonts w:asciiTheme="minorHAnsi" w:hAnsiTheme="minorHAnsi"/>
        </w:rPr>
        <w:t xml:space="preserve">Considérant la transmission du dossier au directeur financier pour avis préalable en date du </w:t>
      </w:r>
      <w:bookmarkStart w:id="0" w:name="__DdeLink__1237_1781793442111"/>
      <w:r w:rsidRPr="00B87511">
        <w:rPr>
          <w:rStyle w:val="StrongEmphasis"/>
          <w:rFonts w:asciiTheme="minorHAnsi" w:hAnsiTheme="minorHAnsi"/>
          <w:b w:val="0"/>
          <w:bCs w:val="0"/>
        </w:rPr>
        <w:t>20/06/2025</w:t>
      </w:r>
      <w:bookmarkEnd w:id="0"/>
      <w:r w:rsidRPr="00B87511">
        <w:rPr>
          <w:rFonts w:asciiTheme="minorHAnsi" w:hAnsiTheme="minorHAnsi"/>
        </w:rPr>
        <w:t>,</w:t>
      </w:r>
    </w:p>
    <w:p w14:paraId="26547482" w14:textId="77777777" w:rsidR="003F56D3" w:rsidRPr="00B87511" w:rsidRDefault="00DF72DD" w:rsidP="00487775">
      <w:pPr>
        <w:ind w:firstLine="850"/>
        <w:jc w:val="both"/>
        <w:rPr>
          <w:rFonts w:asciiTheme="minorHAnsi" w:hAnsiTheme="minorHAnsi"/>
        </w:rPr>
      </w:pPr>
      <w:r w:rsidRPr="00B87511">
        <w:rPr>
          <w:rFonts w:asciiTheme="minorHAnsi" w:hAnsiTheme="minorHAnsi"/>
        </w:rPr>
        <w:t>Considérant l'avis non rendu par le directeur financier,</w:t>
      </w:r>
    </w:p>
    <w:p w14:paraId="11066596" w14:textId="77777777" w:rsidR="003F56D3" w:rsidRPr="00B87511" w:rsidRDefault="003F56D3" w:rsidP="00487775">
      <w:pPr>
        <w:ind w:firstLine="850"/>
        <w:jc w:val="both"/>
        <w:rPr>
          <w:rFonts w:asciiTheme="minorHAnsi" w:hAnsiTheme="minorHAnsi"/>
        </w:rPr>
      </w:pPr>
    </w:p>
    <w:p w14:paraId="3D73F479" w14:textId="7A52B584" w:rsidR="003F56D3" w:rsidRPr="00B87511" w:rsidRDefault="00DF72DD" w:rsidP="00487775">
      <w:pPr>
        <w:pStyle w:val="KWG5pod"/>
        <w:jc w:val="both"/>
        <w:rPr>
          <w:rFonts w:asciiTheme="minorHAnsi" w:hAnsiTheme="minorHAnsi"/>
        </w:rPr>
      </w:pPr>
      <w:r w:rsidRPr="00B87511">
        <w:rPr>
          <w:rStyle w:val="KWG4pod"/>
          <w:rFonts w:asciiTheme="minorHAnsi" w:hAnsiTheme="minorHAnsi"/>
        </w:rPr>
        <w:t>DECIDE,</w:t>
      </w:r>
      <w:r w:rsidR="00487775">
        <w:rPr>
          <w:rStyle w:val="KWG4pod"/>
          <w:rFonts w:asciiTheme="minorHAnsi" w:hAnsiTheme="minorHAnsi"/>
        </w:rPr>
        <w:t xml:space="preserve"> </w:t>
      </w:r>
      <w:r w:rsidRPr="00B87511">
        <w:rPr>
          <w:rStyle w:val="KWG4pod"/>
          <w:rFonts w:asciiTheme="minorHAnsi" w:hAnsiTheme="minorHAnsi"/>
        </w:rPr>
        <w:t>à l'unanimité des membres présents</w:t>
      </w:r>
    </w:p>
    <w:p w14:paraId="24769CA7" w14:textId="77777777" w:rsidR="003F56D3" w:rsidRPr="00B87511" w:rsidRDefault="00DF72DD" w:rsidP="00487775">
      <w:pPr>
        <w:pStyle w:val="KWG5pod"/>
        <w:jc w:val="both"/>
        <w:rPr>
          <w:rFonts w:asciiTheme="minorHAnsi" w:hAnsiTheme="minorHAnsi"/>
        </w:rPr>
      </w:pPr>
      <w:r w:rsidRPr="00B87511">
        <w:rPr>
          <w:rFonts w:asciiTheme="minorHAnsi" w:hAnsiTheme="minorHAnsi"/>
        </w:rPr>
        <w:t> </w:t>
      </w:r>
    </w:p>
    <w:p w14:paraId="75646C36" w14:textId="77777777" w:rsidR="003F56D3" w:rsidRPr="00B87511" w:rsidRDefault="00DF72DD" w:rsidP="00487775">
      <w:pPr>
        <w:pStyle w:val="KWG5pod"/>
        <w:jc w:val="both"/>
        <w:rPr>
          <w:rFonts w:asciiTheme="minorHAnsi" w:hAnsiTheme="minorHAnsi"/>
        </w:rPr>
      </w:pPr>
      <w:r w:rsidRPr="00487775">
        <w:rPr>
          <w:rStyle w:val="KWG15pod"/>
          <w:rFonts w:asciiTheme="minorHAnsi" w:hAnsiTheme="minorHAnsi"/>
          <w:i w:val="0"/>
          <w:iCs/>
        </w:rPr>
        <w:t>Article 1</w:t>
      </w:r>
      <w:r w:rsidRPr="00487775">
        <w:rPr>
          <w:rStyle w:val="KWG7pod"/>
          <w:rFonts w:asciiTheme="minorHAnsi" w:hAnsiTheme="minorHAnsi"/>
          <w:i/>
          <w:iCs/>
        </w:rPr>
        <w:t>er</w:t>
      </w:r>
      <w:r w:rsidRPr="00B87511">
        <w:rPr>
          <w:rFonts w:asciiTheme="minorHAnsi" w:hAnsiTheme="minorHAnsi"/>
        </w:rPr>
        <w:t xml:space="preserve"> : d’octroyer un subside indirect à l'U.S. </w:t>
      </w:r>
      <w:proofErr w:type="spellStart"/>
      <w:r w:rsidRPr="00B87511">
        <w:rPr>
          <w:rFonts w:asciiTheme="minorHAnsi" w:hAnsiTheme="minorHAnsi"/>
        </w:rPr>
        <w:t>Merbesars</w:t>
      </w:r>
      <w:proofErr w:type="spellEnd"/>
      <w:r w:rsidRPr="00B87511">
        <w:rPr>
          <w:rFonts w:asciiTheme="minorHAnsi" w:hAnsiTheme="minorHAnsi"/>
        </w:rPr>
        <w:t>, ci-après dénommé le bénéficiaire ;</w:t>
      </w:r>
    </w:p>
    <w:p w14:paraId="73F49224" w14:textId="7E3352B9" w:rsidR="003F56D3" w:rsidRPr="00B87511" w:rsidRDefault="00DF72DD" w:rsidP="00487775">
      <w:pPr>
        <w:pStyle w:val="KWG5pod"/>
        <w:jc w:val="both"/>
        <w:rPr>
          <w:rFonts w:asciiTheme="minorHAnsi" w:hAnsiTheme="minorHAnsi"/>
        </w:rPr>
      </w:pPr>
      <w:r w:rsidRPr="00487775">
        <w:rPr>
          <w:rStyle w:val="KWG15pod"/>
          <w:rFonts w:asciiTheme="minorHAnsi" w:hAnsiTheme="minorHAnsi"/>
          <w:i w:val="0"/>
          <w:iCs/>
        </w:rPr>
        <w:t>Art. 2</w:t>
      </w:r>
      <w:r w:rsidR="00487775">
        <w:rPr>
          <w:rStyle w:val="KWG14pod"/>
          <w:rFonts w:asciiTheme="minorHAnsi" w:hAnsiTheme="minorHAnsi"/>
        </w:rPr>
        <w:t>.</w:t>
      </w:r>
      <w:r w:rsidRPr="00B87511">
        <w:rPr>
          <w:rFonts w:asciiTheme="minorHAnsi" w:hAnsiTheme="minorHAnsi"/>
        </w:rPr>
        <w:t xml:space="preserve">: ce subside indirect, estimé à </w:t>
      </w:r>
      <w:r w:rsidRPr="00B87511">
        <w:rPr>
          <w:rStyle w:val="KWG4pod"/>
          <w:rFonts w:asciiTheme="minorHAnsi" w:hAnsiTheme="minorHAnsi"/>
        </w:rPr>
        <w:t xml:space="preserve">5 589,80 euros, </w:t>
      </w:r>
      <w:r w:rsidRPr="00B87511">
        <w:rPr>
          <w:rFonts w:asciiTheme="minorHAnsi" w:hAnsiTheme="minorHAnsi"/>
        </w:rPr>
        <w:t>couvre la prise en charge par la Commune de Lobbes de l'achat du matériel et la mise à disposition de 3 ouvriers communaux pour la réalisation des travaux ;</w:t>
      </w:r>
    </w:p>
    <w:p w14:paraId="32AF24D6" w14:textId="1D6CA4E8" w:rsidR="003F56D3" w:rsidRPr="00B87511" w:rsidRDefault="00DF72DD" w:rsidP="00487775">
      <w:pPr>
        <w:pStyle w:val="KWG5pod"/>
        <w:jc w:val="both"/>
        <w:rPr>
          <w:rFonts w:asciiTheme="minorHAnsi" w:hAnsiTheme="minorHAnsi"/>
        </w:rPr>
      </w:pPr>
      <w:r w:rsidRPr="00487775">
        <w:rPr>
          <w:rStyle w:val="KWG15pod"/>
          <w:rFonts w:asciiTheme="minorHAnsi" w:hAnsiTheme="minorHAnsi"/>
          <w:i w:val="0"/>
          <w:iCs/>
        </w:rPr>
        <w:t>Art. 3</w:t>
      </w:r>
      <w:r w:rsidR="00487775" w:rsidRPr="00487775">
        <w:rPr>
          <w:rStyle w:val="KWG15pod"/>
          <w:rFonts w:asciiTheme="minorHAnsi" w:hAnsiTheme="minorHAnsi"/>
          <w:i w:val="0"/>
          <w:iCs/>
          <w:u w:val="none"/>
        </w:rPr>
        <w:t>.</w:t>
      </w:r>
      <w:r w:rsidRPr="00B87511">
        <w:rPr>
          <w:rFonts w:asciiTheme="minorHAnsi" w:hAnsiTheme="minorHAnsi"/>
        </w:rPr>
        <w:t> : le bénéficiaire doit utiliser la subvention indirecte exclusivement pour la mise en conformité de son terrain de football ;</w:t>
      </w:r>
    </w:p>
    <w:p w14:paraId="17968986" w14:textId="6BFF1B0A" w:rsidR="003F56D3" w:rsidRPr="00B87511" w:rsidRDefault="00DF72DD" w:rsidP="00487775">
      <w:pPr>
        <w:pStyle w:val="KWG5pod"/>
        <w:jc w:val="both"/>
        <w:rPr>
          <w:rFonts w:asciiTheme="minorHAnsi" w:hAnsiTheme="minorHAnsi"/>
        </w:rPr>
      </w:pPr>
      <w:r w:rsidRPr="00487775">
        <w:rPr>
          <w:rStyle w:val="KWG15pod"/>
          <w:rFonts w:asciiTheme="minorHAnsi" w:hAnsiTheme="minorHAnsi"/>
          <w:i w:val="0"/>
          <w:iCs/>
        </w:rPr>
        <w:t>Art. 4</w:t>
      </w:r>
      <w:r w:rsidR="00487775" w:rsidRPr="00487775">
        <w:rPr>
          <w:rStyle w:val="KWG15pod"/>
          <w:rFonts w:asciiTheme="minorHAnsi" w:hAnsiTheme="minorHAnsi"/>
          <w:i w:val="0"/>
          <w:iCs/>
          <w:u w:val="none"/>
        </w:rPr>
        <w:t>.</w:t>
      </w:r>
      <w:r w:rsidRPr="00B87511">
        <w:rPr>
          <w:rStyle w:val="KWG14pod"/>
          <w:rFonts w:asciiTheme="minorHAnsi" w:hAnsiTheme="minorHAnsi"/>
        </w:rPr>
        <w:t xml:space="preserve"> </w:t>
      </w:r>
      <w:r w:rsidRPr="00B87511">
        <w:rPr>
          <w:rFonts w:asciiTheme="minorHAnsi" w:hAnsiTheme="minorHAnsi"/>
        </w:rPr>
        <w:t>: le Collège Communal est chargé de contrôler l’utilisation de la subvention faite au bénéficiaire ;</w:t>
      </w:r>
    </w:p>
    <w:p w14:paraId="33F65E36" w14:textId="34BD48C4" w:rsidR="003F56D3" w:rsidRPr="00B87511" w:rsidRDefault="00DF72DD" w:rsidP="00487775">
      <w:pPr>
        <w:pStyle w:val="KWG5pod"/>
        <w:jc w:val="both"/>
        <w:rPr>
          <w:rFonts w:asciiTheme="minorHAnsi" w:hAnsiTheme="minorHAnsi"/>
        </w:rPr>
      </w:pPr>
      <w:r w:rsidRPr="00487775">
        <w:rPr>
          <w:rStyle w:val="KWG16pod"/>
          <w:rFonts w:asciiTheme="minorHAnsi" w:hAnsiTheme="minorHAnsi"/>
          <w:i w:val="0"/>
          <w:iCs/>
        </w:rPr>
        <w:t>Art. 5</w:t>
      </w:r>
      <w:r w:rsidR="00487775" w:rsidRPr="00487775">
        <w:rPr>
          <w:rStyle w:val="KWG16pod"/>
          <w:rFonts w:asciiTheme="minorHAnsi" w:hAnsiTheme="minorHAnsi"/>
          <w:i w:val="0"/>
          <w:iCs/>
          <w:u w:val="none"/>
        </w:rPr>
        <w:t>.</w:t>
      </w:r>
      <w:r w:rsidRPr="00B87511">
        <w:rPr>
          <w:rStyle w:val="KWG17pod"/>
          <w:rFonts w:asciiTheme="minorHAnsi" w:hAnsiTheme="minorHAnsi"/>
        </w:rPr>
        <w:t xml:space="preserve"> : </w:t>
      </w:r>
      <w:r w:rsidRPr="00B87511">
        <w:rPr>
          <w:rFonts w:asciiTheme="minorHAnsi" w:hAnsiTheme="minorHAnsi"/>
        </w:rPr>
        <w:t>une copie de la présente délibération est notifiée au bénéficiaire.</w:t>
      </w:r>
    </w:p>
    <w:p w14:paraId="040026B9" w14:textId="6359622E" w:rsidR="003F56D3" w:rsidRPr="00B87511" w:rsidRDefault="00DF72DD" w:rsidP="00487775">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14DA3A16" w14:textId="77777777" w:rsidR="003F56D3" w:rsidRPr="00B87511" w:rsidRDefault="00DF72DD" w:rsidP="00487775">
      <w:pPr>
        <w:pStyle w:val="OBJET1"/>
      </w:pPr>
      <w:r w:rsidRPr="00B87511">
        <w:t>Objet : Cadre de vie — Urbanisme — Renouvellement de la Commission Consultative d'Aménagement du Territoire et de la Mobilité (CCATM) — Rapport d'analyse des candidatures suite à la prolongation de l'appel — Composante citoyenne — Désignation de 2 membres suppléants — Décision — Vote</w:t>
      </w:r>
    </w:p>
    <w:p w14:paraId="12F31E49" w14:textId="77777777" w:rsidR="003F56D3" w:rsidRPr="00B87511" w:rsidRDefault="003F56D3">
      <w:pPr>
        <w:rPr>
          <w:rFonts w:asciiTheme="minorHAnsi" w:hAnsiTheme="minorHAnsi"/>
        </w:rPr>
      </w:pPr>
    </w:p>
    <w:p w14:paraId="13DD8427" w14:textId="77777777" w:rsidR="003F56D3" w:rsidRPr="00B87511" w:rsidRDefault="00DF72DD">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34239766" w14:textId="77777777" w:rsidR="003F56D3" w:rsidRPr="00B87511" w:rsidRDefault="003F56D3">
      <w:pPr>
        <w:tabs>
          <w:tab w:val="left" w:pos="0"/>
        </w:tabs>
        <w:ind w:right="79" w:firstLine="851"/>
        <w:contextualSpacing/>
        <w:jc w:val="both"/>
        <w:rPr>
          <w:rFonts w:asciiTheme="minorHAnsi" w:hAnsiTheme="minorHAnsi"/>
        </w:rPr>
      </w:pPr>
    </w:p>
    <w:p w14:paraId="5473E59E"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Vu le Code de la Démocratie Locale et de la Décentralisation, notamment l'article L1122-30 ;</w:t>
      </w:r>
    </w:p>
    <w:p w14:paraId="7D3CB5C3"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lastRenderedPageBreak/>
        <w:t>Vu le Code du Développement Territorial (</w:t>
      </w:r>
      <w:proofErr w:type="spellStart"/>
      <w:r w:rsidRPr="00B87511">
        <w:rPr>
          <w:rFonts w:asciiTheme="minorHAnsi" w:hAnsiTheme="minorHAnsi"/>
        </w:rPr>
        <w:t>CoDT</w:t>
      </w:r>
      <w:proofErr w:type="spellEnd"/>
      <w:r w:rsidRPr="00B87511">
        <w:rPr>
          <w:rFonts w:asciiTheme="minorHAnsi" w:hAnsiTheme="minorHAnsi"/>
        </w:rPr>
        <w:t>) et plus particulièrement les articles D.I.7 à D.I.10 et R.I.10-1 à R.I.10-5 et R.I.12-6 relatifs à la CCATM (commission consultative communale d’aménagement du territoire et de mobilité) ;</w:t>
      </w:r>
    </w:p>
    <w:p w14:paraId="1D15F21A"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Vu l'Arrêté Ministériel du 25 juin 1992 arrêtant la création et la constitution de la C.C.A.T.M de Lobbes ;</w:t>
      </w:r>
    </w:p>
    <w:p w14:paraId="6DF59773" w14:textId="1565C546"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Vu la délibération du Conseil communal, en séance le</w:t>
      </w:r>
      <w:r w:rsidR="00501FFA">
        <w:rPr>
          <w:rFonts w:asciiTheme="minorHAnsi" w:hAnsiTheme="minorHAnsi"/>
        </w:rPr>
        <w:t xml:space="preserve"> </w:t>
      </w:r>
      <w:r w:rsidRPr="00B87511">
        <w:rPr>
          <w:rFonts w:asciiTheme="minorHAnsi" w:hAnsiTheme="minorHAnsi"/>
        </w:rPr>
        <w:t>28 janvier 2025, par laquelle il décide de renouveler la CCATM, de fixer le nombre de membres effectifs à 8 en distinguant le quart communal, et de déléguer au Collège</w:t>
      </w:r>
      <w:r w:rsidR="00501FFA">
        <w:rPr>
          <w:rFonts w:asciiTheme="minorHAnsi" w:hAnsiTheme="minorHAnsi"/>
        </w:rPr>
        <w:t xml:space="preserve"> </w:t>
      </w:r>
      <w:r w:rsidRPr="00B87511">
        <w:rPr>
          <w:rFonts w:asciiTheme="minorHAnsi" w:hAnsiTheme="minorHAnsi"/>
        </w:rPr>
        <w:t>l'appel à</w:t>
      </w:r>
      <w:r w:rsidR="00501FFA">
        <w:rPr>
          <w:rFonts w:asciiTheme="minorHAnsi" w:hAnsiTheme="minorHAnsi"/>
        </w:rPr>
        <w:t xml:space="preserve"> </w:t>
      </w:r>
      <w:r w:rsidRPr="00B87511">
        <w:rPr>
          <w:rFonts w:asciiTheme="minorHAnsi" w:hAnsiTheme="minorHAnsi"/>
        </w:rPr>
        <w:t>candidatures auprès des citoyens de l'entité ;</w:t>
      </w:r>
    </w:p>
    <w:p w14:paraId="01C005FA"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Vu la délibération du Conseil communal, en séance le 25 mars 2025, par laquelle il désigne les membres effectifs et suppléants de la composante citoyenne au sein de la CCATM ;</w:t>
      </w:r>
    </w:p>
    <w:p w14:paraId="3EB1EA36" w14:textId="6ABF2A7C"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le SPW a notifié l'administration communale, par courrier</w:t>
      </w:r>
      <w:r w:rsidR="00501FFA">
        <w:rPr>
          <w:rFonts w:asciiTheme="minorHAnsi" w:hAnsiTheme="minorHAnsi"/>
        </w:rPr>
        <w:t xml:space="preserve"> </w:t>
      </w:r>
      <w:r w:rsidRPr="00B87511">
        <w:rPr>
          <w:rFonts w:asciiTheme="minorHAnsi" w:hAnsiTheme="minorHAnsi"/>
        </w:rPr>
        <w:t>adressé le 10 avril 2025</w:t>
      </w:r>
      <w:r w:rsidR="00501FFA">
        <w:rPr>
          <w:rFonts w:asciiTheme="minorHAnsi" w:hAnsiTheme="minorHAnsi"/>
        </w:rPr>
        <w:t xml:space="preserve"> </w:t>
      </w:r>
      <w:r w:rsidRPr="00B87511">
        <w:rPr>
          <w:rFonts w:asciiTheme="minorHAnsi" w:hAnsiTheme="minorHAnsi"/>
        </w:rPr>
        <w:t>suite à l'envoi des pièces justificatives, que plusieurs observations</w:t>
      </w:r>
      <w:r w:rsidR="00501FFA">
        <w:rPr>
          <w:rFonts w:asciiTheme="minorHAnsi" w:hAnsiTheme="minorHAnsi"/>
        </w:rPr>
        <w:t xml:space="preserve"> </w:t>
      </w:r>
      <w:r w:rsidRPr="00B87511">
        <w:rPr>
          <w:rFonts w:asciiTheme="minorHAnsi" w:hAnsiTheme="minorHAnsi"/>
        </w:rPr>
        <w:t>ne permettaient</w:t>
      </w:r>
      <w:r w:rsidR="00501FFA">
        <w:rPr>
          <w:rFonts w:asciiTheme="minorHAnsi" w:hAnsiTheme="minorHAnsi"/>
        </w:rPr>
        <w:t xml:space="preserve"> </w:t>
      </w:r>
      <w:r w:rsidRPr="00B87511">
        <w:rPr>
          <w:rFonts w:asciiTheme="minorHAnsi" w:hAnsiTheme="minorHAnsi"/>
        </w:rPr>
        <w:t>pas de valider l'installation de la CCATM ;</w:t>
      </w:r>
    </w:p>
    <w:p w14:paraId="4A7301C5" w14:textId="591475A6"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ces observations portaient sur</w:t>
      </w:r>
      <w:r w:rsidR="00501FFA">
        <w:rPr>
          <w:rFonts w:asciiTheme="minorHAnsi" w:hAnsiTheme="minorHAnsi"/>
        </w:rPr>
        <w:t xml:space="preserve"> </w:t>
      </w:r>
      <w:r w:rsidRPr="00B87511">
        <w:rPr>
          <w:rFonts w:asciiTheme="minorHAnsi" w:hAnsiTheme="minorHAnsi"/>
        </w:rPr>
        <w:t>la parité des genres au sein de la</w:t>
      </w:r>
      <w:r w:rsidR="00501FFA">
        <w:rPr>
          <w:rFonts w:asciiTheme="minorHAnsi" w:hAnsiTheme="minorHAnsi"/>
        </w:rPr>
        <w:t xml:space="preserve"> </w:t>
      </w:r>
      <w:r w:rsidRPr="00B87511">
        <w:rPr>
          <w:rFonts w:asciiTheme="minorHAnsi" w:hAnsiTheme="minorHAnsi"/>
        </w:rPr>
        <w:t>commission qui n'était</w:t>
      </w:r>
      <w:r w:rsidR="00501FFA">
        <w:rPr>
          <w:rFonts w:asciiTheme="minorHAnsi" w:hAnsiTheme="minorHAnsi"/>
        </w:rPr>
        <w:t xml:space="preserve"> </w:t>
      </w:r>
      <w:r w:rsidRPr="00B87511">
        <w:rPr>
          <w:rFonts w:asciiTheme="minorHAnsi" w:hAnsiTheme="minorHAnsi"/>
        </w:rPr>
        <w:t>pas respectée et sur le manque de pièces complémentaires de certaines candidatures ;</w:t>
      </w:r>
    </w:p>
    <w:p w14:paraId="3917BF7A" w14:textId="6E1DCB81"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les documents</w:t>
      </w:r>
      <w:r w:rsidR="00501FFA">
        <w:rPr>
          <w:rFonts w:asciiTheme="minorHAnsi" w:hAnsiTheme="minorHAnsi"/>
        </w:rPr>
        <w:t xml:space="preserve"> </w:t>
      </w:r>
      <w:r w:rsidRPr="00B87511">
        <w:rPr>
          <w:rFonts w:asciiTheme="minorHAnsi" w:hAnsiTheme="minorHAnsi"/>
        </w:rPr>
        <w:t>demandés ont été réceptionnés par le service urbanisme en date du 24/05/2025 et du 05/06/2025 ;</w:t>
      </w:r>
    </w:p>
    <w:p w14:paraId="5F198E26" w14:textId="5F9BC9E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la parité n'étant pas respectée, le CODT</w:t>
      </w:r>
      <w:r w:rsidR="00501FFA">
        <w:rPr>
          <w:rFonts w:asciiTheme="minorHAnsi" w:hAnsiTheme="minorHAnsi"/>
        </w:rPr>
        <w:t xml:space="preserve"> </w:t>
      </w:r>
      <w:r w:rsidRPr="00B87511">
        <w:rPr>
          <w:rFonts w:asciiTheme="minorHAnsi" w:hAnsiTheme="minorHAnsi"/>
        </w:rPr>
        <w:t>impose dès lors, à l'article</w:t>
      </w:r>
      <w:r w:rsidR="00501FFA">
        <w:rPr>
          <w:rFonts w:asciiTheme="minorHAnsi" w:hAnsiTheme="minorHAnsi"/>
        </w:rPr>
        <w:t xml:space="preserve"> </w:t>
      </w:r>
      <w:r w:rsidRPr="00B87511">
        <w:rPr>
          <w:rFonts w:asciiTheme="minorHAnsi" w:hAnsiTheme="minorHAnsi"/>
        </w:rPr>
        <w:t>R.I.10-2§3, de lancer un appel complémentaire local ;</w:t>
      </w:r>
    </w:p>
    <w:p w14:paraId="726F380B" w14:textId="61126790"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le Collège a</w:t>
      </w:r>
      <w:r w:rsidR="00501FFA">
        <w:rPr>
          <w:rFonts w:asciiTheme="minorHAnsi" w:hAnsiTheme="minorHAnsi"/>
        </w:rPr>
        <w:t xml:space="preserve"> </w:t>
      </w:r>
      <w:r w:rsidRPr="00B87511">
        <w:rPr>
          <w:rFonts w:asciiTheme="minorHAnsi" w:hAnsiTheme="minorHAnsi"/>
        </w:rPr>
        <w:t>relancé un appel à candidature</w:t>
      </w:r>
      <w:r w:rsidR="00501FFA">
        <w:rPr>
          <w:rFonts w:asciiTheme="minorHAnsi" w:hAnsiTheme="minorHAnsi"/>
        </w:rPr>
        <w:t xml:space="preserve">s </w:t>
      </w:r>
      <w:r w:rsidRPr="00B87511">
        <w:rPr>
          <w:rFonts w:asciiTheme="minorHAnsi" w:hAnsiTheme="minorHAnsi"/>
        </w:rPr>
        <w:t>du 17 avril au 15</w:t>
      </w:r>
      <w:r w:rsidR="00501FFA">
        <w:rPr>
          <w:rFonts w:asciiTheme="minorHAnsi" w:hAnsiTheme="minorHAnsi"/>
        </w:rPr>
        <w:t> </w:t>
      </w:r>
      <w:r w:rsidRPr="00B87511">
        <w:rPr>
          <w:rFonts w:asciiTheme="minorHAnsi" w:hAnsiTheme="minorHAnsi"/>
        </w:rPr>
        <w:t>mai 2025 ; </w:t>
      </w:r>
    </w:p>
    <w:p w14:paraId="2FC601F2"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celui-ci a été publié sur le site internet de la commune, sur la page Facebook ainsi que dans le Bulletin communal et affiché aux valves de l'administration ; </w:t>
      </w:r>
    </w:p>
    <w:p w14:paraId="5A4575CE"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suite au nouvel appel, l'Administration communale a reçu la candidature de M. TIMMERMANS Paul et Mme. AGLAVE Nicole ;</w:t>
      </w:r>
    </w:p>
    <w:p w14:paraId="35C55852" w14:textId="3D96AE9A"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ces nouvelles</w:t>
      </w:r>
      <w:r w:rsidR="00501FFA">
        <w:rPr>
          <w:rFonts w:asciiTheme="minorHAnsi" w:hAnsiTheme="minorHAnsi"/>
        </w:rPr>
        <w:t xml:space="preserve"> </w:t>
      </w:r>
      <w:r w:rsidRPr="00B87511">
        <w:rPr>
          <w:rFonts w:asciiTheme="minorHAnsi" w:hAnsiTheme="minorHAnsi"/>
        </w:rPr>
        <w:t>candidatures permettent de répondre au critère de nombre des membres et de représentation de chaque sexe d'au moins 40 % du nombre total des membres tel que prévu par l'article R.I.10-2§3 ;</w:t>
      </w:r>
    </w:p>
    <w:p w14:paraId="6EDA1E9F" w14:textId="791E1E36"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que le</w:t>
      </w:r>
      <w:r w:rsidR="00501FFA">
        <w:rPr>
          <w:rFonts w:asciiTheme="minorHAnsi" w:hAnsiTheme="minorHAnsi"/>
        </w:rPr>
        <w:t xml:space="preserve"> </w:t>
      </w:r>
      <w:r w:rsidRPr="00B87511">
        <w:rPr>
          <w:rFonts w:asciiTheme="minorHAnsi" w:hAnsiTheme="minorHAnsi"/>
        </w:rPr>
        <w:t>nombre total de candidatures est de</w:t>
      </w:r>
      <w:r w:rsidR="00501FFA">
        <w:rPr>
          <w:rFonts w:asciiTheme="minorHAnsi" w:hAnsiTheme="minorHAnsi"/>
        </w:rPr>
        <w:t xml:space="preserve"> </w:t>
      </w:r>
      <w:r w:rsidRPr="00B87511">
        <w:rPr>
          <w:rFonts w:asciiTheme="minorHAnsi" w:hAnsiTheme="minorHAnsi"/>
        </w:rPr>
        <w:t>11 (7 hommes et 4 femmes dont la présidente désignée) ;</w:t>
      </w:r>
    </w:p>
    <w:p w14:paraId="40D5BBFD" w14:textId="7C411510"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les actes de</w:t>
      </w:r>
      <w:r w:rsidR="00501FFA">
        <w:rPr>
          <w:rFonts w:asciiTheme="minorHAnsi" w:hAnsiTheme="minorHAnsi"/>
        </w:rPr>
        <w:t xml:space="preserve"> </w:t>
      </w:r>
      <w:r w:rsidRPr="00B87511">
        <w:rPr>
          <w:rFonts w:asciiTheme="minorHAnsi" w:hAnsiTheme="minorHAnsi"/>
        </w:rPr>
        <w:t>candidature</w:t>
      </w:r>
      <w:r w:rsidR="00501FFA">
        <w:rPr>
          <w:rFonts w:asciiTheme="minorHAnsi" w:hAnsiTheme="minorHAnsi"/>
        </w:rPr>
        <w:t xml:space="preserve"> </w:t>
      </w:r>
      <w:r w:rsidRPr="00B87511">
        <w:rPr>
          <w:rFonts w:asciiTheme="minorHAnsi" w:hAnsiTheme="minorHAnsi"/>
        </w:rPr>
        <w:t>reçus, tels qu'annexés</w:t>
      </w:r>
      <w:r w:rsidR="00501FFA">
        <w:rPr>
          <w:rFonts w:asciiTheme="minorHAnsi" w:hAnsiTheme="minorHAnsi"/>
        </w:rPr>
        <w:t xml:space="preserve"> </w:t>
      </w:r>
      <w:r w:rsidRPr="00B87511">
        <w:rPr>
          <w:rFonts w:asciiTheme="minorHAnsi" w:hAnsiTheme="minorHAnsi"/>
        </w:rPr>
        <w:t>à la présente pour en faire partie intégrante ;</w:t>
      </w:r>
    </w:p>
    <w:p w14:paraId="6299A70F" w14:textId="7F8674A5"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qu'il convient de confirmer le maintien des</w:t>
      </w:r>
      <w:r w:rsidR="00501FFA">
        <w:rPr>
          <w:rFonts w:asciiTheme="minorHAnsi" w:hAnsiTheme="minorHAnsi"/>
        </w:rPr>
        <w:t xml:space="preserve"> </w:t>
      </w:r>
      <w:r w:rsidRPr="00B87511">
        <w:rPr>
          <w:rFonts w:asciiTheme="minorHAnsi" w:hAnsiTheme="minorHAnsi"/>
        </w:rPr>
        <w:t>désignations des membres et de désigner le rôle des nouveaux candidats ;</w:t>
      </w:r>
    </w:p>
    <w:p w14:paraId="3BAAD599" w14:textId="5E14E86A"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qu'il est proposé de maintenir comme membres effectifs, en raison de leur titre et mérite, des équilibres à respecter, comme il est possible de les assurer relativement</w:t>
      </w:r>
      <w:r w:rsidR="00501FFA">
        <w:rPr>
          <w:rFonts w:asciiTheme="minorHAnsi" w:hAnsiTheme="minorHAnsi"/>
        </w:rPr>
        <w:t xml:space="preserve"> </w:t>
      </w:r>
      <w:r w:rsidRPr="00B87511">
        <w:rPr>
          <w:rFonts w:asciiTheme="minorHAnsi" w:hAnsiTheme="minorHAnsi"/>
        </w:rPr>
        <w:t>à la répartition géographique, aux genres et aux âges des candidats: Mme BEROUDIAUX, M. BETTE, M. DEPRIS, M. HECQ, Mme LECLERCQ et</w:t>
      </w:r>
      <w:r w:rsidR="00501FFA">
        <w:rPr>
          <w:rFonts w:asciiTheme="minorHAnsi" w:hAnsiTheme="minorHAnsi"/>
        </w:rPr>
        <w:t xml:space="preserve"> </w:t>
      </w:r>
      <w:r w:rsidRPr="00B87511">
        <w:rPr>
          <w:rFonts w:asciiTheme="minorHAnsi" w:hAnsiTheme="minorHAnsi"/>
        </w:rPr>
        <w:t>M. MEUNIER ; </w:t>
      </w:r>
    </w:p>
    <w:p w14:paraId="23D11EAF" w14:textId="77777777" w:rsidR="003F56D3" w:rsidRPr="00B87511" w:rsidRDefault="00DF72DD" w:rsidP="00501FFA">
      <w:pPr>
        <w:pStyle w:val="KWG18pod"/>
        <w:ind w:left="0" w:firstLine="851"/>
        <w:jc w:val="both"/>
        <w:rPr>
          <w:rFonts w:asciiTheme="minorHAnsi" w:hAnsiTheme="minorHAnsi"/>
        </w:rPr>
      </w:pPr>
      <w:r w:rsidRPr="00B87511">
        <w:rPr>
          <w:rFonts w:asciiTheme="minorHAnsi" w:hAnsiTheme="minorHAnsi"/>
        </w:rPr>
        <w:t>Considérant qu'il est proposé de désigner comme membres suppléants : Mme. AGLAVE, M. FRANÇOIS, M. SPOTO et M. TIMMERMANS ;</w:t>
      </w:r>
    </w:p>
    <w:p w14:paraId="2892D9B8" w14:textId="77777777" w:rsidR="003F56D3" w:rsidRPr="00B87511" w:rsidRDefault="003F56D3" w:rsidP="00501FFA">
      <w:pPr>
        <w:ind w:firstLine="851"/>
        <w:jc w:val="both"/>
        <w:rPr>
          <w:rFonts w:asciiTheme="minorHAnsi" w:hAnsiTheme="minorHAnsi"/>
        </w:rPr>
      </w:pPr>
    </w:p>
    <w:p w14:paraId="24B73FE3" w14:textId="5685E3E4" w:rsidR="003F56D3" w:rsidRPr="00B87511" w:rsidRDefault="00DF72DD" w:rsidP="00501FFA">
      <w:pPr>
        <w:ind w:firstLine="851"/>
        <w:jc w:val="both"/>
        <w:rPr>
          <w:rFonts w:asciiTheme="minorHAnsi" w:hAnsiTheme="minorHAnsi"/>
        </w:rPr>
      </w:pPr>
      <w:r w:rsidRPr="00B87511">
        <w:rPr>
          <w:rStyle w:val="KWG4pod"/>
          <w:rFonts w:asciiTheme="minorHAnsi" w:hAnsiTheme="minorHAnsi"/>
        </w:rPr>
        <w:t>PROCÈDE</w:t>
      </w:r>
      <w:r w:rsidR="00501FFA">
        <w:rPr>
          <w:rFonts w:asciiTheme="minorHAnsi" w:hAnsiTheme="minorHAnsi"/>
        </w:rPr>
        <w:t xml:space="preserve"> </w:t>
      </w:r>
      <w:r w:rsidRPr="00B87511">
        <w:rPr>
          <w:rStyle w:val="KWG4pod"/>
          <w:rFonts w:asciiTheme="minorHAnsi" w:hAnsiTheme="minorHAnsi"/>
        </w:rPr>
        <w:t>à un vote par 2</w:t>
      </w:r>
      <w:r w:rsidR="00501FFA">
        <w:rPr>
          <w:rStyle w:val="KWG4pod"/>
          <w:rFonts w:asciiTheme="minorHAnsi" w:hAnsiTheme="minorHAnsi"/>
        </w:rPr>
        <w:t xml:space="preserve"> </w:t>
      </w:r>
      <w:r w:rsidRPr="00B87511">
        <w:rPr>
          <w:rStyle w:val="KWG4pod"/>
          <w:rFonts w:asciiTheme="minorHAnsi" w:hAnsiTheme="minorHAnsi"/>
        </w:rPr>
        <w:t>scrutins secrets pour la désignation</w:t>
      </w:r>
      <w:r w:rsidR="00501FFA">
        <w:rPr>
          <w:rStyle w:val="KWG4pod"/>
          <w:rFonts w:asciiTheme="minorHAnsi" w:hAnsiTheme="minorHAnsi"/>
        </w:rPr>
        <w:t xml:space="preserve"> </w:t>
      </w:r>
      <w:r w:rsidRPr="00B87511">
        <w:rPr>
          <w:rStyle w:val="KWG4pod"/>
          <w:rFonts w:asciiTheme="minorHAnsi" w:hAnsiTheme="minorHAnsi"/>
        </w:rPr>
        <w:t>des 2 membres</w:t>
      </w:r>
      <w:r w:rsidR="00501FFA">
        <w:rPr>
          <w:rStyle w:val="KWG4pod"/>
          <w:rFonts w:asciiTheme="minorHAnsi" w:hAnsiTheme="minorHAnsi"/>
        </w:rPr>
        <w:t xml:space="preserve"> </w:t>
      </w:r>
      <w:r w:rsidRPr="00B87511">
        <w:rPr>
          <w:rStyle w:val="KWG4pod"/>
          <w:rFonts w:asciiTheme="minorHAnsi" w:hAnsiTheme="minorHAnsi"/>
        </w:rPr>
        <w:t>suppléants</w:t>
      </w:r>
    </w:p>
    <w:p w14:paraId="4127B727" w14:textId="6946A8C4" w:rsidR="003F56D3" w:rsidRPr="00B87511" w:rsidRDefault="00DF72DD" w:rsidP="00501FFA">
      <w:pPr>
        <w:ind w:firstLine="851"/>
        <w:jc w:val="both"/>
        <w:rPr>
          <w:rFonts w:asciiTheme="minorHAnsi" w:hAnsiTheme="minorHAnsi"/>
        </w:rPr>
      </w:pPr>
      <w:r w:rsidRPr="00B87511">
        <w:rPr>
          <w:rFonts w:asciiTheme="minorHAnsi" w:hAnsiTheme="minorHAnsi"/>
        </w:rPr>
        <w:lastRenderedPageBreak/>
        <w:t>Mme</w:t>
      </w:r>
      <w:r w:rsidR="00501FFA">
        <w:rPr>
          <w:rFonts w:asciiTheme="minorHAnsi" w:hAnsiTheme="minorHAnsi"/>
        </w:rPr>
        <w:t xml:space="preserve"> </w:t>
      </w:r>
      <w:r w:rsidRPr="00B87511">
        <w:rPr>
          <w:rFonts w:asciiTheme="minorHAnsi" w:hAnsiTheme="minorHAnsi"/>
        </w:rPr>
        <w:t>AGLAVE comme membre suppléant de Mme BEROUDIAUX obtient 12 voix pour, 1voix contre et 1</w:t>
      </w:r>
      <w:r w:rsidR="00501FFA">
        <w:rPr>
          <w:rFonts w:asciiTheme="minorHAnsi" w:hAnsiTheme="minorHAnsi"/>
        </w:rPr>
        <w:t xml:space="preserve"> </w:t>
      </w:r>
      <w:r w:rsidRPr="00B87511">
        <w:rPr>
          <w:rFonts w:asciiTheme="minorHAnsi" w:hAnsiTheme="minorHAnsi"/>
        </w:rPr>
        <w:t>abstention.</w:t>
      </w:r>
    </w:p>
    <w:p w14:paraId="2BAA26B7" w14:textId="2AF1B707" w:rsidR="003F56D3" w:rsidRPr="00B87511" w:rsidRDefault="00DF72DD" w:rsidP="00501FFA">
      <w:pPr>
        <w:ind w:firstLine="851"/>
        <w:jc w:val="both"/>
        <w:rPr>
          <w:rFonts w:asciiTheme="minorHAnsi" w:hAnsiTheme="minorHAnsi"/>
        </w:rPr>
      </w:pPr>
      <w:r w:rsidRPr="00B87511">
        <w:rPr>
          <w:rFonts w:asciiTheme="minorHAnsi" w:hAnsiTheme="minorHAnsi"/>
        </w:rPr>
        <w:t>M. TIMMERMANS</w:t>
      </w:r>
      <w:r w:rsidR="00501FFA">
        <w:rPr>
          <w:rFonts w:asciiTheme="minorHAnsi" w:hAnsiTheme="minorHAnsi"/>
        </w:rPr>
        <w:t xml:space="preserve"> </w:t>
      </w:r>
      <w:r w:rsidRPr="00B87511">
        <w:rPr>
          <w:rFonts w:asciiTheme="minorHAnsi" w:hAnsiTheme="minorHAnsi"/>
        </w:rPr>
        <w:t>comme membre suppléant de M. Hecq obtient 12</w:t>
      </w:r>
      <w:r w:rsidR="00501FFA">
        <w:rPr>
          <w:rFonts w:asciiTheme="minorHAnsi" w:hAnsiTheme="minorHAnsi"/>
        </w:rPr>
        <w:t xml:space="preserve"> </w:t>
      </w:r>
      <w:r w:rsidRPr="00B87511">
        <w:rPr>
          <w:rFonts w:asciiTheme="minorHAnsi" w:hAnsiTheme="minorHAnsi"/>
        </w:rPr>
        <w:t>voix pour, 1</w:t>
      </w:r>
      <w:r w:rsidR="00501FFA">
        <w:rPr>
          <w:rFonts w:asciiTheme="minorHAnsi" w:hAnsiTheme="minorHAnsi"/>
        </w:rPr>
        <w:t xml:space="preserve"> </w:t>
      </w:r>
      <w:r w:rsidRPr="00B87511">
        <w:rPr>
          <w:rFonts w:asciiTheme="minorHAnsi" w:hAnsiTheme="minorHAnsi"/>
        </w:rPr>
        <w:t>voix contre et 1</w:t>
      </w:r>
      <w:r w:rsidR="00501FFA">
        <w:rPr>
          <w:rFonts w:asciiTheme="minorHAnsi" w:hAnsiTheme="minorHAnsi"/>
        </w:rPr>
        <w:t xml:space="preserve"> </w:t>
      </w:r>
      <w:r w:rsidRPr="00B87511">
        <w:rPr>
          <w:rFonts w:asciiTheme="minorHAnsi" w:hAnsiTheme="minorHAnsi"/>
        </w:rPr>
        <w:t>abstention.</w:t>
      </w:r>
    </w:p>
    <w:p w14:paraId="399C0243" w14:textId="77777777" w:rsidR="003F56D3" w:rsidRPr="00B87511" w:rsidRDefault="00DF72DD" w:rsidP="00501FFA">
      <w:pPr>
        <w:jc w:val="both"/>
        <w:rPr>
          <w:rFonts w:asciiTheme="minorHAnsi" w:hAnsiTheme="minorHAnsi"/>
        </w:rPr>
      </w:pPr>
      <w:r w:rsidRPr="00B87511">
        <w:rPr>
          <w:rFonts w:asciiTheme="minorHAnsi" w:hAnsiTheme="minorHAnsi"/>
        </w:rPr>
        <w:t> </w:t>
      </w:r>
    </w:p>
    <w:p w14:paraId="310F9EA1" w14:textId="77777777" w:rsidR="003F56D3" w:rsidRPr="00B87511" w:rsidRDefault="00DF72DD" w:rsidP="005E4A20">
      <w:pPr>
        <w:ind w:firstLine="851"/>
        <w:jc w:val="both"/>
        <w:rPr>
          <w:rFonts w:asciiTheme="minorHAnsi" w:hAnsiTheme="minorHAnsi"/>
        </w:rPr>
      </w:pPr>
      <w:r w:rsidRPr="00B87511">
        <w:rPr>
          <w:rStyle w:val="KWG4pod"/>
          <w:rFonts w:asciiTheme="minorHAnsi" w:hAnsiTheme="minorHAnsi"/>
        </w:rPr>
        <w:t>DÉSIGNE</w:t>
      </w:r>
    </w:p>
    <w:p w14:paraId="3F455B9B" w14:textId="77777777" w:rsidR="003F56D3" w:rsidRPr="00B87511" w:rsidRDefault="00DF72DD" w:rsidP="005E4A20">
      <w:pPr>
        <w:ind w:firstLine="851"/>
        <w:jc w:val="both"/>
        <w:rPr>
          <w:rFonts w:asciiTheme="minorHAnsi" w:hAnsiTheme="minorHAnsi"/>
        </w:rPr>
      </w:pPr>
      <w:r w:rsidRPr="00B87511">
        <w:rPr>
          <w:rFonts w:asciiTheme="minorHAnsi" w:hAnsiTheme="minorHAnsi"/>
        </w:rPr>
        <w:t> </w:t>
      </w:r>
    </w:p>
    <w:p w14:paraId="62D83055" w14:textId="46E965D4" w:rsidR="003F56D3" w:rsidRPr="00B87511" w:rsidRDefault="00DF72DD" w:rsidP="005E4A20">
      <w:pPr>
        <w:ind w:firstLine="851"/>
        <w:jc w:val="both"/>
        <w:rPr>
          <w:rFonts w:asciiTheme="minorHAnsi" w:hAnsiTheme="minorHAnsi"/>
        </w:rPr>
      </w:pPr>
      <w:r w:rsidRPr="00B87511">
        <w:rPr>
          <w:rStyle w:val="KWG1pod"/>
          <w:rFonts w:asciiTheme="minorHAnsi" w:hAnsiTheme="minorHAnsi"/>
        </w:rPr>
        <w:t>Article 1</w:t>
      </w:r>
      <w:r w:rsidRPr="00B87511">
        <w:rPr>
          <w:rStyle w:val="KWG7pod"/>
          <w:rFonts w:asciiTheme="minorHAnsi" w:hAnsiTheme="minorHAnsi"/>
        </w:rPr>
        <w:t>er</w:t>
      </w:r>
      <w:r w:rsidRPr="00B87511">
        <w:rPr>
          <w:rFonts w:asciiTheme="minorHAnsi" w:hAnsiTheme="minorHAnsi"/>
        </w:rPr>
        <w:t>. De maintenir la désignation des 6</w:t>
      </w:r>
      <w:r w:rsidR="005E4A20">
        <w:rPr>
          <w:rFonts w:asciiTheme="minorHAnsi" w:hAnsiTheme="minorHAnsi"/>
        </w:rPr>
        <w:t xml:space="preserve"> </w:t>
      </w:r>
      <w:r w:rsidRPr="00B87511">
        <w:rPr>
          <w:rFonts w:asciiTheme="minorHAnsi" w:hAnsiTheme="minorHAnsi"/>
        </w:rPr>
        <w:t>candidats suivants</w:t>
      </w:r>
      <w:r w:rsidR="005E4A20">
        <w:rPr>
          <w:rFonts w:asciiTheme="minorHAnsi" w:hAnsiTheme="minorHAnsi"/>
        </w:rPr>
        <w:t xml:space="preserve"> </w:t>
      </w:r>
      <w:r w:rsidRPr="00B87511">
        <w:rPr>
          <w:rFonts w:asciiTheme="minorHAnsi" w:hAnsiTheme="minorHAnsi"/>
        </w:rPr>
        <w:t>comme membres effectifs :</w:t>
      </w:r>
      <w:r w:rsidR="005E4A20">
        <w:rPr>
          <w:rFonts w:asciiTheme="minorHAnsi" w:hAnsiTheme="minorHAnsi"/>
        </w:rPr>
        <w:t xml:space="preserve"> </w:t>
      </w:r>
      <w:r w:rsidRPr="00B87511">
        <w:rPr>
          <w:rFonts w:asciiTheme="minorHAnsi" w:hAnsiTheme="minorHAnsi"/>
        </w:rPr>
        <w:t>Mme BEROUDIAUX, M. BETTE, M. DEPRIS, M. HECQ, Mme LECLERQ, M. MEUNIER ;</w:t>
      </w:r>
    </w:p>
    <w:p w14:paraId="4B3E0077" w14:textId="77777777" w:rsidR="003F56D3" w:rsidRPr="00B87511" w:rsidRDefault="00DF72DD" w:rsidP="005E4A20">
      <w:pPr>
        <w:ind w:firstLine="851"/>
        <w:jc w:val="both"/>
        <w:rPr>
          <w:rFonts w:asciiTheme="minorHAnsi" w:hAnsiTheme="minorHAnsi"/>
        </w:rPr>
      </w:pPr>
      <w:r w:rsidRPr="00B87511">
        <w:rPr>
          <w:rStyle w:val="KWG1pod"/>
          <w:rFonts w:asciiTheme="minorHAnsi" w:hAnsiTheme="minorHAnsi"/>
        </w:rPr>
        <w:t>Art. 2</w:t>
      </w:r>
      <w:r w:rsidRPr="00B87511">
        <w:rPr>
          <w:rStyle w:val="KWG4pod"/>
          <w:rFonts w:asciiTheme="minorHAnsi" w:hAnsiTheme="minorHAnsi"/>
        </w:rPr>
        <w:t>. </w:t>
      </w:r>
      <w:r w:rsidRPr="00B87511">
        <w:rPr>
          <w:rFonts w:asciiTheme="minorHAnsi" w:hAnsiTheme="minorHAnsi"/>
        </w:rPr>
        <w:t>De maintenir la désignation de M. SPOTO et M. FRANÇOIS comme membres suppléants ;</w:t>
      </w:r>
    </w:p>
    <w:p w14:paraId="5F415BAA" w14:textId="2A9A5B1D" w:rsidR="003F56D3" w:rsidRPr="00B87511" w:rsidRDefault="00DF72DD" w:rsidP="005E4A20">
      <w:pPr>
        <w:ind w:firstLine="851"/>
        <w:jc w:val="both"/>
        <w:rPr>
          <w:rFonts w:asciiTheme="minorHAnsi" w:hAnsiTheme="minorHAnsi"/>
        </w:rPr>
      </w:pPr>
      <w:r w:rsidRPr="00B87511">
        <w:rPr>
          <w:rStyle w:val="KWG1pod"/>
          <w:rFonts w:asciiTheme="minorHAnsi" w:hAnsiTheme="minorHAnsi"/>
        </w:rPr>
        <w:t>Art. 3.</w:t>
      </w:r>
      <w:r w:rsidRPr="00B87511">
        <w:rPr>
          <w:rFonts w:asciiTheme="minorHAnsi" w:hAnsiTheme="minorHAnsi"/>
        </w:rPr>
        <w:t xml:space="preserve"> De</w:t>
      </w:r>
      <w:r w:rsidR="005E4A20">
        <w:rPr>
          <w:rFonts w:asciiTheme="minorHAnsi" w:hAnsiTheme="minorHAnsi"/>
        </w:rPr>
        <w:t xml:space="preserve"> </w:t>
      </w:r>
      <w:r w:rsidRPr="00B87511">
        <w:rPr>
          <w:rFonts w:asciiTheme="minorHAnsi" w:hAnsiTheme="minorHAnsi"/>
        </w:rPr>
        <w:t>désigner Mme. AGLAVE comme suppléante de Mme. BEROUDIAUX et M. TIMMERMANS comme suppléant de M. HECQ ;</w:t>
      </w:r>
    </w:p>
    <w:p w14:paraId="187F7225" w14:textId="499463A7" w:rsidR="003F56D3" w:rsidRPr="00B87511" w:rsidRDefault="00DF72DD" w:rsidP="005E4A20">
      <w:pPr>
        <w:ind w:firstLine="851"/>
        <w:jc w:val="both"/>
        <w:rPr>
          <w:rFonts w:asciiTheme="minorHAnsi" w:hAnsiTheme="minorHAnsi"/>
        </w:rPr>
      </w:pPr>
      <w:r w:rsidRPr="00B87511">
        <w:rPr>
          <w:rStyle w:val="KWG1pod"/>
          <w:rFonts w:asciiTheme="minorHAnsi" w:hAnsiTheme="minorHAnsi"/>
        </w:rPr>
        <w:t>Art. 4.</w:t>
      </w:r>
      <w:r w:rsidRPr="00B87511">
        <w:rPr>
          <w:rStyle w:val="KWG4pod"/>
          <w:rFonts w:asciiTheme="minorHAnsi" w:hAnsiTheme="minorHAnsi"/>
        </w:rPr>
        <w:t xml:space="preserve"> </w:t>
      </w:r>
      <w:r w:rsidRPr="00B87511">
        <w:rPr>
          <w:rFonts w:asciiTheme="minorHAnsi" w:hAnsiTheme="minorHAnsi"/>
        </w:rPr>
        <w:t>De</w:t>
      </w:r>
      <w:r w:rsidR="005E4A20">
        <w:rPr>
          <w:rFonts w:asciiTheme="minorHAnsi" w:hAnsiTheme="minorHAnsi"/>
        </w:rPr>
        <w:t xml:space="preserve"> </w:t>
      </w:r>
      <w:r w:rsidRPr="00B87511">
        <w:rPr>
          <w:rFonts w:asciiTheme="minorHAnsi" w:hAnsiTheme="minorHAnsi"/>
        </w:rPr>
        <w:t>maintenir la désignation de Mme Elisabeth VANACKERE comme présidente. Mme. Vanackere accomplira son second mandat dans cette fonction pour la CCATM. </w:t>
      </w:r>
    </w:p>
    <w:p w14:paraId="07B4EBBF" w14:textId="2545F168" w:rsidR="003F56D3" w:rsidRPr="00B87511" w:rsidRDefault="00DF72DD" w:rsidP="005E4A20">
      <w:pPr>
        <w:ind w:firstLine="851"/>
        <w:jc w:val="both"/>
        <w:rPr>
          <w:rFonts w:asciiTheme="minorHAnsi" w:hAnsiTheme="minorHAnsi"/>
        </w:rPr>
      </w:pPr>
      <w:r w:rsidRPr="00B87511">
        <w:rPr>
          <w:rStyle w:val="KWG6pod"/>
          <w:rFonts w:asciiTheme="minorHAnsi" w:hAnsiTheme="minorHAnsi"/>
        </w:rPr>
        <w:t>Art. 5.</w:t>
      </w:r>
      <w:r w:rsidRPr="00B87511">
        <w:rPr>
          <w:rFonts w:asciiTheme="minorHAnsi" w:hAnsiTheme="minorHAnsi"/>
        </w:rPr>
        <w:t> De transmettre la présente délibération au SPW-DGO4 – Département de l’Aménagement du Territoire et de l’Urbanisme – Direction de l’Aménagement local, rue des Brigades d’Irlande n°1 à 5100 Jambes, afin que celui-ci la soumette au Gouvernement wallon pour approbation par le Ministre compétent.</w:t>
      </w:r>
    </w:p>
    <w:p w14:paraId="2C27AB93" w14:textId="43747349" w:rsidR="003F56D3" w:rsidRPr="00B87511" w:rsidRDefault="00DF72DD" w:rsidP="000B23A9">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08EDF1EF" w14:textId="77777777" w:rsidR="003F56D3" w:rsidRPr="00B87511" w:rsidRDefault="00DF72DD" w:rsidP="000B23A9">
      <w:pPr>
        <w:pStyle w:val="OBJET1"/>
      </w:pPr>
      <w:r w:rsidRPr="00B87511">
        <w:t>Objet : Cadre de vie — Mobilité — Création d’un emplacement pour personne à mobilité réduite (PMR) — Rue de l'Entreville 32, 6540 Lobbes — Décision — Vote</w:t>
      </w:r>
    </w:p>
    <w:p w14:paraId="2B6714E6" w14:textId="77777777" w:rsidR="003F56D3" w:rsidRPr="00B87511" w:rsidRDefault="003F56D3" w:rsidP="000B23A9">
      <w:pPr>
        <w:jc w:val="both"/>
        <w:rPr>
          <w:rFonts w:asciiTheme="minorHAnsi" w:hAnsiTheme="minorHAnsi"/>
        </w:rPr>
      </w:pPr>
    </w:p>
    <w:p w14:paraId="2C998270" w14:textId="77777777" w:rsidR="003F56D3" w:rsidRPr="00B87511" w:rsidRDefault="00DF72DD" w:rsidP="000B23A9">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182DD616" w14:textId="77777777" w:rsidR="003F56D3" w:rsidRPr="00B87511" w:rsidRDefault="003F56D3" w:rsidP="000B23A9">
      <w:pPr>
        <w:tabs>
          <w:tab w:val="left" w:pos="0"/>
        </w:tabs>
        <w:ind w:right="79" w:firstLine="851"/>
        <w:contextualSpacing/>
        <w:jc w:val="both"/>
        <w:rPr>
          <w:rFonts w:asciiTheme="minorHAnsi" w:hAnsiTheme="minorHAnsi"/>
        </w:rPr>
      </w:pPr>
    </w:p>
    <w:p w14:paraId="317AC3D7"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le Code de la Démocratie Locale et de la Décentralisation, notamment l'article L1122-30 ;</w:t>
      </w:r>
    </w:p>
    <w:p w14:paraId="4DB7CB46"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 loi relative à la police de la circulation routière du 16 mars 1968 ;</w:t>
      </w:r>
    </w:p>
    <w:p w14:paraId="1EFE10CD" w14:textId="06DD215D" w:rsidR="003F56D3" w:rsidRPr="00B87511" w:rsidRDefault="00DF72DD" w:rsidP="000B23A9">
      <w:pPr>
        <w:pStyle w:val="KWG5pod"/>
        <w:jc w:val="both"/>
        <w:rPr>
          <w:rFonts w:asciiTheme="minorHAnsi" w:hAnsiTheme="minorHAnsi"/>
        </w:rPr>
      </w:pPr>
      <w:r w:rsidRPr="00B87511">
        <w:rPr>
          <w:rFonts w:asciiTheme="minorHAnsi" w:hAnsiTheme="minorHAnsi"/>
        </w:rPr>
        <w:t>Vu l’arrêté ministériel relatif à la carte de stationnement pour personnes handicapées du 7 mai</w:t>
      </w:r>
      <w:r w:rsidR="001663EA">
        <w:rPr>
          <w:rFonts w:asciiTheme="minorHAnsi" w:hAnsiTheme="minorHAnsi"/>
        </w:rPr>
        <w:t xml:space="preserve"> </w:t>
      </w:r>
      <w:r w:rsidRPr="00B87511">
        <w:rPr>
          <w:rFonts w:asciiTheme="minorHAnsi" w:hAnsiTheme="minorHAnsi"/>
        </w:rPr>
        <w:t>1999 ;</w:t>
      </w:r>
    </w:p>
    <w:p w14:paraId="13D7502F" w14:textId="458870EC" w:rsidR="003F56D3" w:rsidRPr="00B87511" w:rsidRDefault="00DF72DD" w:rsidP="000B23A9">
      <w:pPr>
        <w:pStyle w:val="KWG5pod"/>
        <w:jc w:val="both"/>
        <w:rPr>
          <w:rFonts w:asciiTheme="minorHAnsi" w:hAnsiTheme="minorHAnsi"/>
        </w:rPr>
      </w:pPr>
      <w:r w:rsidRPr="00B87511">
        <w:rPr>
          <w:rFonts w:asciiTheme="minorHAnsi" w:hAnsiTheme="minorHAnsi"/>
        </w:rPr>
        <w:t>Vu la circulaire ministérielle relative aux réservations de stationnement pour les personnes handicapées du 3 avril</w:t>
      </w:r>
      <w:r w:rsidR="001663EA">
        <w:rPr>
          <w:rFonts w:asciiTheme="minorHAnsi" w:hAnsiTheme="minorHAnsi"/>
        </w:rPr>
        <w:t xml:space="preserve"> </w:t>
      </w:r>
      <w:r w:rsidRPr="00B87511">
        <w:rPr>
          <w:rFonts w:asciiTheme="minorHAnsi" w:hAnsiTheme="minorHAnsi"/>
        </w:rPr>
        <w:t>2001 ;</w:t>
      </w:r>
    </w:p>
    <w:p w14:paraId="462BC808"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le décret de la Région Wallonne reprenant la tutelle des lois relatives à la police de la circulation routière du 19 décembre 2007 ;</w:t>
      </w:r>
    </w:p>
    <w:p w14:paraId="18A5B426"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 circulaire ministérielle relative aux règlements complémentaires et au placement de la signalisation routière du 10 avril 2019 ;</w:t>
      </w:r>
    </w:p>
    <w:p w14:paraId="27FCD618"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l’arrêté ministériel fixant les dimensions minimales et les conditions particulières de placement de la signalisation routière du 6 décembre 2023 ;</w:t>
      </w:r>
    </w:p>
    <w:p w14:paraId="29AE2AB7" w14:textId="5072A900" w:rsidR="003F56D3" w:rsidRPr="00B87511" w:rsidRDefault="00DF72DD" w:rsidP="000B23A9">
      <w:pPr>
        <w:pStyle w:val="KWG5pod"/>
        <w:jc w:val="both"/>
        <w:rPr>
          <w:rFonts w:asciiTheme="minorHAnsi" w:hAnsiTheme="minorHAnsi"/>
        </w:rPr>
      </w:pPr>
      <w:r w:rsidRPr="00B87511">
        <w:rPr>
          <w:rFonts w:asciiTheme="minorHAnsi" w:hAnsiTheme="minorHAnsi"/>
        </w:rPr>
        <w:t>Vu la délibération du Collège communal en date du 17 juin 2025, remettant un avis favorable</w:t>
      </w:r>
      <w:r w:rsidR="001663EA">
        <w:rPr>
          <w:rFonts w:asciiTheme="minorHAnsi" w:hAnsiTheme="minorHAnsi"/>
        </w:rPr>
        <w:t xml:space="preserve"> </w:t>
      </w:r>
      <w:r w:rsidRPr="00B87511">
        <w:rPr>
          <w:rFonts w:asciiTheme="minorHAnsi" w:hAnsiTheme="minorHAnsi"/>
        </w:rPr>
        <w:t>concernant l'emplacement de stationnement pour personne</w:t>
      </w:r>
      <w:r w:rsidR="001663EA">
        <w:rPr>
          <w:rFonts w:asciiTheme="minorHAnsi" w:hAnsiTheme="minorHAnsi"/>
        </w:rPr>
        <w:t xml:space="preserve"> </w:t>
      </w:r>
      <w:r w:rsidRPr="00B87511">
        <w:rPr>
          <w:rFonts w:asciiTheme="minorHAnsi" w:hAnsiTheme="minorHAnsi"/>
        </w:rPr>
        <w:t>à mobilité réduite ;</w:t>
      </w:r>
    </w:p>
    <w:p w14:paraId="19A979B6" w14:textId="05A59D30" w:rsidR="003F56D3" w:rsidRPr="00B87511" w:rsidRDefault="00DF72DD" w:rsidP="000B23A9">
      <w:pPr>
        <w:pStyle w:val="KWG5pod"/>
        <w:jc w:val="both"/>
        <w:rPr>
          <w:rFonts w:asciiTheme="minorHAnsi" w:hAnsiTheme="minorHAnsi"/>
        </w:rPr>
      </w:pPr>
      <w:r w:rsidRPr="00B87511">
        <w:rPr>
          <w:rFonts w:asciiTheme="minorHAnsi" w:hAnsiTheme="minorHAnsi"/>
        </w:rPr>
        <w:t>Considérant qu’un emplacement de stationnement pour personnes handicapées</w:t>
      </w:r>
      <w:r w:rsidR="001663EA">
        <w:rPr>
          <w:rFonts w:asciiTheme="minorHAnsi" w:hAnsiTheme="minorHAnsi"/>
        </w:rPr>
        <w:t xml:space="preserve"> </w:t>
      </w:r>
      <w:r w:rsidRPr="00B87511">
        <w:rPr>
          <w:rFonts w:asciiTheme="minorHAnsi" w:hAnsiTheme="minorHAnsi"/>
        </w:rPr>
        <w:t>a été sollicité au niveau de la rue de</w:t>
      </w:r>
      <w:r w:rsidR="001663EA">
        <w:rPr>
          <w:rFonts w:asciiTheme="minorHAnsi" w:hAnsiTheme="minorHAnsi"/>
        </w:rPr>
        <w:t xml:space="preserve"> </w:t>
      </w:r>
      <w:r w:rsidRPr="00B87511">
        <w:rPr>
          <w:rFonts w:asciiTheme="minorHAnsi" w:hAnsiTheme="minorHAnsi"/>
        </w:rPr>
        <w:t>l’Entreville 32</w:t>
      </w:r>
      <w:r w:rsidR="001663EA">
        <w:rPr>
          <w:rFonts w:asciiTheme="minorHAnsi" w:hAnsiTheme="minorHAnsi"/>
        </w:rPr>
        <w:t xml:space="preserve"> </w:t>
      </w:r>
      <w:r w:rsidRPr="00B87511">
        <w:rPr>
          <w:rFonts w:asciiTheme="minorHAnsi" w:hAnsiTheme="minorHAnsi"/>
        </w:rPr>
        <w:t>à 6540 Lobbes ;</w:t>
      </w:r>
    </w:p>
    <w:p w14:paraId="15AEFCAF"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qu’après enquête, cette demande est justifiée ;</w:t>
      </w:r>
    </w:p>
    <w:p w14:paraId="75207693" w14:textId="77777777" w:rsidR="003F56D3" w:rsidRPr="00B87511" w:rsidRDefault="00DF72DD" w:rsidP="000B23A9">
      <w:pPr>
        <w:pStyle w:val="KWG5pod"/>
        <w:jc w:val="both"/>
        <w:rPr>
          <w:rFonts w:asciiTheme="minorHAnsi" w:hAnsiTheme="minorHAnsi"/>
        </w:rPr>
      </w:pPr>
      <w:r w:rsidRPr="00B87511">
        <w:rPr>
          <w:rFonts w:asciiTheme="minorHAnsi" w:hAnsiTheme="minorHAnsi"/>
        </w:rPr>
        <w:lastRenderedPageBreak/>
        <w:t>Considérant que la rue de l’Entreville est une voirie nationale ;</w:t>
      </w:r>
    </w:p>
    <w:p w14:paraId="7971DDA9" w14:textId="688FB1A1" w:rsidR="003F56D3" w:rsidRPr="00B87511" w:rsidRDefault="00DF72DD" w:rsidP="000B23A9">
      <w:pPr>
        <w:pStyle w:val="KWG5pod"/>
        <w:jc w:val="both"/>
        <w:rPr>
          <w:rFonts w:asciiTheme="minorHAnsi" w:hAnsiTheme="minorHAnsi"/>
        </w:rPr>
      </w:pPr>
      <w:r w:rsidRPr="00B87511">
        <w:rPr>
          <w:rFonts w:asciiTheme="minorHAnsi" w:hAnsiTheme="minorHAnsi"/>
        </w:rPr>
        <w:t>Considérant qu'un avis a été sollicité auprès du</w:t>
      </w:r>
      <w:r w:rsidR="001663EA">
        <w:rPr>
          <w:rFonts w:asciiTheme="minorHAnsi" w:hAnsiTheme="minorHAnsi"/>
        </w:rPr>
        <w:t xml:space="preserve"> </w:t>
      </w:r>
      <w:r w:rsidRPr="00B87511">
        <w:rPr>
          <w:rFonts w:asciiTheme="minorHAnsi" w:hAnsiTheme="minorHAnsi"/>
        </w:rPr>
        <w:t>Service public de Wallonie (SPW) et que l'avis de celui-ci nous est parvenu le 20 mai 2025,</w:t>
      </w:r>
      <w:r w:rsidR="00345027">
        <w:rPr>
          <w:rFonts w:asciiTheme="minorHAnsi" w:hAnsiTheme="minorHAnsi"/>
        </w:rPr>
        <w:t xml:space="preserve"> </w:t>
      </w:r>
      <w:r w:rsidRPr="00B87511">
        <w:rPr>
          <w:rFonts w:asciiTheme="minorHAnsi" w:hAnsiTheme="minorHAnsi"/>
        </w:rPr>
        <w:t>ci-joint</w:t>
      </w:r>
      <w:r w:rsidR="001663EA">
        <w:rPr>
          <w:rFonts w:asciiTheme="minorHAnsi" w:hAnsiTheme="minorHAnsi"/>
        </w:rPr>
        <w:t xml:space="preserve"> </w:t>
      </w:r>
      <w:r w:rsidRPr="00B87511">
        <w:rPr>
          <w:rFonts w:asciiTheme="minorHAnsi" w:hAnsiTheme="minorHAnsi"/>
        </w:rPr>
        <w:t>pour y rester annexé ;</w:t>
      </w:r>
    </w:p>
    <w:p w14:paraId="20518AC4"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que le SPW n'émet aucune remarque quant à la demande ;</w:t>
      </w:r>
    </w:p>
    <w:p w14:paraId="73454A1B"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que les frais du traçage et les panneaux de signalisation seront pris en charge par l'administration communale ; </w:t>
      </w:r>
    </w:p>
    <w:p w14:paraId="558BAC38" w14:textId="77777777" w:rsidR="003F56D3" w:rsidRPr="00B87511" w:rsidRDefault="00DF72DD" w:rsidP="000B23A9">
      <w:pPr>
        <w:ind w:firstLine="850"/>
        <w:jc w:val="both"/>
        <w:rPr>
          <w:rFonts w:asciiTheme="minorHAnsi" w:hAnsiTheme="minorHAnsi"/>
        </w:rPr>
      </w:pPr>
      <w:r w:rsidRPr="00B87511">
        <w:rPr>
          <w:rFonts w:asciiTheme="minorHAnsi" w:hAnsiTheme="minorHAnsi"/>
        </w:rPr>
        <w:t xml:space="preserve">Considérant l'avis Positif du directeur financier remis en date du </w:t>
      </w:r>
      <w:r w:rsidRPr="00B87511">
        <w:rPr>
          <w:rStyle w:val="StrongEmphasis"/>
          <w:rFonts w:asciiTheme="minorHAnsi" w:hAnsiTheme="minorHAnsi"/>
          <w:b w:val="0"/>
          <w:bCs w:val="0"/>
        </w:rPr>
        <w:t>19/06/2025,</w:t>
      </w:r>
    </w:p>
    <w:p w14:paraId="6A5ACCFD" w14:textId="77777777" w:rsidR="003F56D3" w:rsidRPr="00B87511" w:rsidRDefault="003F56D3" w:rsidP="000B23A9">
      <w:pPr>
        <w:ind w:firstLine="850"/>
        <w:jc w:val="both"/>
        <w:rPr>
          <w:rStyle w:val="StrongEmphasis"/>
          <w:rFonts w:asciiTheme="minorHAnsi" w:hAnsiTheme="minorHAnsi"/>
          <w:b w:val="0"/>
          <w:bCs w:val="0"/>
        </w:rPr>
      </w:pPr>
    </w:p>
    <w:p w14:paraId="3876EE49" w14:textId="0D1150E6" w:rsidR="003F56D3" w:rsidRPr="00B87511" w:rsidRDefault="00DF72DD" w:rsidP="000B23A9">
      <w:pPr>
        <w:pStyle w:val="KWG5pod"/>
        <w:jc w:val="both"/>
        <w:rPr>
          <w:rFonts w:asciiTheme="minorHAnsi" w:hAnsiTheme="minorHAnsi"/>
        </w:rPr>
      </w:pPr>
      <w:r w:rsidRPr="00B87511">
        <w:rPr>
          <w:rStyle w:val="KWG4pod"/>
          <w:rFonts w:asciiTheme="minorHAnsi" w:hAnsiTheme="minorHAnsi"/>
        </w:rPr>
        <w:t>DECIDE,</w:t>
      </w:r>
      <w:r w:rsidR="000B23A9">
        <w:rPr>
          <w:rStyle w:val="KWG4pod"/>
          <w:rFonts w:asciiTheme="minorHAnsi" w:hAnsiTheme="minorHAnsi"/>
        </w:rPr>
        <w:t xml:space="preserve"> </w:t>
      </w:r>
      <w:r w:rsidRPr="00B87511">
        <w:rPr>
          <w:rStyle w:val="KWG4pod"/>
          <w:rFonts w:asciiTheme="minorHAnsi" w:hAnsiTheme="minorHAnsi"/>
        </w:rPr>
        <w:t>par 13 voix pour et 1 abstention</w:t>
      </w:r>
      <w:r w:rsidR="000B23A9">
        <w:rPr>
          <w:rStyle w:val="KWG4pod"/>
          <w:rFonts w:asciiTheme="minorHAnsi" w:hAnsiTheme="minorHAnsi"/>
        </w:rPr>
        <w:t xml:space="preserve"> </w:t>
      </w:r>
      <w:r w:rsidRPr="00B87511">
        <w:rPr>
          <w:rStyle w:val="KWG4pod"/>
          <w:rFonts w:asciiTheme="minorHAnsi" w:hAnsiTheme="minorHAnsi"/>
        </w:rPr>
        <w:t>(Madame Duvivier)</w:t>
      </w:r>
    </w:p>
    <w:p w14:paraId="45A04155" w14:textId="77777777" w:rsidR="003F56D3" w:rsidRPr="00B87511" w:rsidRDefault="00DF72DD" w:rsidP="000B23A9">
      <w:pPr>
        <w:pStyle w:val="KWG5pod"/>
        <w:jc w:val="both"/>
        <w:rPr>
          <w:rFonts w:asciiTheme="minorHAnsi" w:hAnsiTheme="minorHAnsi"/>
        </w:rPr>
      </w:pPr>
      <w:r w:rsidRPr="00B87511">
        <w:rPr>
          <w:rFonts w:asciiTheme="minorHAnsi" w:hAnsiTheme="minorHAnsi"/>
        </w:rPr>
        <w:t> </w:t>
      </w:r>
    </w:p>
    <w:p w14:paraId="2FF7396A" w14:textId="4B6CBAC5" w:rsidR="003F56D3" w:rsidRPr="00B87511" w:rsidRDefault="00DF72DD" w:rsidP="000B23A9">
      <w:pPr>
        <w:pStyle w:val="KWG5pod"/>
        <w:jc w:val="both"/>
        <w:rPr>
          <w:rFonts w:asciiTheme="minorHAnsi" w:hAnsiTheme="minorHAnsi"/>
        </w:rPr>
      </w:pPr>
      <w:r w:rsidRPr="00B87511">
        <w:rPr>
          <w:rStyle w:val="KWG1pod"/>
          <w:rFonts w:asciiTheme="minorHAnsi" w:hAnsiTheme="minorHAnsi"/>
        </w:rPr>
        <w:t>Article 1</w:t>
      </w:r>
      <w:r w:rsidRPr="00B87511">
        <w:rPr>
          <w:rStyle w:val="KWG7pod"/>
          <w:rFonts w:asciiTheme="minorHAnsi" w:hAnsiTheme="minorHAnsi"/>
        </w:rPr>
        <w:t>er</w:t>
      </w:r>
      <w:r w:rsidRPr="00B87511">
        <w:rPr>
          <w:rStyle w:val="KWG4pod"/>
          <w:rFonts w:asciiTheme="minorHAnsi" w:hAnsiTheme="minorHAnsi"/>
        </w:rPr>
        <w:t>.</w:t>
      </w:r>
      <w:r w:rsidRPr="00B87511">
        <w:rPr>
          <w:rFonts w:asciiTheme="minorHAnsi" w:hAnsiTheme="minorHAnsi"/>
        </w:rPr>
        <w:t xml:space="preserve"> Un</w:t>
      </w:r>
      <w:r w:rsidR="000B23A9">
        <w:rPr>
          <w:rFonts w:asciiTheme="minorHAnsi" w:hAnsiTheme="minorHAnsi"/>
        </w:rPr>
        <w:t xml:space="preserve"> </w:t>
      </w:r>
      <w:r w:rsidRPr="00B87511">
        <w:rPr>
          <w:rFonts w:asciiTheme="minorHAnsi" w:hAnsiTheme="minorHAnsi"/>
        </w:rPr>
        <w:t>emplacement de stationnement est réservé aux personnes handicapées, rue de l'Entreville, à Lobbes (6540),</w:t>
      </w:r>
      <w:r w:rsidR="000B23A9">
        <w:rPr>
          <w:rFonts w:asciiTheme="minorHAnsi" w:hAnsiTheme="minorHAnsi"/>
        </w:rPr>
        <w:t xml:space="preserve"> </w:t>
      </w:r>
      <w:r w:rsidRPr="00B87511">
        <w:rPr>
          <w:rFonts w:asciiTheme="minorHAnsi" w:hAnsiTheme="minorHAnsi"/>
        </w:rPr>
        <w:t>face de</w:t>
      </w:r>
      <w:r w:rsidR="000B23A9">
        <w:rPr>
          <w:rFonts w:asciiTheme="minorHAnsi" w:hAnsiTheme="minorHAnsi"/>
        </w:rPr>
        <w:t xml:space="preserve"> </w:t>
      </w:r>
      <w:r w:rsidRPr="00B87511">
        <w:rPr>
          <w:rFonts w:asciiTheme="minorHAnsi" w:hAnsiTheme="minorHAnsi"/>
        </w:rPr>
        <w:t>l'habitation portant le numéro 32.</w:t>
      </w:r>
    </w:p>
    <w:p w14:paraId="3A6261B0" w14:textId="790571F8" w:rsidR="003F56D3" w:rsidRPr="00B87511" w:rsidRDefault="00DF72DD" w:rsidP="000B23A9">
      <w:pPr>
        <w:pStyle w:val="KWG5pod"/>
        <w:jc w:val="both"/>
        <w:rPr>
          <w:rFonts w:asciiTheme="minorHAnsi" w:hAnsiTheme="minorHAnsi"/>
        </w:rPr>
      </w:pPr>
      <w:r w:rsidRPr="00B87511">
        <w:rPr>
          <w:rFonts w:asciiTheme="minorHAnsi" w:hAnsiTheme="minorHAnsi"/>
        </w:rPr>
        <w:t>Cette mesure sera matérialisée par le placement d’un signal</w:t>
      </w:r>
      <w:r w:rsidR="00345027">
        <w:rPr>
          <w:rFonts w:asciiTheme="minorHAnsi" w:hAnsiTheme="minorHAnsi"/>
        </w:rPr>
        <w:t xml:space="preserve"> </w:t>
      </w:r>
      <w:r w:rsidRPr="00B87511">
        <w:rPr>
          <w:rFonts w:asciiTheme="minorHAnsi" w:hAnsiTheme="minorHAnsi"/>
        </w:rPr>
        <w:t>E9a</w:t>
      </w:r>
      <w:r w:rsidR="00345027">
        <w:rPr>
          <w:rFonts w:asciiTheme="minorHAnsi" w:hAnsiTheme="minorHAnsi"/>
        </w:rPr>
        <w:t xml:space="preserve"> </w:t>
      </w:r>
      <w:r w:rsidRPr="00B87511">
        <w:rPr>
          <w:rFonts w:asciiTheme="minorHAnsi" w:hAnsiTheme="minorHAnsi"/>
        </w:rPr>
        <w:t>avec panneaux additionnels reprenant le logo "handicapé" et la distance de 6 m. L’emplacement sera délimité au sol par des lignes blanches avec reproduction du sigle.</w:t>
      </w:r>
    </w:p>
    <w:p w14:paraId="21B8CD9B" w14:textId="01CD1BEE" w:rsidR="003F56D3" w:rsidRPr="00B87511" w:rsidRDefault="00DF72DD" w:rsidP="000B23A9">
      <w:pPr>
        <w:pStyle w:val="KWG5pod"/>
        <w:jc w:val="both"/>
        <w:rPr>
          <w:rFonts w:asciiTheme="minorHAnsi" w:hAnsiTheme="minorHAnsi"/>
        </w:rPr>
      </w:pPr>
      <w:r w:rsidRPr="00B87511">
        <w:rPr>
          <w:rStyle w:val="KWG1pod"/>
          <w:rFonts w:asciiTheme="minorHAnsi" w:hAnsiTheme="minorHAnsi"/>
        </w:rPr>
        <w:t>Art. 2</w:t>
      </w:r>
      <w:r w:rsidRPr="00B87511">
        <w:rPr>
          <w:rStyle w:val="KWG4pod"/>
          <w:rFonts w:asciiTheme="minorHAnsi" w:hAnsiTheme="minorHAnsi"/>
        </w:rPr>
        <w:t>.</w:t>
      </w:r>
      <w:r w:rsidRPr="00B87511">
        <w:rPr>
          <w:rFonts w:asciiTheme="minorHAnsi" w:hAnsiTheme="minorHAnsi"/>
        </w:rPr>
        <w:t> Le présent règlement sera soumis à l’approbation du Service public de Wallonie.</w:t>
      </w:r>
      <w:r w:rsidR="00345027">
        <w:rPr>
          <w:rFonts w:asciiTheme="minorHAnsi" w:hAnsiTheme="minorHAnsi"/>
        </w:rPr>
        <w:t xml:space="preserve"> </w:t>
      </w:r>
      <w:r w:rsidRPr="00B87511">
        <w:rPr>
          <w:rFonts w:asciiTheme="minorHAnsi" w:hAnsiTheme="minorHAnsi"/>
        </w:rPr>
        <w:t>Il sera publi</w:t>
      </w:r>
      <w:r w:rsidRPr="00B87511">
        <w:rPr>
          <w:rFonts w:ascii="Aptos" w:hAnsi="Aptos" w:cs="Aptos"/>
        </w:rPr>
        <w:t>é</w:t>
      </w:r>
      <w:r w:rsidRPr="00B87511">
        <w:rPr>
          <w:rFonts w:asciiTheme="minorHAnsi" w:hAnsiTheme="minorHAnsi"/>
        </w:rPr>
        <w:t xml:space="preserve"> conform</w:t>
      </w:r>
      <w:r w:rsidRPr="00B87511">
        <w:rPr>
          <w:rFonts w:ascii="Aptos" w:hAnsi="Aptos" w:cs="Aptos"/>
        </w:rPr>
        <w:t>é</w:t>
      </w:r>
      <w:r w:rsidRPr="00B87511">
        <w:rPr>
          <w:rFonts w:asciiTheme="minorHAnsi" w:hAnsiTheme="minorHAnsi"/>
        </w:rPr>
        <w:t xml:space="preserve">ment </w:t>
      </w:r>
      <w:r w:rsidRPr="00B87511">
        <w:rPr>
          <w:rFonts w:ascii="Aptos" w:hAnsi="Aptos" w:cs="Aptos"/>
        </w:rPr>
        <w:t>à</w:t>
      </w:r>
      <w:r w:rsidRPr="00B87511">
        <w:rPr>
          <w:rFonts w:asciiTheme="minorHAnsi" w:hAnsiTheme="minorHAnsi"/>
        </w:rPr>
        <w:t xml:space="preserve"> l</w:t>
      </w:r>
      <w:r w:rsidRPr="00B87511">
        <w:rPr>
          <w:rFonts w:ascii="Aptos" w:hAnsi="Aptos" w:cs="Aptos"/>
        </w:rPr>
        <w:t>’</w:t>
      </w:r>
      <w:r w:rsidRPr="00B87511">
        <w:rPr>
          <w:rFonts w:asciiTheme="minorHAnsi" w:hAnsiTheme="minorHAnsi"/>
        </w:rPr>
        <w:t>article</w:t>
      </w:r>
      <w:r w:rsidR="00345027">
        <w:rPr>
          <w:rFonts w:ascii="Aptos" w:hAnsi="Aptos" w:cs="Aptos"/>
        </w:rPr>
        <w:t xml:space="preserve"> </w:t>
      </w:r>
      <w:r w:rsidRPr="00B87511">
        <w:rPr>
          <w:rFonts w:asciiTheme="minorHAnsi" w:hAnsiTheme="minorHAnsi"/>
        </w:rPr>
        <w:t>L1133</w:t>
      </w:r>
      <w:r w:rsidRPr="00B87511">
        <w:rPr>
          <w:rFonts w:asciiTheme="minorHAnsi" w:hAnsiTheme="minorHAnsi"/>
        </w:rPr>
        <w:noBreakHyphen/>
        <w:t>1 du Code de la d</w:t>
      </w:r>
      <w:r w:rsidRPr="00B87511">
        <w:rPr>
          <w:rFonts w:ascii="Aptos" w:hAnsi="Aptos" w:cs="Aptos"/>
        </w:rPr>
        <w:t>é</w:t>
      </w:r>
      <w:r w:rsidRPr="00B87511">
        <w:rPr>
          <w:rFonts w:asciiTheme="minorHAnsi" w:hAnsiTheme="minorHAnsi"/>
        </w:rPr>
        <w:t>mocratie locale et de la d</w:t>
      </w:r>
      <w:r w:rsidRPr="00B87511">
        <w:rPr>
          <w:rFonts w:ascii="Aptos" w:hAnsi="Aptos" w:cs="Aptos"/>
        </w:rPr>
        <w:t>é</w:t>
      </w:r>
      <w:r w:rsidRPr="00B87511">
        <w:rPr>
          <w:rFonts w:asciiTheme="minorHAnsi" w:hAnsiTheme="minorHAnsi"/>
        </w:rPr>
        <w:t>centralisation. Il entrera en vigueur d</w:t>
      </w:r>
      <w:r w:rsidRPr="00B87511">
        <w:rPr>
          <w:rFonts w:ascii="Aptos" w:hAnsi="Aptos" w:cs="Aptos"/>
        </w:rPr>
        <w:t>è</w:t>
      </w:r>
      <w:r w:rsidRPr="00B87511">
        <w:rPr>
          <w:rFonts w:asciiTheme="minorHAnsi" w:hAnsiTheme="minorHAnsi"/>
        </w:rPr>
        <w:t>s qu</w:t>
      </w:r>
      <w:r w:rsidRPr="00B87511">
        <w:rPr>
          <w:rFonts w:ascii="Aptos" w:hAnsi="Aptos" w:cs="Aptos"/>
        </w:rPr>
        <w:t>’</w:t>
      </w:r>
      <w:r w:rsidRPr="00B87511">
        <w:rPr>
          <w:rFonts w:asciiTheme="minorHAnsi" w:hAnsiTheme="minorHAnsi"/>
        </w:rPr>
        <w:t xml:space="preserve">il aura </w:t>
      </w:r>
      <w:r w:rsidRPr="00B87511">
        <w:rPr>
          <w:rFonts w:ascii="Aptos" w:hAnsi="Aptos" w:cs="Aptos"/>
        </w:rPr>
        <w:t>é</w:t>
      </w:r>
      <w:r w:rsidRPr="00B87511">
        <w:rPr>
          <w:rFonts w:asciiTheme="minorHAnsi" w:hAnsiTheme="minorHAnsi"/>
        </w:rPr>
        <w:t>t</w:t>
      </w:r>
      <w:r w:rsidRPr="00B87511">
        <w:rPr>
          <w:rFonts w:ascii="Aptos" w:hAnsi="Aptos" w:cs="Aptos"/>
        </w:rPr>
        <w:t>é</w:t>
      </w:r>
      <w:r w:rsidRPr="00B87511">
        <w:rPr>
          <w:rFonts w:asciiTheme="minorHAnsi" w:hAnsiTheme="minorHAnsi"/>
        </w:rPr>
        <w:t xml:space="preserve"> port</w:t>
      </w:r>
      <w:r w:rsidRPr="00B87511">
        <w:rPr>
          <w:rFonts w:ascii="Aptos" w:hAnsi="Aptos" w:cs="Aptos"/>
        </w:rPr>
        <w:t>é</w:t>
      </w:r>
      <w:r w:rsidRPr="00B87511">
        <w:rPr>
          <w:rFonts w:asciiTheme="minorHAnsi" w:hAnsiTheme="minorHAnsi"/>
        </w:rPr>
        <w:t xml:space="preserve"> </w:t>
      </w:r>
      <w:r w:rsidRPr="00B87511">
        <w:rPr>
          <w:rFonts w:ascii="Aptos" w:hAnsi="Aptos" w:cs="Aptos"/>
        </w:rPr>
        <w:t>à</w:t>
      </w:r>
      <w:r w:rsidRPr="00B87511">
        <w:rPr>
          <w:rFonts w:asciiTheme="minorHAnsi" w:hAnsiTheme="minorHAnsi"/>
        </w:rPr>
        <w:t xml:space="preserve"> la connaissance du public conform</w:t>
      </w:r>
      <w:r w:rsidRPr="00B87511">
        <w:rPr>
          <w:rFonts w:ascii="Aptos" w:hAnsi="Aptos" w:cs="Aptos"/>
        </w:rPr>
        <w:t>é</w:t>
      </w:r>
      <w:r w:rsidRPr="00B87511">
        <w:rPr>
          <w:rFonts w:asciiTheme="minorHAnsi" w:hAnsiTheme="minorHAnsi"/>
        </w:rPr>
        <w:t>ment aux dispositions de l</w:t>
      </w:r>
      <w:r w:rsidRPr="00B87511">
        <w:rPr>
          <w:rFonts w:ascii="Aptos" w:hAnsi="Aptos" w:cs="Aptos"/>
        </w:rPr>
        <w:t>’</w:t>
      </w:r>
      <w:r w:rsidRPr="00B87511">
        <w:rPr>
          <w:rFonts w:asciiTheme="minorHAnsi" w:hAnsiTheme="minorHAnsi"/>
        </w:rPr>
        <w:t>arr</w:t>
      </w:r>
      <w:r w:rsidRPr="00B87511">
        <w:rPr>
          <w:rFonts w:ascii="Aptos" w:hAnsi="Aptos" w:cs="Aptos"/>
        </w:rPr>
        <w:t>ê</w:t>
      </w:r>
      <w:r w:rsidRPr="00B87511">
        <w:rPr>
          <w:rFonts w:asciiTheme="minorHAnsi" w:hAnsiTheme="minorHAnsi"/>
        </w:rPr>
        <w:t>t</w:t>
      </w:r>
      <w:r w:rsidRPr="00B87511">
        <w:rPr>
          <w:rFonts w:ascii="Aptos" w:hAnsi="Aptos" w:cs="Aptos"/>
        </w:rPr>
        <w:t>é</w:t>
      </w:r>
      <w:r w:rsidRPr="00B87511">
        <w:rPr>
          <w:rFonts w:asciiTheme="minorHAnsi" w:hAnsiTheme="minorHAnsi"/>
        </w:rPr>
        <w:t xml:space="preserve"> royal du 16</w:t>
      </w:r>
      <w:r w:rsidR="00345027">
        <w:rPr>
          <w:rFonts w:ascii="Aptos" w:hAnsi="Aptos" w:cs="Aptos"/>
        </w:rPr>
        <w:t xml:space="preserve"> </w:t>
      </w:r>
      <w:r w:rsidRPr="00B87511">
        <w:rPr>
          <w:rFonts w:asciiTheme="minorHAnsi" w:hAnsiTheme="minorHAnsi"/>
        </w:rPr>
        <w:t>mars</w:t>
      </w:r>
      <w:r w:rsidR="00345027">
        <w:rPr>
          <w:rFonts w:ascii="Aptos" w:hAnsi="Aptos" w:cs="Aptos"/>
        </w:rPr>
        <w:t xml:space="preserve"> </w:t>
      </w:r>
      <w:r w:rsidRPr="00B87511">
        <w:rPr>
          <w:rFonts w:asciiTheme="minorHAnsi" w:hAnsiTheme="minorHAnsi"/>
        </w:rPr>
        <w:t xml:space="preserve">1968 portant coordination des lois relatives </w:t>
      </w:r>
      <w:r w:rsidRPr="00B87511">
        <w:rPr>
          <w:rFonts w:ascii="Aptos" w:hAnsi="Aptos" w:cs="Aptos"/>
        </w:rPr>
        <w:t>à</w:t>
      </w:r>
      <w:r w:rsidRPr="00B87511">
        <w:rPr>
          <w:rFonts w:asciiTheme="minorHAnsi" w:hAnsiTheme="minorHAnsi"/>
        </w:rPr>
        <w:t xml:space="preserve"> la police de la circulation routi</w:t>
      </w:r>
      <w:r w:rsidRPr="00B87511">
        <w:rPr>
          <w:rFonts w:ascii="Aptos" w:hAnsi="Aptos" w:cs="Aptos"/>
        </w:rPr>
        <w:t>è</w:t>
      </w:r>
      <w:r w:rsidRPr="00B87511">
        <w:rPr>
          <w:rFonts w:asciiTheme="minorHAnsi" w:hAnsiTheme="minorHAnsi"/>
        </w:rPr>
        <w:t>re.</w:t>
      </w:r>
    </w:p>
    <w:p w14:paraId="3DBDA0F4" w14:textId="3CE0C480" w:rsidR="003F56D3" w:rsidRPr="00B87511" w:rsidRDefault="00DF72DD" w:rsidP="000B23A9">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2ED489A8" w14:textId="77777777" w:rsidR="003F56D3" w:rsidRPr="00B87511" w:rsidRDefault="00DF72DD" w:rsidP="000B23A9">
      <w:pPr>
        <w:pStyle w:val="OBJET1"/>
      </w:pPr>
      <w:r w:rsidRPr="00B87511">
        <w:t>Objet : Location temporaire de bureaux dans le cadre des travaux de rénovation énergétique de la Maison Communale - Décision - Vote</w:t>
      </w:r>
    </w:p>
    <w:p w14:paraId="2AB1C3C8" w14:textId="77777777" w:rsidR="003F56D3" w:rsidRPr="00B87511" w:rsidRDefault="003F56D3" w:rsidP="000B23A9">
      <w:pPr>
        <w:jc w:val="both"/>
        <w:rPr>
          <w:rFonts w:asciiTheme="minorHAnsi" w:hAnsiTheme="minorHAnsi"/>
        </w:rPr>
      </w:pPr>
    </w:p>
    <w:p w14:paraId="00B089A8" w14:textId="77777777" w:rsidR="003F56D3" w:rsidRPr="00B87511" w:rsidRDefault="00DF72DD" w:rsidP="000B23A9">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0F9D95C6" w14:textId="77777777" w:rsidR="003F56D3" w:rsidRPr="00B87511" w:rsidRDefault="003F56D3" w:rsidP="000B23A9">
      <w:pPr>
        <w:tabs>
          <w:tab w:val="left" w:pos="0"/>
        </w:tabs>
        <w:ind w:right="79" w:firstLine="851"/>
        <w:contextualSpacing/>
        <w:jc w:val="both"/>
        <w:rPr>
          <w:rFonts w:asciiTheme="minorHAnsi" w:hAnsiTheme="minorHAnsi"/>
        </w:rPr>
      </w:pPr>
    </w:p>
    <w:p w14:paraId="2B87990F"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 Loi du 29 juillet 1991 relative à la motivation formelle des actes administratifs ; </w:t>
      </w:r>
    </w:p>
    <w:p w14:paraId="0C07A869"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le Code de la Démocratie Locale et de la Décentralisation, notamment l'article L1122-30 ;</w:t>
      </w:r>
    </w:p>
    <w:p w14:paraId="1CD478B6"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 loi du 20 février 1991 modifiant et complétant les dispositions du Code civil relatives aux baux à loyers et ses modifications, modifiée par la loi du 13 avril 1997 ;</w:t>
      </w:r>
    </w:p>
    <w:p w14:paraId="1E278E90"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le Code wallon du logement et de l’habitat durable, modifié par le décret du 16 mai 2013 ;</w:t>
      </w:r>
    </w:p>
    <w:p w14:paraId="6E94DB20"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l’arrêté du Gouvernement wallon du 08 février 2024 ;</w:t>
      </w:r>
    </w:p>
    <w:p w14:paraId="5FA754A5" w14:textId="77777777" w:rsidR="003F56D3" w:rsidRPr="00B87511" w:rsidRDefault="00DF72DD" w:rsidP="000B23A9">
      <w:pPr>
        <w:pStyle w:val="KWG5pod"/>
        <w:jc w:val="both"/>
        <w:rPr>
          <w:rFonts w:asciiTheme="minorHAnsi" w:hAnsiTheme="minorHAnsi"/>
        </w:rPr>
      </w:pPr>
      <w:r w:rsidRPr="00B87511">
        <w:rPr>
          <w:rFonts w:asciiTheme="minorHAnsi" w:hAnsiTheme="minorHAnsi"/>
        </w:rPr>
        <w:t>Vu la circulaire du 20 juin 2024 relative aux opérations patrimoniales des pouvoirs locaux ;</w:t>
      </w:r>
    </w:p>
    <w:p w14:paraId="31672378"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que des travaux de rénovation énergétique sont prévus à la Maison communale, impliquant l’inaccessibilité temporaire de plusieurs bureaux administratifs pour une durée supérieure à un an ;</w:t>
      </w:r>
    </w:p>
    <w:p w14:paraId="5CC89127"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la nécessité d’assurer la continuité des services communaux en délocalisant temporairement une partie du personnel administratif ;</w:t>
      </w:r>
    </w:p>
    <w:p w14:paraId="157567DA"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que cette délocalisation implique la location de locaux à usage de bureaux administratifs ; </w:t>
      </w:r>
    </w:p>
    <w:p w14:paraId="541DD223" w14:textId="77777777" w:rsidR="003F56D3" w:rsidRPr="00B87511" w:rsidRDefault="00DF72DD" w:rsidP="000B23A9">
      <w:pPr>
        <w:pStyle w:val="KWG5pod"/>
        <w:jc w:val="both"/>
        <w:rPr>
          <w:rFonts w:asciiTheme="minorHAnsi" w:hAnsiTheme="minorHAnsi"/>
        </w:rPr>
      </w:pPr>
      <w:r w:rsidRPr="00B87511">
        <w:rPr>
          <w:rFonts w:asciiTheme="minorHAnsi" w:hAnsiTheme="minorHAnsi"/>
        </w:rPr>
        <w:lastRenderedPageBreak/>
        <w:t xml:space="preserve">Considérant le projet de contrat de bail établi entre la Commune et la société </w:t>
      </w:r>
      <w:proofErr w:type="gramStart"/>
      <w:r w:rsidRPr="00B87511">
        <w:rPr>
          <w:rFonts w:asciiTheme="minorHAnsi" w:hAnsiTheme="minorHAnsi"/>
        </w:rPr>
        <w:t>Micro Business</w:t>
      </w:r>
      <w:proofErr w:type="gramEnd"/>
      <w:r w:rsidRPr="00B87511">
        <w:rPr>
          <w:rFonts w:asciiTheme="minorHAnsi" w:hAnsiTheme="minorHAnsi"/>
        </w:rPr>
        <w:t xml:space="preserve"> Holding, TVA BE0584.789.277, sise Rue de la Station 17, 6540 Lobbes, représentée par Monsieur Marco </w:t>
      </w:r>
      <w:proofErr w:type="spellStart"/>
      <w:r w:rsidRPr="00B87511">
        <w:rPr>
          <w:rFonts w:asciiTheme="minorHAnsi" w:hAnsiTheme="minorHAnsi"/>
        </w:rPr>
        <w:t>Sapere</w:t>
      </w:r>
      <w:proofErr w:type="spellEnd"/>
      <w:r w:rsidRPr="00B87511">
        <w:rPr>
          <w:rFonts w:asciiTheme="minorHAnsi" w:hAnsiTheme="minorHAnsi"/>
        </w:rPr>
        <w:t xml:space="preserve"> ;</w:t>
      </w:r>
    </w:p>
    <w:p w14:paraId="17136E8C"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les conditions principales suivantes :</w:t>
      </w:r>
    </w:p>
    <w:p w14:paraId="5F849E90"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Objet : location d’un immeuble de bureaux à usage professionnel</w:t>
      </w:r>
    </w:p>
    <w:p w14:paraId="7DC3F2DE"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Adresse : Rue de la Station 2, 6540 Lobbes</w:t>
      </w:r>
    </w:p>
    <w:p w14:paraId="614938D1"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Durée : 1 an, à partir du 1er juillet 2025, reconduction possible par périodes de 6 mois sauf résiliation</w:t>
      </w:r>
    </w:p>
    <w:p w14:paraId="511581AB"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Loyer mensuel : 1.500 € hors charges, précompte immobilier inclus</w:t>
      </w:r>
    </w:p>
    <w:p w14:paraId="411C4B7F"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Charges : pas de charges communes, pour toutes consommations à charge du preneur (télédistribution, électricité, téléphone, etc.)</w:t>
      </w:r>
    </w:p>
    <w:p w14:paraId="758920D3"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Garantie locative : équivalente à trois mois de loyer</w:t>
      </w:r>
    </w:p>
    <w:p w14:paraId="28BD28C1" w14:textId="77777777" w:rsidR="003F56D3" w:rsidRPr="00B87511" w:rsidRDefault="00DF72DD" w:rsidP="000B23A9">
      <w:pPr>
        <w:pStyle w:val="podBulletItem"/>
        <w:numPr>
          <w:ilvl w:val="0"/>
          <w:numId w:val="3"/>
        </w:numPr>
        <w:tabs>
          <w:tab w:val="clear" w:pos="922"/>
          <w:tab w:val="left" w:pos="0"/>
        </w:tabs>
        <w:jc w:val="both"/>
        <w:rPr>
          <w:rFonts w:asciiTheme="minorHAnsi" w:hAnsiTheme="minorHAnsi"/>
        </w:rPr>
      </w:pPr>
      <w:r w:rsidRPr="00B87511">
        <w:rPr>
          <w:rStyle w:val="KWG3pod"/>
          <w:rFonts w:asciiTheme="minorHAnsi" w:hAnsiTheme="minorHAnsi"/>
        </w:rPr>
        <w:t xml:space="preserve">Enregistrement : à charge du preneur, via </w:t>
      </w:r>
      <w:proofErr w:type="spellStart"/>
      <w:r w:rsidRPr="00B87511">
        <w:rPr>
          <w:rStyle w:val="KWG3pod"/>
          <w:rFonts w:asciiTheme="minorHAnsi" w:hAnsiTheme="minorHAnsi"/>
        </w:rPr>
        <w:t>MyRent</w:t>
      </w:r>
      <w:proofErr w:type="spellEnd"/>
    </w:p>
    <w:p w14:paraId="7BD12F61"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le projet de bail ci-annexé ; </w:t>
      </w:r>
    </w:p>
    <w:p w14:paraId="23139014" w14:textId="77777777" w:rsidR="003F56D3" w:rsidRPr="00B87511" w:rsidRDefault="00DF72DD" w:rsidP="000B23A9">
      <w:pPr>
        <w:pStyle w:val="KWG5pod"/>
        <w:jc w:val="both"/>
        <w:rPr>
          <w:rFonts w:asciiTheme="minorHAnsi" w:hAnsiTheme="minorHAnsi"/>
        </w:rPr>
      </w:pPr>
      <w:r w:rsidRPr="00B87511">
        <w:rPr>
          <w:rFonts w:asciiTheme="minorHAnsi" w:hAnsiTheme="minorHAnsi"/>
        </w:rPr>
        <w:t>Considérant que le crédit permettant cette dépense est inscrit au budget ordinaire de l'exercice 2025 à l'article n° 104/126-01 et sera réinscrit au prochain exercice ;</w:t>
      </w:r>
    </w:p>
    <w:p w14:paraId="408B2236" w14:textId="637C0B0B" w:rsidR="003F56D3" w:rsidRPr="00B87511" w:rsidRDefault="00DF72DD" w:rsidP="000B23A9">
      <w:pPr>
        <w:pStyle w:val="KWG5pod"/>
        <w:jc w:val="both"/>
        <w:rPr>
          <w:rFonts w:asciiTheme="minorHAnsi" w:hAnsiTheme="minorHAnsi"/>
        </w:rPr>
      </w:pPr>
      <w:r w:rsidRPr="00B87511">
        <w:rPr>
          <w:rFonts w:asciiTheme="minorHAnsi" w:hAnsiTheme="minorHAnsi"/>
        </w:rPr>
        <w:t>Vu la délibération du Collège communal du 17 juin 2025, décidant d'émettre un avis favorable</w:t>
      </w:r>
      <w:r w:rsidR="007F25C9">
        <w:rPr>
          <w:rFonts w:asciiTheme="minorHAnsi" w:hAnsiTheme="minorHAnsi"/>
        </w:rPr>
        <w:t xml:space="preserve"> </w:t>
      </w:r>
      <w:r w:rsidRPr="00B87511">
        <w:rPr>
          <w:rFonts w:asciiTheme="minorHAnsi" w:hAnsiTheme="minorHAnsi"/>
        </w:rPr>
        <w:t>et</w:t>
      </w:r>
      <w:r w:rsidR="007F25C9">
        <w:rPr>
          <w:rFonts w:asciiTheme="minorHAnsi" w:hAnsiTheme="minorHAnsi"/>
        </w:rPr>
        <w:t xml:space="preserve"> </w:t>
      </w:r>
      <w:r w:rsidRPr="00B87511">
        <w:rPr>
          <w:rFonts w:asciiTheme="minorHAnsi" w:hAnsiTheme="minorHAnsi"/>
        </w:rPr>
        <w:t>de proposer au Conseil communal d'approuver le</w:t>
      </w:r>
      <w:r w:rsidR="007F25C9">
        <w:rPr>
          <w:rFonts w:asciiTheme="minorHAnsi" w:hAnsiTheme="minorHAnsi"/>
        </w:rPr>
        <w:t xml:space="preserve"> </w:t>
      </w:r>
      <w:r w:rsidRPr="00B87511">
        <w:rPr>
          <w:rFonts w:asciiTheme="minorHAnsi" w:hAnsiTheme="minorHAnsi"/>
        </w:rPr>
        <w:t>projet de</w:t>
      </w:r>
      <w:r w:rsidR="007F25C9">
        <w:rPr>
          <w:rFonts w:asciiTheme="minorHAnsi" w:hAnsiTheme="minorHAnsi"/>
        </w:rPr>
        <w:t xml:space="preserve"> </w:t>
      </w:r>
      <w:r w:rsidRPr="00B87511">
        <w:rPr>
          <w:rFonts w:asciiTheme="minorHAnsi" w:hAnsiTheme="minorHAnsi"/>
        </w:rPr>
        <w:t>la prise en location du bâtiment de bureaux sis</w:t>
      </w:r>
      <w:r w:rsidR="007F25C9">
        <w:rPr>
          <w:rFonts w:asciiTheme="minorHAnsi" w:hAnsiTheme="minorHAnsi"/>
        </w:rPr>
        <w:t xml:space="preserve"> </w:t>
      </w:r>
      <w:r w:rsidRPr="00B87511">
        <w:rPr>
          <w:rStyle w:val="KWG4pod"/>
          <w:rFonts w:asciiTheme="minorHAnsi" w:hAnsiTheme="minorHAnsi"/>
        </w:rPr>
        <w:t>Rue de la Station 2 à 6540 Lobbes</w:t>
      </w:r>
      <w:r w:rsidR="007F25C9">
        <w:rPr>
          <w:rFonts w:asciiTheme="minorHAnsi" w:hAnsiTheme="minorHAnsi"/>
        </w:rPr>
        <w:t xml:space="preserve"> </w:t>
      </w:r>
      <w:r w:rsidRPr="00B87511">
        <w:rPr>
          <w:rFonts w:asciiTheme="minorHAnsi" w:hAnsiTheme="minorHAnsi"/>
        </w:rPr>
        <w:t xml:space="preserve">auprès de </w:t>
      </w:r>
      <w:proofErr w:type="gramStart"/>
      <w:r w:rsidRPr="00B87511">
        <w:rPr>
          <w:rFonts w:asciiTheme="minorHAnsi" w:hAnsiTheme="minorHAnsi"/>
        </w:rPr>
        <w:t>Micro Business</w:t>
      </w:r>
      <w:proofErr w:type="gramEnd"/>
      <w:r w:rsidRPr="00B87511">
        <w:rPr>
          <w:rFonts w:asciiTheme="minorHAnsi" w:hAnsiTheme="minorHAnsi"/>
        </w:rPr>
        <w:t xml:space="preserve"> Holding, selon les conditions précitées ;</w:t>
      </w:r>
    </w:p>
    <w:p w14:paraId="34AC4E61" w14:textId="77777777" w:rsidR="003F56D3" w:rsidRPr="00B87511" w:rsidRDefault="00DF72DD" w:rsidP="000B23A9">
      <w:pPr>
        <w:pStyle w:val="KWG5pod"/>
        <w:jc w:val="both"/>
        <w:rPr>
          <w:rFonts w:asciiTheme="minorHAnsi" w:hAnsiTheme="minorHAnsi"/>
        </w:rPr>
      </w:pPr>
      <w:r w:rsidRPr="00B87511">
        <w:rPr>
          <w:rFonts w:asciiTheme="minorHAnsi" w:hAnsiTheme="minorHAnsi"/>
        </w:rPr>
        <w:t>Attendu qu'il est proposé au Conseil communal de marquer accord quant à ce projet de location ;</w:t>
      </w:r>
    </w:p>
    <w:p w14:paraId="46D64E79" w14:textId="77777777" w:rsidR="003F56D3" w:rsidRPr="00B87511" w:rsidRDefault="00DF72DD" w:rsidP="000B23A9">
      <w:pPr>
        <w:ind w:firstLine="850"/>
        <w:jc w:val="both"/>
        <w:rPr>
          <w:rFonts w:asciiTheme="minorHAnsi" w:hAnsiTheme="minorHAnsi"/>
        </w:rPr>
      </w:pPr>
      <w:r w:rsidRPr="00B87511">
        <w:rPr>
          <w:rFonts w:asciiTheme="minorHAnsi" w:hAnsiTheme="minorHAnsi"/>
        </w:rPr>
        <w:t xml:space="preserve">Considérant la transmission du dossier au directeur financier pour avis préalable en date du </w:t>
      </w:r>
      <w:r w:rsidRPr="00B87511">
        <w:rPr>
          <w:rStyle w:val="StrongEmphasis"/>
          <w:rFonts w:asciiTheme="minorHAnsi" w:hAnsiTheme="minorHAnsi"/>
          <w:b w:val="0"/>
          <w:bCs w:val="0"/>
        </w:rPr>
        <w:t>13/06/2025</w:t>
      </w:r>
      <w:r w:rsidRPr="00B87511">
        <w:rPr>
          <w:rFonts w:asciiTheme="minorHAnsi" w:hAnsiTheme="minorHAnsi"/>
        </w:rPr>
        <w:t>,</w:t>
      </w:r>
    </w:p>
    <w:p w14:paraId="16FACB9C" w14:textId="77777777" w:rsidR="003F56D3" w:rsidRPr="00B87511" w:rsidRDefault="00DF72DD" w:rsidP="000B23A9">
      <w:pPr>
        <w:ind w:firstLine="850"/>
        <w:jc w:val="both"/>
        <w:rPr>
          <w:rFonts w:asciiTheme="minorHAnsi" w:hAnsiTheme="minorHAnsi"/>
        </w:rPr>
      </w:pPr>
      <w:r w:rsidRPr="00B87511">
        <w:rPr>
          <w:rFonts w:asciiTheme="minorHAnsi" w:hAnsiTheme="minorHAnsi"/>
        </w:rPr>
        <w:t>Considérant l'avis Positif du directeur financier remis en date du 17/06/2025</w:t>
      </w:r>
      <w:r w:rsidRPr="00B87511">
        <w:rPr>
          <w:rStyle w:val="StrongEmphasis"/>
          <w:rFonts w:asciiTheme="minorHAnsi" w:hAnsiTheme="minorHAnsi"/>
          <w:b w:val="0"/>
          <w:bCs w:val="0"/>
        </w:rPr>
        <w:t>,</w:t>
      </w:r>
    </w:p>
    <w:p w14:paraId="2E61EDAC" w14:textId="77777777" w:rsidR="003F56D3" w:rsidRPr="00B87511" w:rsidRDefault="003F56D3" w:rsidP="000B23A9">
      <w:pPr>
        <w:ind w:firstLine="850"/>
        <w:jc w:val="both"/>
        <w:rPr>
          <w:rStyle w:val="StrongEmphasis"/>
          <w:rFonts w:asciiTheme="minorHAnsi" w:hAnsiTheme="minorHAnsi"/>
          <w:b w:val="0"/>
          <w:bCs w:val="0"/>
        </w:rPr>
      </w:pPr>
    </w:p>
    <w:p w14:paraId="7DE7BCB1" w14:textId="11B89CF6" w:rsidR="003F56D3" w:rsidRPr="00B87511" w:rsidRDefault="00DF72DD" w:rsidP="007F25C9">
      <w:pPr>
        <w:ind w:firstLine="851"/>
        <w:jc w:val="both"/>
        <w:rPr>
          <w:rFonts w:asciiTheme="minorHAnsi" w:hAnsiTheme="minorHAnsi"/>
        </w:rPr>
      </w:pPr>
      <w:r w:rsidRPr="00B87511">
        <w:rPr>
          <w:rStyle w:val="KWG4pod"/>
          <w:rFonts w:asciiTheme="minorHAnsi" w:hAnsiTheme="minorHAnsi"/>
        </w:rPr>
        <w:t>DECIDE, par 13</w:t>
      </w:r>
      <w:r w:rsidR="007F25C9">
        <w:rPr>
          <w:rStyle w:val="KWG4pod"/>
          <w:rFonts w:asciiTheme="minorHAnsi" w:hAnsiTheme="minorHAnsi"/>
        </w:rPr>
        <w:t xml:space="preserve"> </w:t>
      </w:r>
      <w:r w:rsidRPr="00B87511">
        <w:rPr>
          <w:rStyle w:val="KWG4pod"/>
          <w:rFonts w:asciiTheme="minorHAnsi" w:hAnsiTheme="minorHAnsi"/>
        </w:rPr>
        <w:t>voix pour et 1 abstention</w:t>
      </w:r>
      <w:r w:rsidR="007F25C9">
        <w:rPr>
          <w:rStyle w:val="KWG4pod"/>
          <w:rFonts w:asciiTheme="minorHAnsi" w:hAnsiTheme="minorHAnsi"/>
        </w:rPr>
        <w:t xml:space="preserve"> </w:t>
      </w:r>
      <w:r w:rsidRPr="00B87511">
        <w:rPr>
          <w:rStyle w:val="KWG4pod"/>
          <w:rFonts w:asciiTheme="minorHAnsi" w:hAnsiTheme="minorHAnsi"/>
        </w:rPr>
        <w:t>(Madame Duvivier)</w:t>
      </w:r>
    </w:p>
    <w:p w14:paraId="3E3ED101" w14:textId="77777777" w:rsidR="003F56D3" w:rsidRPr="00B87511" w:rsidRDefault="00DF72DD" w:rsidP="000B23A9">
      <w:pPr>
        <w:jc w:val="both"/>
        <w:rPr>
          <w:rFonts w:asciiTheme="minorHAnsi" w:hAnsiTheme="minorHAnsi"/>
        </w:rPr>
      </w:pPr>
      <w:r w:rsidRPr="00B87511">
        <w:rPr>
          <w:rFonts w:asciiTheme="minorHAnsi" w:hAnsiTheme="minorHAnsi"/>
        </w:rPr>
        <w:t> </w:t>
      </w:r>
    </w:p>
    <w:p w14:paraId="0AE4F333" w14:textId="77777777" w:rsidR="003F56D3" w:rsidRPr="00B87511" w:rsidRDefault="00DF72DD" w:rsidP="000B23A9">
      <w:pPr>
        <w:pStyle w:val="KWG5pod"/>
        <w:jc w:val="both"/>
        <w:rPr>
          <w:rFonts w:asciiTheme="minorHAnsi" w:hAnsiTheme="minorHAnsi"/>
        </w:rPr>
      </w:pPr>
      <w:r w:rsidRPr="00B87511">
        <w:rPr>
          <w:rStyle w:val="KWG6pod"/>
          <w:rFonts w:asciiTheme="minorHAnsi" w:hAnsiTheme="minorHAnsi"/>
        </w:rPr>
        <w:t>Article 1</w:t>
      </w:r>
      <w:r w:rsidRPr="007F25C9">
        <w:rPr>
          <w:rStyle w:val="KWG6pod"/>
          <w:rFonts w:asciiTheme="minorHAnsi" w:hAnsiTheme="minorHAnsi"/>
          <w:vertAlign w:val="superscript"/>
        </w:rPr>
        <w:t>er</w:t>
      </w:r>
      <w:r w:rsidRPr="00B87511">
        <w:rPr>
          <w:rFonts w:asciiTheme="minorHAnsi" w:hAnsiTheme="minorHAnsi"/>
        </w:rPr>
        <w:t xml:space="preserve"> : D’approuver la prise en location du bâtiment de bureaux sis </w:t>
      </w:r>
      <w:r w:rsidRPr="00B87511">
        <w:rPr>
          <w:rStyle w:val="KWG4pod"/>
          <w:rFonts w:asciiTheme="minorHAnsi" w:hAnsiTheme="minorHAnsi"/>
        </w:rPr>
        <w:t>Rue de la Station 2 à 6540 Lobbes</w:t>
      </w:r>
      <w:r w:rsidRPr="00B87511">
        <w:rPr>
          <w:rFonts w:asciiTheme="minorHAnsi" w:hAnsiTheme="minorHAnsi"/>
        </w:rPr>
        <w:t xml:space="preserve"> auprès de </w:t>
      </w:r>
      <w:proofErr w:type="gramStart"/>
      <w:r w:rsidRPr="00B87511">
        <w:rPr>
          <w:rFonts w:asciiTheme="minorHAnsi" w:hAnsiTheme="minorHAnsi"/>
        </w:rPr>
        <w:t>Micro Business</w:t>
      </w:r>
      <w:proofErr w:type="gramEnd"/>
      <w:r w:rsidRPr="00B87511">
        <w:rPr>
          <w:rFonts w:asciiTheme="minorHAnsi" w:hAnsiTheme="minorHAnsi"/>
        </w:rPr>
        <w:t xml:space="preserve"> Holding, selon les conditions précitées ;</w:t>
      </w:r>
    </w:p>
    <w:p w14:paraId="0C52AB38" w14:textId="547AAD19" w:rsidR="003F56D3" w:rsidRPr="00B87511" w:rsidRDefault="00DF72DD" w:rsidP="000B23A9">
      <w:pPr>
        <w:pStyle w:val="KWG5pod"/>
        <w:jc w:val="both"/>
        <w:rPr>
          <w:rFonts w:asciiTheme="minorHAnsi" w:hAnsiTheme="minorHAnsi"/>
        </w:rPr>
      </w:pPr>
      <w:r w:rsidRPr="00B87511">
        <w:rPr>
          <w:rStyle w:val="KWG6pod"/>
          <w:rFonts w:asciiTheme="minorHAnsi" w:hAnsiTheme="minorHAnsi"/>
        </w:rPr>
        <w:t>Art. 2</w:t>
      </w:r>
      <w:r w:rsidR="007F25C9">
        <w:rPr>
          <w:rStyle w:val="KWG6pod"/>
          <w:rFonts w:asciiTheme="minorHAnsi" w:hAnsiTheme="minorHAnsi"/>
          <w:u w:val="none"/>
        </w:rPr>
        <w:t>.</w:t>
      </w:r>
      <w:r w:rsidRPr="00B87511">
        <w:rPr>
          <w:rFonts w:asciiTheme="minorHAnsi" w:hAnsiTheme="minorHAnsi"/>
        </w:rPr>
        <w:t xml:space="preserve"> : D’autoriser la signature du </w:t>
      </w:r>
      <w:r w:rsidRPr="00B87511">
        <w:rPr>
          <w:rStyle w:val="KWG4pod"/>
          <w:rFonts w:asciiTheme="minorHAnsi" w:hAnsiTheme="minorHAnsi"/>
        </w:rPr>
        <w:t xml:space="preserve">contrat de bail </w:t>
      </w:r>
      <w:r w:rsidRPr="00B87511">
        <w:rPr>
          <w:rFonts w:asciiTheme="minorHAnsi" w:hAnsiTheme="minorHAnsi"/>
        </w:rPr>
        <w:t>établi pour une durée d’un an à dater du 1er juillet 2025, renouvelable tacitement pour six mois, au loyer mensuel de 1.500 €, avec garantie locative équivalente à trois mois de loyer ;</w:t>
      </w:r>
    </w:p>
    <w:p w14:paraId="5A7F45F4" w14:textId="4442A0EC" w:rsidR="003F56D3" w:rsidRPr="00B87511" w:rsidRDefault="00DF72DD" w:rsidP="000B23A9">
      <w:pPr>
        <w:pStyle w:val="KWG5pod"/>
        <w:jc w:val="both"/>
        <w:rPr>
          <w:rFonts w:asciiTheme="minorHAnsi" w:hAnsiTheme="minorHAnsi"/>
        </w:rPr>
      </w:pPr>
      <w:r w:rsidRPr="00B87511">
        <w:rPr>
          <w:rStyle w:val="KWG6pod"/>
          <w:rFonts w:asciiTheme="minorHAnsi" w:hAnsiTheme="minorHAnsi"/>
        </w:rPr>
        <w:t>Art. 3</w:t>
      </w:r>
      <w:r w:rsidRPr="00B87511">
        <w:rPr>
          <w:rFonts w:asciiTheme="minorHAnsi" w:hAnsiTheme="minorHAnsi"/>
        </w:rPr>
        <w:t>: De charger le Collège communal de :</w:t>
      </w:r>
    </w:p>
    <w:p w14:paraId="5FAB8DD6" w14:textId="77777777" w:rsidR="003F56D3" w:rsidRPr="00B87511" w:rsidRDefault="00DF72DD" w:rsidP="007F25C9">
      <w:pPr>
        <w:pStyle w:val="podBulletItem"/>
        <w:tabs>
          <w:tab w:val="clear" w:pos="922"/>
          <w:tab w:val="left" w:pos="0"/>
        </w:tabs>
        <w:ind w:left="1134" w:hanging="283"/>
        <w:jc w:val="both"/>
        <w:rPr>
          <w:rFonts w:asciiTheme="minorHAnsi" w:hAnsiTheme="minorHAnsi"/>
        </w:rPr>
      </w:pPr>
      <w:r w:rsidRPr="00B87511">
        <w:rPr>
          <w:rFonts w:asciiTheme="minorHAnsi" w:hAnsiTheme="minorHAnsi"/>
        </w:rPr>
        <w:t>Signer le contrat de bail ;</w:t>
      </w:r>
    </w:p>
    <w:p w14:paraId="536D2FAB" w14:textId="77777777" w:rsidR="003F56D3" w:rsidRPr="00B87511" w:rsidRDefault="00DF72DD" w:rsidP="007F25C9">
      <w:pPr>
        <w:pStyle w:val="podBulletItem"/>
        <w:tabs>
          <w:tab w:val="clear" w:pos="922"/>
          <w:tab w:val="left" w:pos="0"/>
        </w:tabs>
        <w:ind w:left="1134" w:hanging="283"/>
        <w:jc w:val="both"/>
        <w:rPr>
          <w:rFonts w:asciiTheme="minorHAnsi" w:hAnsiTheme="minorHAnsi"/>
        </w:rPr>
      </w:pPr>
      <w:r w:rsidRPr="00B87511">
        <w:rPr>
          <w:rFonts w:asciiTheme="minorHAnsi" w:hAnsiTheme="minorHAnsi"/>
        </w:rPr>
        <w:t xml:space="preserve">Effectuer l’enregistrement du bail via la plateforme </w:t>
      </w:r>
      <w:proofErr w:type="spellStart"/>
      <w:r w:rsidRPr="00B87511">
        <w:rPr>
          <w:rFonts w:asciiTheme="minorHAnsi" w:hAnsiTheme="minorHAnsi"/>
        </w:rPr>
        <w:t>MyRent</w:t>
      </w:r>
      <w:proofErr w:type="spellEnd"/>
      <w:r w:rsidRPr="00B87511">
        <w:rPr>
          <w:rFonts w:asciiTheme="minorHAnsi" w:hAnsiTheme="minorHAnsi"/>
        </w:rPr>
        <w:t xml:space="preserve"> ;</w:t>
      </w:r>
    </w:p>
    <w:p w14:paraId="1ECAA6AA" w14:textId="77777777" w:rsidR="003F56D3" w:rsidRPr="00B87511" w:rsidRDefault="00DF72DD" w:rsidP="007F25C9">
      <w:pPr>
        <w:pStyle w:val="podBulletItem"/>
        <w:tabs>
          <w:tab w:val="clear" w:pos="922"/>
          <w:tab w:val="left" w:pos="0"/>
        </w:tabs>
        <w:ind w:left="1134" w:hanging="283"/>
        <w:jc w:val="both"/>
        <w:rPr>
          <w:rFonts w:asciiTheme="minorHAnsi" w:hAnsiTheme="minorHAnsi"/>
        </w:rPr>
      </w:pPr>
      <w:r w:rsidRPr="00B87511">
        <w:rPr>
          <w:rFonts w:asciiTheme="minorHAnsi" w:hAnsiTheme="minorHAnsi"/>
        </w:rPr>
        <w:t>Procéder aux démarches administratives et budgétaires liées à l’exécution de ces décisions.</w:t>
      </w:r>
    </w:p>
    <w:p w14:paraId="5043A1F4" w14:textId="74068225" w:rsidR="003F56D3" w:rsidRPr="00B87511" w:rsidRDefault="00DF72DD" w:rsidP="007F25C9">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4DA8ED19" w14:textId="77777777" w:rsidR="003F56D3" w:rsidRPr="00B87511" w:rsidRDefault="00DF72DD" w:rsidP="007F25C9">
      <w:pPr>
        <w:pStyle w:val="OBJET1"/>
      </w:pPr>
      <w:r w:rsidRPr="00B87511">
        <w:t>Objet : Location temporaire de places de stationnement dans le cadre des travaux de rénovation énergétique de la Maison Communale - Décision - Vote</w:t>
      </w:r>
    </w:p>
    <w:p w14:paraId="649CC1A7" w14:textId="77777777" w:rsidR="003F56D3" w:rsidRPr="00B87511" w:rsidRDefault="003F56D3">
      <w:pPr>
        <w:rPr>
          <w:rFonts w:asciiTheme="minorHAnsi" w:hAnsiTheme="minorHAnsi"/>
        </w:rPr>
      </w:pPr>
    </w:p>
    <w:p w14:paraId="6CBE213F" w14:textId="77777777" w:rsidR="003F56D3" w:rsidRPr="00B87511" w:rsidRDefault="00DF72DD">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550E5836" w14:textId="77777777" w:rsidR="003F56D3" w:rsidRPr="00B87511" w:rsidRDefault="003F56D3">
      <w:pPr>
        <w:tabs>
          <w:tab w:val="left" w:pos="0"/>
        </w:tabs>
        <w:ind w:right="79" w:firstLine="851"/>
        <w:contextualSpacing/>
        <w:jc w:val="both"/>
        <w:rPr>
          <w:rFonts w:asciiTheme="minorHAnsi" w:hAnsiTheme="minorHAnsi"/>
        </w:rPr>
      </w:pPr>
    </w:p>
    <w:p w14:paraId="225ADFDE" w14:textId="77777777" w:rsidR="003F56D3" w:rsidRPr="00B87511" w:rsidRDefault="00DF72DD" w:rsidP="007F25C9">
      <w:pPr>
        <w:pStyle w:val="KWG5pod"/>
        <w:jc w:val="both"/>
        <w:rPr>
          <w:rFonts w:asciiTheme="minorHAnsi" w:hAnsiTheme="minorHAnsi"/>
        </w:rPr>
      </w:pPr>
      <w:r w:rsidRPr="00B87511">
        <w:rPr>
          <w:rFonts w:asciiTheme="minorHAnsi" w:hAnsiTheme="minorHAnsi"/>
        </w:rPr>
        <w:lastRenderedPageBreak/>
        <w:t>Vu la Loi du 29 juillet 1991 relative à la motivation formelle des actes administratifs ; </w:t>
      </w:r>
    </w:p>
    <w:p w14:paraId="134B0FBC" w14:textId="77777777" w:rsidR="003F56D3" w:rsidRPr="00B87511" w:rsidRDefault="00DF72DD" w:rsidP="007F25C9">
      <w:pPr>
        <w:pStyle w:val="KWG5pod"/>
        <w:jc w:val="both"/>
        <w:rPr>
          <w:rFonts w:asciiTheme="minorHAnsi" w:hAnsiTheme="minorHAnsi"/>
        </w:rPr>
      </w:pPr>
      <w:r w:rsidRPr="00B87511">
        <w:rPr>
          <w:rFonts w:asciiTheme="minorHAnsi" w:hAnsiTheme="minorHAnsi"/>
        </w:rPr>
        <w:t>Vu le Code de la Démocratie Locale et de la Décentralisation, notamment l'article L1122-30 ;</w:t>
      </w:r>
    </w:p>
    <w:p w14:paraId="41A748BC" w14:textId="77777777" w:rsidR="003F56D3" w:rsidRPr="00B87511" w:rsidRDefault="00DF72DD" w:rsidP="007F25C9">
      <w:pPr>
        <w:pStyle w:val="KWG5pod"/>
        <w:jc w:val="both"/>
        <w:rPr>
          <w:rFonts w:asciiTheme="minorHAnsi" w:hAnsiTheme="minorHAnsi"/>
        </w:rPr>
      </w:pPr>
      <w:r w:rsidRPr="00B87511">
        <w:rPr>
          <w:rFonts w:asciiTheme="minorHAnsi" w:hAnsiTheme="minorHAnsi"/>
        </w:rPr>
        <w:t>Vu la loi du 20 février 1991 modifiant et complétant les dispositions du Code civil relatives aux baux à loyers et ses modifications, modifiée par la loi du 13 avril 1997 ;</w:t>
      </w:r>
    </w:p>
    <w:p w14:paraId="499E18EE" w14:textId="77777777" w:rsidR="003F56D3" w:rsidRPr="00B87511" w:rsidRDefault="00DF72DD" w:rsidP="007F25C9">
      <w:pPr>
        <w:pStyle w:val="KWG5pod"/>
        <w:jc w:val="both"/>
        <w:rPr>
          <w:rFonts w:asciiTheme="minorHAnsi" w:hAnsiTheme="minorHAnsi"/>
        </w:rPr>
      </w:pPr>
      <w:r w:rsidRPr="00B87511">
        <w:rPr>
          <w:rFonts w:asciiTheme="minorHAnsi" w:hAnsiTheme="minorHAnsi"/>
        </w:rPr>
        <w:t>Vu le Code wallon du logement et de l’habitat durable, modifié par le décret du 16 mai 2013 ;</w:t>
      </w:r>
    </w:p>
    <w:p w14:paraId="512F4AFC" w14:textId="77777777" w:rsidR="003F56D3" w:rsidRPr="00B87511" w:rsidRDefault="00DF72DD" w:rsidP="007F25C9">
      <w:pPr>
        <w:pStyle w:val="KWG5pod"/>
        <w:jc w:val="both"/>
        <w:rPr>
          <w:rFonts w:asciiTheme="minorHAnsi" w:hAnsiTheme="minorHAnsi"/>
        </w:rPr>
      </w:pPr>
      <w:r w:rsidRPr="00B87511">
        <w:rPr>
          <w:rFonts w:asciiTheme="minorHAnsi" w:hAnsiTheme="minorHAnsi"/>
        </w:rPr>
        <w:t>Vu l’arrêté du Gouvernement wallon du 08 février 2024 ;</w:t>
      </w:r>
    </w:p>
    <w:p w14:paraId="1E5C8E4D" w14:textId="77777777" w:rsidR="003F56D3" w:rsidRPr="00B87511" w:rsidRDefault="00DF72DD" w:rsidP="007F25C9">
      <w:pPr>
        <w:pStyle w:val="KWG5pod"/>
        <w:jc w:val="both"/>
        <w:rPr>
          <w:rFonts w:asciiTheme="minorHAnsi" w:hAnsiTheme="minorHAnsi"/>
        </w:rPr>
      </w:pPr>
      <w:r w:rsidRPr="00B87511">
        <w:rPr>
          <w:rFonts w:asciiTheme="minorHAnsi" w:hAnsiTheme="minorHAnsi"/>
        </w:rPr>
        <w:t>Vu la circulaire du 20 juin 2024 relative aux opérations patrimoniales des pouvoirs locaux ;</w:t>
      </w:r>
    </w:p>
    <w:p w14:paraId="5FCBD0E6" w14:textId="77777777" w:rsidR="003F56D3" w:rsidRPr="00B87511" w:rsidRDefault="00DF72DD" w:rsidP="007F25C9">
      <w:pPr>
        <w:pStyle w:val="KWG5pod"/>
        <w:jc w:val="both"/>
        <w:rPr>
          <w:rFonts w:asciiTheme="minorHAnsi" w:hAnsiTheme="minorHAnsi"/>
        </w:rPr>
      </w:pPr>
      <w:r w:rsidRPr="00B87511">
        <w:rPr>
          <w:rFonts w:asciiTheme="minorHAnsi" w:hAnsiTheme="minorHAnsi"/>
        </w:rPr>
        <w:t>Considérant que des travaux de rénovation énergétique sont prévus à la Maison communale, impliquant l’inaccessibilité temporaire de plusieurs bureaux administratifs pour une durée supérieure à un an ;</w:t>
      </w:r>
    </w:p>
    <w:p w14:paraId="2919F8D9" w14:textId="77777777" w:rsidR="003F56D3" w:rsidRPr="00B87511" w:rsidRDefault="00DF72DD" w:rsidP="007F25C9">
      <w:pPr>
        <w:pStyle w:val="KWG5pod"/>
        <w:jc w:val="both"/>
        <w:rPr>
          <w:rFonts w:asciiTheme="minorHAnsi" w:hAnsiTheme="minorHAnsi"/>
        </w:rPr>
      </w:pPr>
      <w:r w:rsidRPr="00B87511">
        <w:rPr>
          <w:rFonts w:asciiTheme="minorHAnsi" w:hAnsiTheme="minorHAnsi"/>
        </w:rPr>
        <w:t>Considérant la nécessité d’assurer la continuité des services communaux en délocalisant temporairement une partie du personnel administratif ;</w:t>
      </w:r>
    </w:p>
    <w:p w14:paraId="646C68E2" w14:textId="77777777" w:rsidR="003F56D3" w:rsidRPr="00B87511" w:rsidRDefault="00DF72DD" w:rsidP="007F25C9">
      <w:pPr>
        <w:pStyle w:val="KWG5pod"/>
        <w:jc w:val="both"/>
        <w:rPr>
          <w:rFonts w:asciiTheme="minorHAnsi" w:hAnsiTheme="minorHAnsi"/>
        </w:rPr>
      </w:pPr>
      <w:r w:rsidRPr="00B87511">
        <w:rPr>
          <w:rFonts w:asciiTheme="minorHAnsi" w:hAnsiTheme="minorHAnsi"/>
        </w:rPr>
        <w:t>Considérant que cette délocalisation implique la mise à disposition d’emplacements de stationnement pour le personnel concerné à proximité des locaux temporairement loués par la commune à usage de bureaux, situés dans l’ancien bâtiment de la gare : Bureaux "River Park Lobbes", rue de la Station 2, 6540 Lobbes ; </w:t>
      </w:r>
    </w:p>
    <w:p w14:paraId="2E008DF4" w14:textId="77777777" w:rsidR="003F56D3" w:rsidRPr="00B87511" w:rsidRDefault="00DF72DD" w:rsidP="007F25C9">
      <w:pPr>
        <w:pStyle w:val="KWG5pod"/>
        <w:jc w:val="both"/>
        <w:rPr>
          <w:rFonts w:asciiTheme="minorHAnsi" w:hAnsiTheme="minorHAnsi"/>
        </w:rPr>
      </w:pPr>
      <w:r w:rsidRPr="00B87511">
        <w:rPr>
          <w:rFonts w:asciiTheme="minorHAnsi" w:hAnsiTheme="minorHAnsi"/>
        </w:rPr>
        <w:t>Considérant la proposition de la SNCB transmise par Monsieur Loïc Waller (Direction Stations), concernant la concession domaniale d’une partie de la parcelle n°9, reprenant les informations et conditions suivantes :</w:t>
      </w:r>
    </w:p>
    <w:p w14:paraId="66529A09" w14:textId="77777777" w:rsidR="003F56D3" w:rsidRPr="00B87511" w:rsidRDefault="00DF72DD" w:rsidP="007F25C9">
      <w:pPr>
        <w:pStyle w:val="podBulletItem"/>
        <w:numPr>
          <w:ilvl w:val="0"/>
          <w:numId w:val="7"/>
        </w:numPr>
        <w:tabs>
          <w:tab w:val="clear" w:pos="922"/>
          <w:tab w:val="left" w:pos="0"/>
        </w:tabs>
        <w:jc w:val="both"/>
        <w:rPr>
          <w:rFonts w:asciiTheme="minorHAnsi" w:hAnsiTheme="minorHAnsi"/>
        </w:rPr>
      </w:pPr>
      <w:r w:rsidRPr="00B87511">
        <w:rPr>
          <w:rStyle w:val="KWG3pod"/>
          <w:rFonts w:asciiTheme="minorHAnsi" w:hAnsiTheme="minorHAnsi"/>
        </w:rPr>
        <w:t>Date d’occupation : à partir du 15 juillet 2025</w:t>
      </w:r>
    </w:p>
    <w:p w14:paraId="09EC47A7" w14:textId="77777777" w:rsidR="003F56D3" w:rsidRPr="00B87511" w:rsidRDefault="00DF72DD" w:rsidP="007F25C9">
      <w:pPr>
        <w:pStyle w:val="podBulletItem"/>
        <w:numPr>
          <w:ilvl w:val="0"/>
          <w:numId w:val="7"/>
        </w:numPr>
        <w:tabs>
          <w:tab w:val="clear" w:pos="922"/>
          <w:tab w:val="left" w:pos="0"/>
        </w:tabs>
        <w:jc w:val="both"/>
        <w:rPr>
          <w:rFonts w:asciiTheme="minorHAnsi" w:hAnsiTheme="minorHAnsi"/>
        </w:rPr>
      </w:pPr>
      <w:r w:rsidRPr="00B87511">
        <w:rPr>
          <w:rStyle w:val="KWG3pod"/>
          <w:rFonts w:asciiTheme="minorHAnsi" w:hAnsiTheme="minorHAnsi"/>
        </w:rPr>
        <w:t>Durée : 1 an</w:t>
      </w:r>
    </w:p>
    <w:p w14:paraId="48859939" w14:textId="77777777" w:rsidR="003F56D3" w:rsidRPr="00B87511" w:rsidRDefault="00DF72DD" w:rsidP="007F25C9">
      <w:pPr>
        <w:pStyle w:val="podBulletItem"/>
        <w:numPr>
          <w:ilvl w:val="0"/>
          <w:numId w:val="7"/>
        </w:numPr>
        <w:tabs>
          <w:tab w:val="clear" w:pos="922"/>
          <w:tab w:val="left" w:pos="0"/>
        </w:tabs>
        <w:jc w:val="both"/>
        <w:rPr>
          <w:rFonts w:asciiTheme="minorHAnsi" w:hAnsiTheme="minorHAnsi"/>
        </w:rPr>
      </w:pPr>
      <w:r w:rsidRPr="00B87511">
        <w:rPr>
          <w:rStyle w:val="KWG3pod"/>
          <w:rFonts w:asciiTheme="minorHAnsi" w:hAnsiTheme="minorHAnsi"/>
        </w:rPr>
        <w:t>Superficie : +-150 m² (30m x 5m)</w:t>
      </w:r>
    </w:p>
    <w:p w14:paraId="48540B74" w14:textId="77777777" w:rsidR="003F56D3" w:rsidRPr="00B87511" w:rsidRDefault="00DF72DD" w:rsidP="007F25C9">
      <w:pPr>
        <w:pStyle w:val="podBulletItem"/>
        <w:numPr>
          <w:ilvl w:val="0"/>
          <w:numId w:val="7"/>
        </w:numPr>
        <w:tabs>
          <w:tab w:val="clear" w:pos="922"/>
          <w:tab w:val="left" w:pos="0"/>
        </w:tabs>
        <w:jc w:val="both"/>
        <w:rPr>
          <w:rFonts w:asciiTheme="minorHAnsi" w:hAnsiTheme="minorHAnsi"/>
        </w:rPr>
      </w:pPr>
      <w:r w:rsidRPr="00B87511">
        <w:rPr>
          <w:rStyle w:val="KWG3pod"/>
          <w:rFonts w:asciiTheme="minorHAnsi" w:hAnsiTheme="minorHAnsi"/>
        </w:rPr>
        <w:t>Objet : stationnement réservé au personnel communal</w:t>
      </w:r>
    </w:p>
    <w:p w14:paraId="5B48429F" w14:textId="77777777" w:rsidR="003F56D3" w:rsidRPr="00B87511" w:rsidRDefault="00DF72DD" w:rsidP="007F25C9">
      <w:pPr>
        <w:pStyle w:val="podBulletItem"/>
        <w:numPr>
          <w:ilvl w:val="0"/>
          <w:numId w:val="7"/>
        </w:numPr>
        <w:tabs>
          <w:tab w:val="clear" w:pos="922"/>
          <w:tab w:val="left" w:pos="0"/>
        </w:tabs>
        <w:jc w:val="both"/>
        <w:rPr>
          <w:rFonts w:asciiTheme="minorHAnsi" w:hAnsiTheme="minorHAnsi"/>
        </w:rPr>
      </w:pPr>
      <w:r w:rsidRPr="00B87511">
        <w:rPr>
          <w:rStyle w:val="KWG3pod"/>
          <w:rFonts w:asciiTheme="minorHAnsi" w:hAnsiTheme="minorHAnsi"/>
        </w:rPr>
        <w:t>Loyer annuel : 420 €</w:t>
      </w:r>
    </w:p>
    <w:p w14:paraId="7E30B3A9" w14:textId="77777777" w:rsidR="003F56D3" w:rsidRPr="00B87511" w:rsidRDefault="00DF72DD" w:rsidP="007F25C9">
      <w:pPr>
        <w:pStyle w:val="podBulletItem"/>
        <w:numPr>
          <w:ilvl w:val="0"/>
          <w:numId w:val="7"/>
        </w:numPr>
        <w:tabs>
          <w:tab w:val="clear" w:pos="922"/>
          <w:tab w:val="left" w:pos="0"/>
        </w:tabs>
        <w:jc w:val="both"/>
        <w:rPr>
          <w:rFonts w:asciiTheme="minorHAnsi" w:hAnsiTheme="minorHAnsi"/>
        </w:rPr>
      </w:pPr>
      <w:r w:rsidRPr="00B87511">
        <w:rPr>
          <w:rStyle w:val="KWG3pod"/>
          <w:rFonts w:asciiTheme="minorHAnsi" w:hAnsiTheme="minorHAnsi"/>
        </w:rPr>
        <w:t>Conditions :</w:t>
      </w:r>
    </w:p>
    <w:p w14:paraId="2D695BCC" w14:textId="77777777" w:rsidR="003F56D3" w:rsidRPr="00B87511" w:rsidRDefault="00DF72DD" w:rsidP="007F25C9">
      <w:pPr>
        <w:pStyle w:val="KWG19pod"/>
        <w:jc w:val="both"/>
        <w:rPr>
          <w:rFonts w:asciiTheme="minorHAnsi" w:hAnsiTheme="minorHAnsi"/>
        </w:rPr>
      </w:pPr>
      <w:r w:rsidRPr="00B87511">
        <w:rPr>
          <w:rStyle w:val="KWG3pod"/>
          <w:rFonts w:asciiTheme="minorHAnsi" w:hAnsiTheme="minorHAnsi"/>
        </w:rPr>
        <w:t>- Zone clairement délimitée</w:t>
      </w:r>
    </w:p>
    <w:p w14:paraId="3DF36F43" w14:textId="77777777" w:rsidR="003F56D3" w:rsidRPr="00B87511" w:rsidRDefault="00DF72DD" w:rsidP="007F25C9">
      <w:pPr>
        <w:pStyle w:val="KWG19pod"/>
        <w:jc w:val="both"/>
        <w:rPr>
          <w:rFonts w:asciiTheme="minorHAnsi" w:hAnsiTheme="minorHAnsi"/>
        </w:rPr>
      </w:pPr>
      <w:r w:rsidRPr="00B87511">
        <w:rPr>
          <w:rStyle w:val="KWG3pod"/>
          <w:rFonts w:asciiTheme="minorHAnsi" w:hAnsiTheme="minorHAnsi"/>
        </w:rPr>
        <w:t>- Entretien à charge de la commune</w:t>
      </w:r>
    </w:p>
    <w:p w14:paraId="3F002220" w14:textId="77777777" w:rsidR="003F56D3" w:rsidRPr="00B87511" w:rsidRDefault="00DF72DD" w:rsidP="007F25C9">
      <w:pPr>
        <w:pStyle w:val="KWG5pod"/>
        <w:jc w:val="both"/>
        <w:rPr>
          <w:rFonts w:asciiTheme="minorHAnsi" w:hAnsiTheme="minorHAnsi"/>
        </w:rPr>
      </w:pPr>
      <w:r w:rsidRPr="00B87511">
        <w:rPr>
          <w:rFonts w:asciiTheme="minorHAnsi" w:hAnsiTheme="minorHAnsi"/>
        </w:rPr>
        <w:t>Considérant les documents ci-annexés ; </w:t>
      </w:r>
    </w:p>
    <w:p w14:paraId="0329F5BA" w14:textId="77777777" w:rsidR="003F56D3" w:rsidRPr="00B87511" w:rsidRDefault="00DF72DD" w:rsidP="007F25C9">
      <w:pPr>
        <w:pStyle w:val="KWG5pod"/>
        <w:jc w:val="both"/>
        <w:rPr>
          <w:rFonts w:asciiTheme="minorHAnsi" w:hAnsiTheme="minorHAnsi"/>
        </w:rPr>
      </w:pPr>
      <w:r w:rsidRPr="00B87511">
        <w:rPr>
          <w:rFonts w:asciiTheme="minorHAnsi" w:hAnsiTheme="minorHAnsi"/>
        </w:rPr>
        <w:t>Considérant que le crédit permettant cette dépense est inscrit au budget ordinaire de l'exercice 2025 à l'article n° 104/126-01 et sera réinscrit au prochain exercice ;</w:t>
      </w:r>
    </w:p>
    <w:p w14:paraId="7BC49AB6" w14:textId="6EAFB91D" w:rsidR="003F56D3" w:rsidRPr="00B87511" w:rsidRDefault="00DF72DD" w:rsidP="007F25C9">
      <w:pPr>
        <w:pStyle w:val="KWG5pod"/>
        <w:jc w:val="both"/>
        <w:rPr>
          <w:rFonts w:asciiTheme="minorHAnsi" w:hAnsiTheme="minorHAnsi"/>
        </w:rPr>
      </w:pPr>
      <w:r w:rsidRPr="00B87511">
        <w:rPr>
          <w:rFonts w:asciiTheme="minorHAnsi" w:hAnsiTheme="minorHAnsi"/>
        </w:rPr>
        <w:t>Vu la délibération</w:t>
      </w:r>
      <w:r w:rsidR="00605198">
        <w:rPr>
          <w:rFonts w:asciiTheme="minorHAnsi" w:hAnsiTheme="minorHAnsi"/>
        </w:rPr>
        <w:t xml:space="preserve"> </w:t>
      </w:r>
      <w:r w:rsidRPr="00B87511">
        <w:rPr>
          <w:rFonts w:asciiTheme="minorHAnsi" w:hAnsiTheme="minorHAnsi"/>
        </w:rPr>
        <w:t>du Collège communal du 17 juin 2025, décidant d'émettre un avis favorable</w:t>
      </w:r>
      <w:r w:rsidR="00605198">
        <w:rPr>
          <w:rFonts w:asciiTheme="minorHAnsi" w:hAnsiTheme="minorHAnsi"/>
        </w:rPr>
        <w:t xml:space="preserve"> </w:t>
      </w:r>
      <w:r w:rsidRPr="00B87511">
        <w:rPr>
          <w:rFonts w:asciiTheme="minorHAnsi" w:hAnsiTheme="minorHAnsi"/>
        </w:rPr>
        <w:t>et</w:t>
      </w:r>
      <w:r w:rsidR="00605198">
        <w:rPr>
          <w:rFonts w:asciiTheme="minorHAnsi" w:hAnsiTheme="minorHAnsi"/>
        </w:rPr>
        <w:t xml:space="preserve"> </w:t>
      </w:r>
      <w:r w:rsidRPr="00B87511">
        <w:rPr>
          <w:rFonts w:asciiTheme="minorHAnsi" w:hAnsiTheme="minorHAnsi"/>
        </w:rPr>
        <w:t>de proposer au Conseil communal d'approuver le</w:t>
      </w:r>
      <w:r w:rsidR="00605198">
        <w:rPr>
          <w:rFonts w:asciiTheme="minorHAnsi" w:hAnsiTheme="minorHAnsi"/>
        </w:rPr>
        <w:t xml:space="preserve"> </w:t>
      </w:r>
      <w:r w:rsidRPr="00B87511">
        <w:rPr>
          <w:rFonts w:asciiTheme="minorHAnsi" w:hAnsiTheme="minorHAnsi"/>
        </w:rPr>
        <w:t>projet de mise à disposition de</w:t>
      </w:r>
      <w:r w:rsidR="00605198">
        <w:rPr>
          <w:rFonts w:asciiTheme="minorHAnsi" w:hAnsiTheme="minorHAnsi"/>
        </w:rPr>
        <w:t xml:space="preserve"> </w:t>
      </w:r>
      <w:r w:rsidRPr="00B87511">
        <w:rPr>
          <w:rFonts w:asciiTheme="minorHAnsi" w:hAnsiTheme="minorHAnsi"/>
        </w:rPr>
        <w:t>la</w:t>
      </w:r>
      <w:r w:rsidR="00605198">
        <w:rPr>
          <w:rFonts w:asciiTheme="minorHAnsi" w:hAnsiTheme="minorHAnsi"/>
        </w:rPr>
        <w:t xml:space="preserve"> </w:t>
      </w:r>
      <w:r w:rsidRPr="00B87511">
        <w:rPr>
          <w:rStyle w:val="KWG4pod"/>
          <w:rFonts w:asciiTheme="minorHAnsi" w:hAnsiTheme="minorHAnsi"/>
        </w:rPr>
        <w:t>parcelle n°9</w:t>
      </w:r>
      <w:r w:rsidR="00605198">
        <w:rPr>
          <w:rStyle w:val="KWG4pod"/>
          <w:rFonts w:asciiTheme="minorHAnsi" w:hAnsiTheme="minorHAnsi"/>
        </w:rPr>
        <w:t xml:space="preserve"> </w:t>
      </w:r>
      <w:r w:rsidRPr="00B87511">
        <w:rPr>
          <w:rFonts w:asciiTheme="minorHAnsi" w:hAnsiTheme="minorHAnsi"/>
        </w:rPr>
        <w:t>appartenant à la SNCB, à titre de stationnement pour le personnel communal, selon les modalités de la convention de concession domaniale</w:t>
      </w:r>
      <w:r w:rsidR="00605198">
        <w:rPr>
          <w:rFonts w:asciiTheme="minorHAnsi" w:hAnsiTheme="minorHAnsi"/>
        </w:rPr>
        <w:t xml:space="preserve"> </w:t>
      </w:r>
      <w:r w:rsidRPr="00B87511">
        <w:rPr>
          <w:rFonts w:asciiTheme="minorHAnsi" w:hAnsiTheme="minorHAnsi"/>
        </w:rPr>
        <w:t>à rédiger et à conclure avec la SNCB </w:t>
      </w:r>
    </w:p>
    <w:p w14:paraId="40703686" w14:textId="77777777" w:rsidR="003F56D3" w:rsidRPr="00B87511" w:rsidRDefault="00DF72DD" w:rsidP="007F25C9">
      <w:pPr>
        <w:pStyle w:val="KWG5pod"/>
        <w:jc w:val="both"/>
        <w:rPr>
          <w:rFonts w:asciiTheme="minorHAnsi" w:hAnsiTheme="minorHAnsi"/>
        </w:rPr>
      </w:pPr>
      <w:r w:rsidRPr="00B87511">
        <w:rPr>
          <w:rFonts w:asciiTheme="minorHAnsi" w:hAnsiTheme="minorHAnsi"/>
        </w:rPr>
        <w:t>Attendu qu'il est proposé à la Commune de Lobbes de marquer accord quant à ce projet de location ;</w:t>
      </w:r>
    </w:p>
    <w:p w14:paraId="773DDCC4" w14:textId="77777777" w:rsidR="003F56D3" w:rsidRPr="00B87511" w:rsidRDefault="00DF72DD" w:rsidP="007F25C9">
      <w:pPr>
        <w:ind w:firstLine="850"/>
        <w:jc w:val="both"/>
        <w:rPr>
          <w:rFonts w:asciiTheme="minorHAnsi" w:hAnsiTheme="minorHAnsi"/>
        </w:rPr>
      </w:pPr>
      <w:r w:rsidRPr="00B87511">
        <w:rPr>
          <w:rFonts w:asciiTheme="minorHAnsi" w:hAnsiTheme="minorHAnsi"/>
        </w:rPr>
        <w:t xml:space="preserve">Considérant la transmission du dossier au directeur financier pour avis préalable en date du </w:t>
      </w:r>
      <w:r w:rsidRPr="00B87511">
        <w:rPr>
          <w:rStyle w:val="StrongEmphasis"/>
          <w:rFonts w:asciiTheme="minorHAnsi" w:hAnsiTheme="minorHAnsi"/>
          <w:b w:val="0"/>
          <w:bCs w:val="0"/>
        </w:rPr>
        <w:t>13/06/2025</w:t>
      </w:r>
      <w:r w:rsidRPr="00B87511">
        <w:rPr>
          <w:rFonts w:asciiTheme="minorHAnsi" w:hAnsiTheme="minorHAnsi"/>
        </w:rPr>
        <w:t>,</w:t>
      </w:r>
    </w:p>
    <w:p w14:paraId="31A45199" w14:textId="77777777" w:rsidR="003F56D3" w:rsidRPr="00B87511" w:rsidRDefault="00DF72DD" w:rsidP="007F25C9">
      <w:pPr>
        <w:ind w:firstLine="850"/>
        <w:jc w:val="both"/>
        <w:rPr>
          <w:rFonts w:asciiTheme="minorHAnsi" w:hAnsiTheme="minorHAnsi"/>
        </w:rPr>
      </w:pPr>
      <w:r w:rsidRPr="00B87511">
        <w:rPr>
          <w:rFonts w:asciiTheme="minorHAnsi" w:hAnsiTheme="minorHAnsi"/>
        </w:rPr>
        <w:t>Considérant l'avis Positif du directeur financier remis en date du 17/06/2025</w:t>
      </w:r>
      <w:r w:rsidRPr="00B87511">
        <w:rPr>
          <w:rStyle w:val="StrongEmphasis"/>
          <w:rFonts w:asciiTheme="minorHAnsi" w:hAnsiTheme="minorHAnsi"/>
          <w:b w:val="0"/>
          <w:bCs w:val="0"/>
        </w:rPr>
        <w:t>,</w:t>
      </w:r>
    </w:p>
    <w:p w14:paraId="07DB2092" w14:textId="77777777" w:rsidR="003F56D3" w:rsidRPr="00B87511" w:rsidRDefault="003F56D3" w:rsidP="007F25C9">
      <w:pPr>
        <w:ind w:firstLine="850"/>
        <w:jc w:val="both"/>
        <w:rPr>
          <w:rStyle w:val="StrongEmphasis"/>
          <w:rFonts w:asciiTheme="minorHAnsi" w:hAnsiTheme="minorHAnsi"/>
          <w:b w:val="0"/>
          <w:bCs w:val="0"/>
        </w:rPr>
      </w:pPr>
    </w:p>
    <w:p w14:paraId="7C7D272D" w14:textId="3B8F55C6" w:rsidR="003F56D3" w:rsidRPr="00B87511" w:rsidRDefault="00DF72DD" w:rsidP="00605198">
      <w:pPr>
        <w:ind w:firstLine="851"/>
        <w:jc w:val="both"/>
        <w:rPr>
          <w:rFonts w:asciiTheme="minorHAnsi" w:hAnsiTheme="minorHAnsi"/>
        </w:rPr>
      </w:pPr>
      <w:r w:rsidRPr="00B87511">
        <w:rPr>
          <w:rStyle w:val="KWG4pod"/>
          <w:rFonts w:asciiTheme="minorHAnsi" w:hAnsiTheme="minorHAnsi"/>
        </w:rPr>
        <w:t>DECIDE,</w:t>
      </w:r>
      <w:r w:rsidR="00605198">
        <w:rPr>
          <w:rStyle w:val="KWG4pod"/>
          <w:rFonts w:asciiTheme="minorHAnsi" w:hAnsiTheme="minorHAnsi"/>
        </w:rPr>
        <w:t xml:space="preserve"> </w:t>
      </w:r>
      <w:r w:rsidRPr="00B87511">
        <w:rPr>
          <w:rStyle w:val="KWG4pod"/>
          <w:rFonts w:asciiTheme="minorHAnsi" w:hAnsiTheme="minorHAnsi"/>
        </w:rPr>
        <w:t>par 13</w:t>
      </w:r>
      <w:r w:rsidR="00605198">
        <w:rPr>
          <w:rStyle w:val="KWG4pod"/>
          <w:rFonts w:asciiTheme="minorHAnsi" w:hAnsiTheme="minorHAnsi"/>
        </w:rPr>
        <w:t xml:space="preserve"> </w:t>
      </w:r>
      <w:r w:rsidRPr="00B87511">
        <w:rPr>
          <w:rStyle w:val="KWG4pod"/>
          <w:rFonts w:asciiTheme="minorHAnsi" w:hAnsiTheme="minorHAnsi"/>
        </w:rPr>
        <w:t>voix pour et 1 abstention</w:t>
      </w:r>
      <w:r w:rsidR="00605198">
        <w:rPr>
          <w:rStyle w:val="KWG4pod"/>
          <w:rFonts w:asciiTheme="minorHAnsi" w:hAnsiTheme="minorHAnsi"/>
        </w:rPr>
        <w:t xml:space="preserve"> </w:t>
      </w:r>
      <w:r w:rsidRPr="00B87511">
        <w:rPr>
          <w:rStyle w:val="KWG4pod"/>
          <w:rFonts w:asciiTheme="minorHAnsi" w:hAnsiTheme="minorHAnsi"/>
        </w:rPr>
        <w:t>(Madame Duvivier) </w:t>
      </w:r>
    </w:p>
    <w:p w14:paraId="6854D4A5" w14:textId="77777777" w:rsidR="003F56D3" w:rsidRPr="00B87511" w:rsidRDefault="00DF72DD" w:rsidP="007F25C9">
      <w:pPr>
        <w:jc w:val="both"/>
        <w:rPr>
          <w:rFonts w:asciiTheme="minorHAnsi" w:hAnsiTheme="minorHAnsi"/>
        </w:rPr>
      </w:pPr>
      <w:r w:rsidRPr="00B87511">
        <w:rPr>
          <w:rFonts w:asciiTheme="minorHAnsi" w:hAnsiTheme="minorHAnsi"/>
        </w:rPr>
        <w:lastRenderedPageBreak/>
        <w:t> </w:t>
      </w:r>
    </w:p>
    <w:p w14:paraId="196E9BFB" w14:textId="253BA4C2" w:rsidR="003F56D3" w:rsidRPr="00B87511" w:rsidRDefault="00DF72DD" w:rsidP="007F25C9">
      <w:pPr>
        <w:pStyle w:val="KWG5pod"/>
        <w:jc w:val="both"/>
        <w:rPr>
          <w:rFonts w:asciiTheme="minorHAnsi" w:hAnsiTheme="minorHAnsi"/>
        </w:rPr>
      </w:pPr>
      <w:r w:rsidRPr="00B87511">
        <w:rPr>
          <w:rStyle w:val="KWG6pod"/>
          <w:rFonts w:asciiTheme="minorHAnsi" w:hAnsiTheme="minorHAnsi"/>
        </w:rPr>
        <w:t>Article 1</w:t>
      </w:r>
      <w:r w:rsidRPr="00605198">
        <w:rPr>
          <w:rStyle w:val="KWG6pod"/>
          <w:rFonts w:asciiTheme="minorHAnsi" w:hAnsiTheme="minorHAnsi"/>
          <w:vertAlign w:val="superscript"/>
        </w:rPr>
        <w:t>er</w:t>
      </w:r>
      <w:r w:rsidR="00317204">
        <w:rPr>
          <w:rStyle w:val="KWG6pod"/>
          <w:rFonts w:asciiTheme="minorHAnsi" w:hAnsiTheme="minorHAnsi"/>
          <w:u w:val="none"/>
          <w:vertAlign w:val="superscript"/>
        </w:rPr>
        <w:t> </w:t>
      </w:r>
      <w:r w:rsidR="00317204">
        <w:rPr>
          <w:rFonts w:asciiTheme="minorHAnsi" w:hAnsiTheme="minorHAnsi"/>
        </w:rPr>
        <w:t>.</w:t>
      </w:r>
      <w:r w:rsidRPr="00B87511">
        <w:rPr>
          <w:rFonts w:asciiTheme="minorHAnsi" w:hAnsiTheme="minorHAnsi"/>
        </w:rPr>
        <w:t xml:space="preserve"> D’approuver la mise à disposition de la </w:t>
      </w:r>
      <w:r w:rsidRPr="00B87511">
        <w:rPr>
          <w:rStyle w:val="KWG4pod"/>
          <w:rFonts w:asciiTheme="minorHAnsi" w:hAnsiTheme="minorHAnsi"/>
        </w:rPr>
        <w:t xml:space="preserve">parcelle n°9 </w:t>
      </w:r>
      <w:r w:rsidRPr="00B87511">
        <w:rPr>
          <w:rFonts w:asciiTheme="minorHAnsi" w:hAnsiTheme="minorHAnsi"/>
        </w:rPr>
        <w:t>appartenant à la SNCB, à titre de stationnement pour le personnel communal, selon les modalités de la convention de concession domaniale à rédiger et à conclure avec la SNCB ;</w:t>
      </w:r>
    </w:p>
    <w:p w14:paraId="39578AC8" w14:textId="0606F496" w:rsidR="003F56D3" w:rsidRPr="00B87511" w:rsidRDefault="00DF72DD" w:rsidP="007F25C9">
      <w:pPr>
        <w:pStyle w:val="KWG5pod"/>
        <w:jc w:val="both"/>
        <w:rPr>
          <w:rFonts w:asciiTheme="minorHAnsi" w:hAnsiTheme="minorHAnsi"/>
        </w:rPr>
      </w:pPr>
      <w:r w:rsidRPr="00B87511">
        <w:rPr>
          <w:rStyle w:val="KWG6pod"/>
          <w:rFonts w:asciiTheme="minorHAnsi" w:hAnsiTheme="minorHAnsi"/>
        </w:rPr>
        <w:t>Art. 2</w:t>
      </w:r>
      <w:r w:rsidR="00317204">
        <w:rPr>
          <w:rStyle w:val="KWG6pod"/>
          <w:rFonts w:asciiTheme="minorHAnsi" w:hAnsiTheme="minorHAnsi"/>
        </w:rPr>
        <w:t> </w:t>
      </w:r>
      <w:r w:rsidR="00317204">
        <w:rPr>
          <w:rFonts w:asciiTheme="minorHAnsi" w:hAnsiTheme="minorHAnsi"/>
        </w:rPr>
        <w:t>.</w:t>
      </w:r>
      <w:r w:rsidRPr="00B87511">
        <w:rPr>
          <w:rFonts w:asciiTheme="minorHAnsi" w:hAnsiTheme="minorHAnsi"/>
        </w:rPr>
        <w:t> De charger le Collège communal de :</w:t>
      </w:r>
    </w:p>
    <w:p w14:paraId="6E73FDDC" w14:textId="77777777" w:rsidR="003F56D3" w:rsidRPr="00B87511" w:rsidRDefault="00DF72DD" w:rsidP="00317204">
      <w:pPr>
        <w:pStyle w:val="podBulletItem"/>
        <w:numPr>
          <w:ilvl w:val="0"/>
          <w:numId w:val="4"/>
        </w:numPr>
        <w:tabs>
          <w:tab w:val="clear" w:pos="922"/>
          <w:tab w:val="left" w:pos="0"/>
        </w:tabs>
        <w:ind w:left="1560" w:hanging="426"/>
        <w:jc w:val="both"/>
        <w:rPr>
          <w:rFonts w:asciiTheme="minorHAnsi" w:hAnsiTheme="minorHAnsi"/>
        </w:rPr>
      </w:pPr>
      <w:r w:rsidRPr="00B87511">
        <w:rPr>
          <w:rFonts w:asciiTheme="minorHAnsi" w:hAnsiTheme="minorHAnsi"/>
        </w:rPr>
        <w:t>Signer la convention de concession domaniale ;</w:t>
      </w:r>
    </w:p>
    <w:p w14:paraId="72DECDA4" w14:textId="77777777" w:rsidR="003F56D3" w:rsidRPr="00B87511" w:rsidRDefault="00DF72DD" w:rsidP="00317204">
      <w:pPr>
        <w:pStyle w:val="podBulletItem"/>
        <w:numPr>
          <w:ilvl w:val="0"/>
          <w:numId w:val="4"/>
        </w:numPr>
        <w:tabs>
          <w:tab w:val="clear" w:pos="922"/>
          <w:tab w:val="left" w:pos="0"/>
        </w:tabs>
        <w:ind w:left="1560" w:hanging="426"/>
        <w:jc w:val="both"/>
        <w:rPr>
          <w:rFonts w:asciiTheme="minorHAnsi" w:hAnsiTheme="minorHAnsi"/>
        </w:rPr>
      </w:pPr>
      <w:r w:rsidRPr="00B87511">
        <w:rPr>
          <w:rFonts w:asciiTheme="minorHAnsi" w:hAnsiTheme="minorHAnsi"/>
        </w:rPr>
        <w:t>Procéder aux démarches administratives et budgétaires liées à l’exécution de cette décision.</w:t>
      </w:r>
    </w:p>
    <w:p w14:paraId="56907644" w14:textId="37F8D1E7" w:rsidR="003F56D3" w:rsidRPr="00B87511" w:rsidRDefault="00DF72DD" w:rsidP="00A064EE">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7F15F7F9" w14:textId="77777777" w:rsidR="003F56D3" w:rsidRPr="00B87511" w:rsidRDefault="00DF72DD" w:rsidP="00A064EE">
      <w:pPr>
        <w:pStyle w:val="OBJET1"/>
      </w:pPr>
      <w:r w:rsidRPr="00B87511">
        <w:t>Objet : Bois communal de Lobbes — SPW — Département Nature et Forêts — Devis pour des travaux non subventionnables — Année 2025 — Prise en charge communale — Décision — Vote</w:t>
      </w:r>
    </w:p>
    <w:p w14:paraId="08D71388" w14:textId="77777777" w:rsidR="003F56D3" w:rsidRPr="00B87511" w:rsidRDefault="003F56D3">
      <w:pPr>
        <w:rPr>
          <w:rFonts w:asciiTheme="minorHAnsi" w:hAnsiTheme="minorHAnsi"/>
        </w:rPr>
      </w:pPr>
    </w:p>
    <w:p w14:paraId="3E14F67D" w14:textId="77777777" w:rsidR="003F56D3" w:rsidRPr="00B87511" w:rsidRDefault="00DF72DD" w:rsidP="00A064EE">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4540E816" w14:textId="77777777" w:rsidR="003F56D3" w:rsidRPr="00B87511" w:rsidRDefault="003F56D3" w:rsidP="00A064EE">
      <w:pPr>
        <w:tabs>
          <w:tab w:val="left" w:pos="0"/>
        </w:tabs>
        <w:ind w:right="79" w:firstLine="851"/>
        <w:contextualSpacing/>
        <w:jc w:val="both"/>
        <w:rPr>
          <w:rFonts w:asciiTheme="minorHAnsi" w:hAnsiTheme="minorHAnsi"/>
        </w:rPr>
      </w:pPr>
    </w:p>
    <w:p w14:paraId="66146330"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le Code de la Démocratie Locale et de la Décentralisation, notamment, les articles L1122-30 et</w:t>
      </w:r>
      <w:r w:rsidRPr="00B87511">
        <w:rPr>
          <w:rStyle w:val="KWG4pod"/>
          <w:rFonts w:asciiTheme="minorHAnsi" w:hAnsiTheme="minorHAnsi"/>
        </w:rPr>
        <w:t> </w:t>
      </w:r>
      <w:r w:rsidRPr="00B87511">
        <w:rPr>
          <w:rFonts w:asciiTheme="minorHAnsi" w:hAnsiTheme="minorHAnsi"/>
        </w:rPr>
        <w:t>L1122-36 ;</w:t>
      </w:r>
    </w:p>
    <w:p w14:paraId="372E286A" w14:textId="77777777" w:rsidR="003F56D3" w:rsidRPr="00B87511" w:rsidRDefault="00DF72DD" w:rsidP="00A064EE">
      <w:pPr>
        <w:pStyle w:val="KWG5pod"/>
        <w:jc w:val="both"/>
        <w:rPr>
          <w:rFonts w:asciiTheme="minorHAnsi" w:hAnsiTheme="minorHAnsi"/>
        </w:rPr>
      </w:pPr>
      <w:r w:rsidRPr="00B87511">
        <w:rPr>
          <w:rFonts w:asciiTheme="minorHAnsi" w:hAnsiTheme="minorHAnsi"/>
        </w:rPr>
        <w:t xml:space="preserve">Considérant que le Service public de Wallonie, Direction Générale de l’Agriculture, des Ressources Naturelles et de l’Environnement, Département de la Nature et des Forêts a établi un devis, ci-annexé, portant les références SN/613/7/2025, courrier </w:t>
      </w:r>
      <w:proofErr w:type="spellStart"/>
      <w:r w:rsidRPr="00B87511">
        <w:rPr>
          <w:rFonts w:asciiTheme="minorHAnsi" w:hAnsiTheme="minorHAnsi"/>
        </w:rPr>
        <w:t>indicaté</w:t>
      </w:r>
      <w:proofErr w:type="spellEnd"/>
      <w:r w:rsidRPr="00B87511">
        <w:rPr>
          <w:rFonts w:asciiTheme="minorHAnsi" w:hAnsiTheme="minorHAnsi"/>
        </w:rPr>
        <w:t xml:space="preserve"> 30943 du 28 janvier 2025 pour des travaux non subventionnables qui sont à exécuter dans le bois communal et qui sont estimés à 9135,50 € TVAC ;</w:t>
      </w:r>
    </w:p>
    <w:p w14:paraId="00D14DA4"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que le devis définit 4 catégories de travaux et de fournitures, comme suit :</w:t>
      </w:r>
    </w:p>
    <w:p w14:paraId="789C4BF7" w14:textId="77777777" w:rsidR="003F56D3" w:rsidRPr="00B87511" w:rsidRDefault="00DF72DD" w:rsidP="00A064EE">
      <w:pPr>
        <w:pStyle w:val="KWG5pod"/>
        <w:jc w:val="both"/>
        <w:rPr>
          <w:rFonts w:asciiTheme="minorHAnsi" w:hAnsiTheme="minorHAnsi"/>
        </w:rPr>
      </w:pPr>
      <w:r w:rsidRPr="00B87511">
        <w:rPr>
          <w:rFonts w:asciiTheme="minorHAnsi" w:hAnsiTheme="minorHAnsi"/>
        </w:rPr>
        <w:t>- 1. Régénération pour un montant de 424€ TVAC : fourniture plants chênes sessiles, chênes rouges, chênes pédonculés, mélèze hybrides ;</w:t>
      </w:r>
    </w:p>
    <w:p w14:paraId="1F1B3633" w14:textId="77777777" w:rsidR="003F56D3" w:rsidRPr="00B87511" w:rsidRDefault="00DF72DD" w:rsidP="00A064EE">
      <w:pPr>
        <w:pStyle w:val="KWG5pod"/>
        <w:jc w:val="both"/>
        <w:rPr>
          <w:rFonts w:asciiTheme="minorHAnsi" w:hAnsiTheme="minorHAnsi"/>
        </w:rPr>
      </w:pPr>
      <w:r w:rsidRPr="00B87511">
        <w:rPr>
          <w:rFonts w:asciiTheme="minorHAnsi" w:hAnsiTheme="minorHAnsi"/>
        </w:rPr>
        <w:t>- 2. Entretien de voirie pour un montant de 2700 € TVAC : réparation nids de poule et dégagement lisière Chemin d'</w:t>
      </w:r>
      <w:proofErr w:type="spellStart"/>
      <w:r w:rsidRPr="00B87511">
        <w:rPr>
          <w:rFonts w:asciiTheme="minorHAnsi" w:hAnsiTheme="minorHAnsi"/>
        </w:rPr>
        <w:t>Hourpes</w:t>
      </w:r>
      <w:proofErr w:type="spellEnd"/>
      <w:r w:rsidRPr="00B87511">
        <w:rPr>
          <w:rFonts w:asciiTheme="minorHAnsi" w:hAnsiTheme="minorHAnsi"/>
        </w:rPr>
        <w:t xml:space="preserve"> ;</w:t>
      </w:r>
    </w:p>
    <w:p w14:paraId="71FAFE18" w14:textId="77777777" w:rsidR="003F56D3" w:rsidRPr="00B87511" w:rsidRDefault="00DF72DD" w:rsidP="00A064EE">
      <w:pPr>
        <w:pStyle w:val="KWG5pod"/>
        <w:jc w:val="both"/>
        <w:rPr>
          <w:rFonts w:asciiTheme="minorHAnsi" w:hAnsiTheme="minorHAnsi"/>
        </w:rPr>
      </w:pPr>
      <w:r w:rsidRPr="00B87511">
        <w:rPr>
          <w:rFonts w:asciiTheme="minorHAnsi" w:hAnsiTheme="minorHAnsi"/>
        </w:rPr>
        <w:t>- 3. Fournitures de barrières forestières pour un montant de 4.399 € TVAC ;</w:t>
      </w:r>
    </w:p>
    <w:p w14:paraId="44F2C811" w14:textId="77777777" w:rsidR="003F56D3" w:rsidRPr="00B87511" w:rsidRDefault="00DF72DD" w:rsidP="00A064EE">
      <w:pPr>
        <w:pStyle w:val="KWG5pod"/>
        <w:jc w:val="both"/>
        <w:rPr>
          <w:rFonts w:asciiTheme="minorHAnsi" w:hAnsiTheme="minorHAnsi"/>
        </w:rPr>
      </w:pPr>
      <w:r w:rsidRPr="00B87511">
        <w:rPr>
          <w:rFonts w:asciiTheme="minorHAnsi" w:hAnsiTheme="minorHAnsi"/>
        </w:rPr>
        <w:t>- 4. Fournitures diverses, notamment des protections pour plantation, cadenas, piquets et panneaux C3</w:t>
      </w:r>
    </w:p>
    <w:p w14:paraId="30F21D00" w14:textId="3A1018E5" w:rsidR="003F56D3" w:rsidRPr="00B87511" w:rsidRDefault="00DF72DD" w:rsidP="00A064EE">
      <w:pPr>
        <w:pStyle w:val="KWG5pod"/>
        <w:jc w:val="both"/>
        <w:rPr>
          <w:rFonts w:asciiTheme="minorHAnsi" w:hAnsiTheme="minorHAnsi"/>
        </w:rPr>
      </w:pPr>
      <w:r w:rsidRPr="00B87511">
        <w:rPr>
          <w:rFonts w:asciiTheme="minorHAnsi" w:hAnsiTheme="minorHAnsi"/>
        </w:rPr>
        <w:t>Considérant, relativement à la première catégorie visant la protection</w:t>
      </w:r>
      <w:r w:rsidR="00A064EE">
        <w:rPr>
          <w:rFonts w:asciiTheme="minorHAnsi" w:hAnsiTheme="minorHAnsi"/>
        </w:rPr>
        <w:t xml:space="preserve"> </w:t>
      </w:r>
      <w:r w:rsidRPr="00B87511">
        <w:rPr>
          <w:rFonts w:asciiTheme="minorHAnsi" w:hAnsiTheme="minorHAnsi"/>
        </w:rPr>
        <w:t xml:space="preserve">des plantations, que les travaux seront à réaliser par l’adjudicataire pour la location du droit de chasse, conformément à l'article 35 du cahier des charges du marché public de service : </w:t>
      </w:r>
      <w:r w:rsidRPr="00B87511">
        <w:rPr>
          <w:rStyle w:val="KWG3pod"/>
          <w:rFonts w:asciiTheme="minorHAnsi" w:hAnsiTheme="minorHAnsi"/>
        </w:rPr>
        <w:t>celui-ci étant tenu de</w:t>
      </w:r>
      <w:r w:rsidR="00A064EE">
        <w:rPr>
          <w:rStyle w:val="KWG3pod"/>
          <w:rFonts w:asciiTheme="minorHAnsi" w:hAnsiTheme="minorHAnsi"/>
        </w:rPr>
        <w:t xml:space="preserve"> </w:t>
      </w:r>
      <w:r w:rsidRPr="00B87511">
        <w:rPr>
          <w:rStyle w:val="KWG3pod"/>
          <w:rFonts w:asciiTheme="minorHAnsi" w:hAnsiTheme="minorHAnsi"/>
        </w:rPr>
        <w:t xml:space="preserve">prendre en charge financièrement la protection des plantations à partir de la deuxième année du bail </w:t>
      </w:r>
      <w:r w:rsidRPr="00B87511">
        <w:rPr>
          <w:rFonts w:asciiTheme="minorHAnsi" w:hAnsiTheme="minorHAnsi"/>
        </w:rPr>
        <w:t>;</w:t>
      </w:r>
    </w:p>
    <w:p w14:paraId="534F6742" w14:textId="77777777" w:rsidR="003F56D3" w:rsidRPr="00B87511" w:rsidRDefault="00DF72DD" w:rsidP="00A064EE">
      <w:pPr>
        <w:pStyle w:val="KWG5pod"/>
        <w:jc w:val="both"/>
        <w:rPr>
          <w:rFonts w:asciiTheme="minorHAnsi" w:hAnsiTheme="minorHAnsi"/>
        </w:rPr>
      </w:pPr>
      <w:r w:rsidRPr="00B87511">
        <w:rPr>
          <w:rFonts w:asciiTheme="minorHAnsi" w:hAnsiTheme="minorHAnsi"/>
        </w:rPr>
        <w:t xml:space="preserve">Considérant, relativement à la deuxième catégorie de travaux, que l'entretien de la voirie sur le Chemin Marie Del Française et Chemin </w:t>
      </w:r>
      <w:proofErr w:type="spellStart"/>
      <w:r w:rsidRPr="00B87511">
        <w:rPr>
          <w:rFonts w:asciiTheme="minorHAnsi" w:hAnsiTheme="minorHAnsi"/>
        </w:rPr>
        <w:t>Pierette</w:t>
      </w:r>
      <w:proofErr w:type="spellEnd"/>
      <w:r w:rsidRPr="00B87511">
        <w:rPr>
          <w:rFonts w:asciiTheme="minorHAnsi" w:hAnsiTheme="minorHAnsi"/>
        </w:rPr>
        <w:t xml:space="preserve"> ainsi que le fauchage de la lisière sera réalisé par le service des Travaux ; </w:t>
      </w:r>
    </w:p>
    <w:p w14:paraId="28393C26"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relativement à la troisième catégorie spécifique aux fournitures de barrières forestières, il appert qu'après la réunion avec la Direction Nature &amp; Forêts, Cantonnement de Thuin, les fournitures de 2 barrières métalliques et 1 barrière en bois seront suffisantes ;</w:t>
      </w:r>
    </w:p>
    <w:p w14:paraId="36C54A3C" w14:textId="5BC81D42" w:rsidR="003F56D3" w:rsidRPr="00B87511" w:rsidRDefault="00DF72DD" w:rsidP="00A064EE">
      <w:pPr>
        <w:pStyle w:val="KWG5pod"/>
        <w:jc w:val="both"/>
        <w:rPr>
          <w:rFonts w:asciiTheme="minorHAnsi" w:hAnsiTheme="minorHAnsi"/>
        </w:rPr>
      </w:pPr>
      <w:r w:rsidRPr="00B87511">
        <w:rPr>
          <w:rFonts w:asciiTheme="minorHAnsi" w:hAnsiTheme="minorHAnsi"/>
        </w:rPr>
        <w:t>Considérant que le décompte suivant est à imputer à</w:t>
      </w:r>
      <w:r w:rsidR="00A064EE">
        <w:rPr>
          <w:rFonts w:asciiTheme="minorHAnsi" w:hAnsiTheme="minorHAnsi"/>
        </w:rPr>
        <w:t xml:space="preserve"> </w:t>
      </w:r>
      <w:r w:rsidRPr="00B87511">
        <w:rPr>
          <w:rFonts w:asciiTheme="minorHAnsi" w:hAnsiTheme="minorHAnsi"/>
        </w:rPr>
        <w:t>l'article budgétaire 640/124-02:</w:t>
      </w:r>
    </w:p>
    <w:tbl>
      <w:tblPr>
        <w:tblW w:w="5000" w:type="pct"/>
        <w:tblLayout w:type="fixed"/>
        <w:tblCellMar>
          <w:left w:w="0" w:type="dxa"/>
          <w:right w:w="0" w:type="dxa"/>
        </w:tblCellMar>
        <w:tblLook w:val="0000" w:firstRow="0" w:lastRow="0" w:firstColumn="0" w:lastColumn="0" w:noHBand="0" w:noVBand="0"/>
      </w:tblPr>
      <w:tblGrid>
        <w:gridCol w:w="3157"/>
        <w:gridCol w:w="635"/>
        <w:gridCol w:w="2752"/>
        <w:gridCol w:w="2521"/>
      </w:tblGrid>
      <w:tr w:rsidR="003F56D3" w:rsidRPr="00B87511" w14:paraId="56107C81" w14:textId="77777777">
        <w:tc>
          <w:tcPr>
            <w:tcW w:w="3159" w:type="dxa"/>
            <w:tcBorders>
              <w:top w:val="single" w:sz="2" w:space="0" w:color="000000"/>
              <w:left w:val="single" w:sz="2" w:space="0" w:color="000000"/>
              <w:bottom w:val="single" w:sz="2" w:space="0" w:color="000000"/>
              <w:right w:val="single" w:sz="2" w:space="0" w:color="000000"/>
            </w:tcBorders>
            <w:shd w:val="clear" w:color="auto" w:fill="8ED973"/>
            <w:vAlign w:val="bottom"/>
          </w:tcPr>
          <w:p w14:paraId="49BD9DC3" w14:textId="77777777" w:rsidR="003F56D3" w:rsidRPr="00B87511" w:rsidRDefault="00DF72DD">
            <w:pPr>
              <w:pStyle w:val="Tablecell"/>
              <w:rPr>
                <w:rFonts w:asciiTheme="minorHAnsi" w:hAnsiTheme="minorHAnsi"/>
              </w:rPr>
            </w:pPr>
            <w:r w:rsidRPr="00B87511">
              <w:rPr>
                <w:rFonts w:asciiTheme="minorHAnsi" w:hAnsiTheme="minorHAnsi"/>
              </w:rPr>
              <w:t>Bois communal - Travaux non subventionnables 2025</w:t>
            </w:r>
          </w:p>
        </w:tc>
        <w:tc>
          <w:tcPr>
            <w:tcW w:w="635" w:type="dxa"/>
            <w:tcBorders>
              <w:top w:val="single" w:sz="2" w:space="0" w:color="000000"/>
              <w:left w:val="single" w:sz="2" w:space="0" w:color="000000"/>
              <w:bottom w:val="single" w:sz="2" w:space="0" w:color="000000"/>
              <w:right w:val="single" w:sz="2" w:space="0" w:color="000000"/>
            </w:tcBorders>
            <w:vAlign w:val="bottom"/>
          </w:tcPr>
          <w:p w14:paraId="0A5A2400"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3F23C587"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shd w:val="clear" w:color="auto" w:fill="8ED973"/>
            <w:vAlign w:val="bottom"/>
          </w:tcPr>
          <w:p w14:paraId="5A5DA85A" w14:textId="77777777" w:rsidR="003F56D3" w:rsidRPr="00B87511" w:rsidRDefault="00DF72DD">
            <w:pPr>
              <w:pStyle w:val="Tablecell"/>
              <w:rPr>
                <w:rFonts w:asciiTheme="minorHAnsi" w:hAnsiTheme="minorHAnsi"/>
              </w:rPr>
            </w:pPr>
            <w:r w:rsidRPr="00B87511">
              <w:rPr>
                <w:rFonts w:asciiTheme="minorHAnsi" w:hAnsiTheme="minorHAnsi"/>
              </w:rPr>
              <w:t>Budget - article 640/124-02 </w:t>
            </w:r>
          </w:p>
        </w:tc>
      </w:tr>
      <w:tr w:rsidR="003F56D3" w:rsidRPr="00B87511" w14:paraId="39D6B76B" w14:textId="77777777">
        <w:tc>
          <w:tcPr>
            <w:tcW w:w="3159"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51854BB6" w14:textId="77777777" w:rsidR="003F56D3" w:rsidRPr="00B87511" w:rsidRDefault="00DF72DD">
            <w:pPr>
              <w:pStyle w:val="Tablecell"/>
              <w:rPr>
                <w:rFonts w:asciiTheme="minorHAnsi" w:hAnsiTheme="minorHAnsi"/>
              </w:rPr>
            </w:pPr>
            <w:r w:rsidRPr="00B87511">
              <w:rPr>
                <w:rFonts w:asciiTheme="minorHAnsi" w:hAnsiTheme="minorHAnsi"/>
              </w:rPr>
              <w:lastRenderedPageBreak/>
              <w:t>Fourniture de plants</w:t>
            </w:r>
          </w:p>
        </w:tc>
        <w:tc>
          <w:tcPr>
            <w:tcW w:w="635" w:type="dxa"/>
            <w:tcBorders>
              <w:top w:val="single" w:sz="2" w:space="0" w:color="000000"/>
              <w:left w:val="single" w:sz="2" w:space="0" w:color="000000"/>
              <w:bottom w:val="single" w:sz="2" w:space="0" w:color="000000"/>
              <w:right w:val="single" w:sz="2" w:space="0" w:color="000000"/>
            </w:tcBorders>
            <w:vAlign w:val="bottom"/>
          </w:tcPr>
          <w:p w14:paraId="01B65FB6"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4C826D62"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vAlign w:val="bottom"/>
          </w:tcPr>
          <w:p w14:paraId="42AB1F25" w14:textId="77777777" w:rsidR="003F56D3" w:rsidRPr="00B87511" w:rsidRDefault="00DF72DD">
            <w:pPr>
              <w:pStyle w:val="Tablecell"/>
              <w:rPr>
                <w:rFonts w:asciiTheme="minorHAnsi" w:hAnsiTheme="minorHAnsi"/>
              </w:rPr>
            </w:pPr>
            <w:r w:rsidRPr="00B87511">
              <w:rPr>
                <w:rFonts w:asciiTheme="minorHAnsi" w:hAnsiTheme="minorHAnsi"/>
              </w:rPr>
              <w:t> </w:t>
            </w:r>
          </w:p>
        </w:tc>
      </w:tr>
      <w:tr w:rsidR="003F56D3" w:rsidRPr="00B87511" w14:paraId="4491D4A7"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7D4749B3" w14:textId="77777777" w:rsidR="003F56D3" w:rsidRPr="00B87511" w:rsidRDefault="00DF72DD">
            <w:pPr>
              <w:pStyle w:val="Tablecell"/>
              <w:rPr>
                <w:rFonts w:asciiTheme="minorHAnsi" w:hAnsiTheme="minorHAnsi"/>
              </w:rPr>
            </w:pPr>
            <w:r w:rsidRPr="00B87511">
              <w:rPr>
                <w:rFonts w:asciiTheme="minorHAnsi" w:hAnsiTheme="minorHAnsi"/>
              </w:rPr>
              <w:t>50 chênes sessiles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32E36352" w14:textId="77777777" w:rsidR="003F56D3" w:rsidRPr="00B87511" w:rsidRDefault="00DF72DD">
            <w:pPr>
              <w:pStyle w:val="Tablecell"/>
              <w:rPr>
                <w:rFonts w:asciiTheme="minorHAnsi" w:hAnsiTheme="minorHAnsi"/>
              </w:rPr>
            </w:pPr>
            <w:r w:rsidRPr="00B87511">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58660E0A" w14:textId="77777777" w:rsidR="003F56D3" w:rsidRPr="00B87511" w:rsidRDefault="00DF72DD">
            <w:pPr>
              <w:pStyle w:val="Tablecell"/>
              <w:rPr>
                <w:rFonts w:asciiTheme="minorHAnsi" w:hAnsiTheme="minorHAnsi"/>
              </w:rPr>
            </w:pPr>
            <w:r w:rsidRPr="00B87511">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5E3579E3" w14:textId="77777777" w:rsidR="003F56D3" w:rsidRPr="00B87511" w:rsidRDefault="00DF72DD">
            <w:pPr>
              <w:pStyle w:val="Tablecell"/>
              <w:rPr>
                <w:rFonts w:asciiTheme="minorHAnsi" w:hAnsiTheme="minorHAnsi"/>
              </w:rPr>
            </w:pPr>
            <w:r w:rsidRPr="00B87511">
              <w:rPr>
                <w:rFonts w:asciiTheme="minorHAnsi" w:hAnsiTheme="minorHAnsi"/>
              </w:rPr>
              <w:t>                           106,00 €</w:t>
            </w:r>
          </w:p>
        </w:tc>
      </w:tr>
      <w:tr w:rsidR="003F56D3" w:rsidRPr="00B87511" w14:paraId="73BE9087"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2997E6AE" w14:textId="77777777" w:rsidR="003F56D3" w:rsidRPr="00B87511" w:rsidRDefault="00DF72DD">
            <w:pPr>
              <w:pStyle w:val="Tablecell"/>
              <w:rPr>
                <w:rFonts w:asciiTheme="minorHAnsi" w:hAnsiTheme="minorHAnsi"/>
              </w:rPr>
            </w:pPr>
            <w:r w:rsidRPr="00B87511">
              <w:rPr>
                <w:rFonts w:asciiTheme="minorHAnsi" w:hAnsiTheme="minorHAnsi"/>
              </w:rPr>
              <w:t>50 chênes rouges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43797D26" w14:textId="77777777" w:rsidR="003F56D3" w:rsidRPr="00B87511" w:rsidRDefault="00DF72DD">
            <w:pPr>
              <w:pStyle w:val="Tablecell"/>
              <w:rPr>
                <w:rFonts w:asciiTheme="minorHAnsi" w:hAnsiTheme="minorHAnsi"/>
              </w:rPr>
            </w:pPr>
            <w:r w:rsidRPr="00B87511">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26C2EFC6" w14:textId="77777777" w:rsidR="003F56D3" w:rsidRPr="00B87511" w:rsidRDefault="00DF72DD">
            <w:pPr>
              <w:pStyle w:val="Tablecell"/>
              <w:rPr>
                <w:rFonts w:asciiTheme="minorHAnsi" w:hAnsiTheme="minorHAnsi"/>
              </w:rPr>
            </w:pPr>
            <w:r w:rsidRPr="00B87511">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1F755806" w14:textId="77777777" w:rsidR="003F56D3" w:rsidRPr="00B87511" w:rsidRDefault="00DF72DD">
            <w:pPr>
              <w:pStyle w:val="Tablecell"/>
              <w:rPr>
                <w:rFonts w:asciiTheme="minorHAnsi" w:hAnsiTheme="minorHAnsi"/>
              </w:rPr>
            </w:pPr>
            <w:r w:rsidRPr="00B87511">
              <w:rPr>
                <w:rFonts w:asciiTheme="minorHAnsi" w:hAnsiTheme="minorHAnsi"/>
              </w:rPr>
              <w:t>                           106,00 €</w:t>
            </w:r>
          </w:p>
        </w:tc>
      </w:tr>
      <w:tr w:rsidR="003F56D3" w:rsidRPr="00B87511" w14:paraId="5384FC08"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70BB8DA4" w14:textId="77777777" w:rsidR="003F56D3" w:rsidRPr="00B87511" w:rsidRDefault="00DF72DD">
            <w:pPr>
              <w:pStyle w:val="Tablecell"/>
              <w:rPr>
                <w:rFonts w:asciiTheme="minorHAnsi" w:hAnsiTheme="minorHAnsi"/>
              </w:rPr>
            </w:pPr>
            <w:r w:rsidRPr="00B87511">
              <w:rPr>
                <w:rFonts w:asciiTheme="minorHAnsi" w:hAnsiTheme="minorHAnsi"/>
              </w:rPr>
              <w:t>50 chênes pédonculés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6635BD7E" w14:textId="77777777" w:rsidR="003F56D3" w:rsidRPr="00B87511" w:rsidRDefault="00DF72DD">
            <w:pPr>
              <w:pStyle w:val="Tablecell"/>
              <w:rPr>
                <w:rFonts w:asciiTheme="minorHAnsi" w:hAnsiTheme="minorHAnsi"/>
              </w:rPr>
            </w:pPr>
            <w:r w:rsidRPr="00B87511">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36B380C9" w14:textId="77777777" w:rsidR="003F56D3" w:rsidRPr="00B87511" w:rsidRDefault="00DF72DD">
            <w:pPr>
              <w:pStyle w:val="Tablecell"/>
              <w:rPr>
                <w:rFonts w:asciiTheme="minorHAnsi" w:hAnsiTheme="minorHAnsi"/>
              </w:rPr>
            </w:pPr>
            <w:r w:rsidRPr="00B87511">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1F607C15" w14:textId="77777777" w:rsidR="003F56D3" w:rsidRPr="00B87511" w:rsidRDefault="00DF72DD">
            <w:pPr>
              <w:pStyle w:val="Tablecell"/>
              <w:rPr>
                <w:rFonts w:asciiTheme="minorHAnsi" w:hAnsiTheme="minorHAnsi"/>
              </w:rPr>
            </w:pPr>
            <w:r w:rsidRPr="00B87511">
              <w:rPr>
                <w:rFonts w:asciiTheme="minorHAnsi" w:hAnsiTheme="minorHAnsi"/>
              </w:rPr>
              <w:t>                           106,00 €</w:t>
            </w:r>
          </w:p>
        </w:tc>
      </w:tr>
      <w:tr w:rsidR="003F56D3" w:rsidRPr="00B87511" w14:paraId="6539DC5F"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2FC5A6E8" w14:textId="77777777" w:rsidR="003F56D3" w:rsidRPr="00B87511" w:rsidRDefault="00DF72DD">
            <w:pPr>
              <w:pStyle w:val="Tablecell"/>
              <w:rPr>
                <w:rFonts w:asciiTheme="minorHAnsi" w:hAnsiTheme="minorHAnsi"/>
              </w:rPr>
            </w:pPr>
            <w:r w:rsidRPr="00B87511">
              <w:rPr>
                <w:rFonts w:asciiTheme="minorHAnsi" w:hAnsiTheme="minorHAnsi"/>
              </w:rPr>
              <w:t>50 Mélèzes hybrides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4CA0F09E" w14:textId="77777777" w:rsidR="003F56D3" w:rsidRPr="00B87511" w:rsidRDefault="00DF72DD">
            <w:pPr>
              <w:pStyle w:val="Tablecell"/>
              <w:rPr>
                <w:rFonts w:asciiTheme="minorHAnsi" w:hAnsiTheme="minorHAnsi"/>
              </w:rPr>
            </w:pPr>
            <w:r w:rsidRPr="00B87511">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553BAB2C" w14:textId="77777777" w:rsidR="003F56D3" w:rsidRPr="00B87511" w:rsidRDefault="00DF72DD">
            <w:pPr>
              <w:pStyle w:val="Tablecell"/>
              <w:rPr>
                <w:rFonts w:asciiTheme="minorHAnsi" w:hAnsiTheme="minorHAnsi"/>
              </w:rPr>
            </w:pPr>
            <w:r w:rsidRPr="00B87511">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6D22A5A7" w14:textId="77777777" w:rsidR="003F56D3" w:rsidRPr="00B87511" w:rsidRDefault="00DF72DD">
            <w:pPr>
              <w:pStyle w:val="Tablecell"/>
              <w:rPr>
                <w:rFonts w:asciiTheme="minorHAnsi" w:hAnsiTheme="minorHAnsi"/>
              </w:rPr>
            </w:pPr>
            <w:r w:rsidRPr="00B87511">
              <w:rPr>
                <w:rFonts w:asciiTheme="minorHAnsi" w:hAnsiTheme="minorHAnsi"/>
              </w:rPr>
              <w:t>                           106,00 €</w:t>
            </w:r>
          </w:p>
        </w:tc>
      </w:tr>
      <w:tr w:rsidR="003F56D3" w:rsidRPr="00B87511" w14:paraId="50931B92" w14:textId="77777777">
        <w:tc>
          <w:tcPr>
            <w:tcW w:w="3159"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77C80725" w14:textId="77777777" w:rsidR="003F56D3" w:rsidRPr="00B87511" w:rsidRDefault="00DF72DD">
            <w:pPr>
              <w:pStyle w:val="Tablecell"/>
              <w:rPr>
                <w:rFonts w:asciiTheme="minorHAnsi" w:hAnsiTheme="minorHAnsi"/>
              </w:rPr>
            </w:pPr>
            <w:r w:rsidRPr="00B87511">
              <w:rPr>
                <w:rFonts w:asciiTheme="minorHAnsi" w:hAnsiTheme="minorHAnsi"/>
              </w:rPr>
              <w:t>Travaux divers</w:t>
            </w:r>
          </w:p>
        </w:tc>
        <w:tc>
          <w:tcPr>
            <w:tcW w:w="635" w:type="dxa"/>
            <w:tcBorders>
              <w:top w:val="single" w:sz="2" w:space="0" w:color="000000"/>
              <w:left w:val="single" w:sz="2" w:space="0" w:color="000000"/>
              <w:bottom w:val="single" w:sz="2" w:space="0" w:color="000000"/>
              <w:right w:val="single" w:sz="2" w:space="0" w:color="000000"/>
            </w:tcBorders>
            <w:vAlign w:val="bottom"/>
          </w:tcPr>
          <w:p w14:paraId="4FC70017"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205B50B1"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vAlign w:val="bottom"/>
          </w:tcPr>
          <w:p w14:paraId="6A336413" w14:textId="77777777" w:rsidR="003F56D3" w:rsidRPr="00B87511" w:rsidRDefault="00DF72DD">
            <w:pPr>
              <w:pStyle w:val="Tablecell"/>
              <w:rPr>
                <w:rFonts w:asciiTheme="minorHAnsi" w:hAnsiTheme="minorHAnsi"/>
              </w:rPr>
            </w:pPr>
            <w:r w:rsidRPr="00B87511">
              <w:rPr>
                <w:rFonts w:asciiTheme="minorHAnsi" w:hAnsiTheme="minorHAnsi"/>
              </w:rPr>
              <w:t> </w:t>
            </w:r>
          </w:p>
        </w:tc>
      </w:tr>
      <w:tr w:rsidR="003F56D3" w:rsidRPr="00B87511" w14:paraId="609D62E4"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369594BE" w14:textId="77777777" w:rsidR="003F56D3" w:rsidRPr="00B87511" w:rsidRDefault="00DF72DD">
            <w:pPr>
              <w:pStyle w:val="Tablecell"/>
              <w:rPr>
                <w:rFonts w:asciiTheme="minorHAnsi" w:hAnsiTheme="minorHAnsi"/>
              </w:rPr>
            </w:pPr>
            <w:r w:rsidRPr="00B87511">
              <w:rPr>
                <w:rFonts w:asciiTheme="minorHAnsi" w:hAnsiTheme="minorHAnsi"/>
              </w:rPr>
              <w:t>Barrière métallique </w:t>
            </w:r>
          </w:p>
        </w:tc>
        <w:tc>
          <w:tcPr>
            <w:tcW w:w="635" w:type="dxa"/>
            <w:tcBorders>
              <w:top w:val="single" w:sz="2" w:space="0" w:color="000000"/>
              <w:left w:val="single" w:sz="2" w:space="0" w:color="000000"/>
              <w:bottom w:val="single" w:sz="2" w:space="0" w:color="000000"/>
              <w:right w:val="single" w:sz="2" w:space="0" w:color="000000"/>
            </w:tcBorders>
            <w:vAlign w:val="bottom"/>
          </w:tcPr>
          <w:p w14:paraId="23781BA9" w14:textId="77777777" w:rsidR="003F56D3" w:rsidRPr="00B87511" w:rsidRDefault="00DF72DD">
            <w:pPr>
              <w:pStyle w:val="Tablecell"/>
              <w:rPr>
                <w:rFonts w:asciiTheme="minorHAnsi" w:hAnsiTheme="minorHAnsi"/>
              </w:rPr>
            </w:pPr>
            <w:r w:rsidRPr="00B87511">
              <w:rPr>
                <w:rFonts w:asciiTheme="minorHAnsi" w:hAnsiTheme="minorHAnsi"/>
              </w:rPr>
              <w:t>2</w:t>
            </w:r>
          </w:p>
        </w:tc>
        <w:tc>
          <w:tcPr>
            <w:tcW w:w="2754" w:type="dxa"/>
            <w:tcBorders>
              <w:top w:val="single" w:sz="2" w:space="0" w:color="000000"/>
              <w:left w:val="single" w:sz="2" w:space="0" w:color="000000"/>
              <w:bottom w:val="single" w:sz="2" w:space="0" w:color="000000"/>
              <w:right w:val="single" w:sz="2" w:space="0" w:color="000000"/>
            </w:tcBorders>
            <w:vAlign w:val="bottom"/>
          </w:tcPr>
          <w:p w14:paraId="51C9E5AE" w14:textId="77777777" w:rsidR="003F56D3" w:rsidRPr="00B87511" w:rsidRDefault="00DF72DD">
            <w:pPr>
              <w:pStyle w:val="Tablecell"/>
              <w:rPr>
                <w:rFonts w:asciiTheme="minorHAnsi" w:hAnsiTheme="minorHAnsi"/>
              </w:rPr>
            </w:pPr>
            <w:r w:rsidRPr="00B87511">
              <w:rPr>
                <w:rFonts w:asciiTheme="minorHAnsi" w:hAnsiTheme="minorHAnsi"/>
              </w:rPr>
              <w:t>                        1.325,00 €</w:t>
            </w:r>
          </w:p>
        </w:tc>
        <w:tc>
          <w:tcPr>
            <w:tcW w:w="2523" w:type="dxa"/>
            <w:tcBorders>
              <w:top w:val="single" w:sz="2" w:space="0" w:color="000000"/>
              <w:left w:val="single" w:sz="2" w:space="0" w:color="000000"/>
              <w:bottom w:val="single" w:sz="2" w:space="0" w:color="000000"/>
              <w:right w:val="single" w:sz="2" w:space="0" w:color="000000"/>
            </w:tcBorders>
            <w:vAlign w:val="bottom"/>
          </w:tcPr>
          <w:p w14:paraId="497D2265" w14:textId="77777777" w:rsidR="003F56D3" w:rsidRPr="00B87511" w:rsidRDefault="00DF72DD">
            <w:pPr>
              <w:pStyle w:val="Tablecell"/>
              <w:rPr>
                <w:rFonts w:asciiTheme="minorHAnsi" w:hAnsiTheme="minorHAnsi"/>
              </w:rPr>
            </w:pPr>
            <w:r w:rsidRPr="00B87511">
              <w:rPr>
                <w:rFonts w:asciiTheme="minorHAnsi" w:hAnsiTheme="minorHAnsi"/>
              </w:rPr>
              <w:t>                       2.650,00 €</w:t>
            </w:r>
          </w:p>
        </w:tc>
      </w:tr>
      <w:tr w:rsidR="003F56D3" w:rsidRPr="00B87511" w14:paraId="5CEA1079"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10E7BBBE" w14:textId="77777777" w:rsidR="003F56D3" w:rsidRPr="00B87511" w:rsidRDefault="00DF72DD">
            <w:pPr>
              <w:pStyle w:val="Tablecell"/>
              <w:rPr>
                <w:rFonts w:asciiTheme="minorHAnsi" w:hAnsiTheme="minorHAnsi"/>
              </w:rPr>
            </w:pPr>
            <w:r w:rsidRPr="00B87511">
              <w:rPr>
                <w:rFonts w:asciiTheme="minorHAnsi" w:hAnsiTheme="minorHAnsi"/>
              </w:rPr>
              <w:t>Barrière en bois</w:t>
            </w:r>
          </w:p>
        </w:tc>
        <w:tc>
          <w:tcPr>
            <w:tcW w:w="635" w:type="dxa"/>
            <w:tcBorders>
              <w:top w:val="single" w:sz="2" w:space="0" w:color="000000"/>
              <w:left w:val="single" w:sz="2" w:space="0" w:color="000000"/>
              <w:bottom w:val="single" w:sz="2" w:space="0" w:color="000000"/>
              <w:right w:val="single" w:sz="2" w:space="0" w:color="000000"/>
            </w:tcBorders>
            <w:vAlign w:val="bottom"/>
          </w:tcPr>
          <w:p w14:paraId="251A259E" w14:textId="77777777" w:rsidR="003F56D3" w:rsidRPr="00B87511" w:rsidRDefault="00DF72DD">
            <w:pPr>
              <w:pStyle w:val="Tablecell"/>
              <w:rPr>
                <w:rFonts w:asciiTheme="minorHAnsi" w:hAnsiTheme="minorHAnsi"/>
              </w:rPr>
            </w:pPr>
            <w:r w:rsidRPr="00B87511">
              <w:rPr>
                <w:rFonts w:asciiTheme="minorHAnsi" w:hAnsiTheme="minorHAnsi"/>
              </w:rPr>
              <w:t>1</w:t>
            </w:r>
          </w:p>
        </w:tc>
        <w:tc>
          <w:tcPr>
            <w:tcW w:w="2754" w:type="dxa"/>
            <w:tcBorders>
              <w:top w:val="single" w:sz="2" w:space="0" w:color="000000"/>
              <w:left w:val="single" w:sz="2" w:space="0" w:color="000000"/>
              <w:bottom w:val="single" w:sz="2" w:space="0" w:color="000000"/>
              <w:right w:val="single" w:sz="2" w:space="0" w:color="000000"/>
            </w:tcBorders>
            <w:vAlign w:val="bottom"/>
          </w:tcPr>
          <w:p w14:paraId="7721DDB6" w14:textId="77777777" w:rsidR="003F56D3" w:rsidRPr="00B87511" w:rsidRDefault="00DF72DD">
            <w:pPr>
              <w:pStyle w:val="Tablecell"/>
              <w:rPr>
                <w:rFonts w:asciiTheme="minorHAnsi" w:hAnsiTheme="minorHAnsi"/>
              </w:rPr>
            </w:pPr>
            <w:r w:rsidRPr="00B87511">
              <w:rPr>
                <w:rFonts w:asciiTheme="minorHAnsi" w:hAnsiTheme="minorHAnsi"/>
              </w:rPr>
              <w:t>                            874,50 €</w:t>
            </w:r>
          </w:p>
        </w:tc>
        <w:tc>
          <w:tcPr>
            <w:tcW w:w="2523" w:type="dxa"/>
            <w:tcBorders>
              <w:top w:val="single" w:sz="2" w:space="0" w:color="000000"/>
              <w:left w:val="single" w:sz="2" w:space="0" w:color="000000"/>
              <w:bottom w:val="single" w:sz="2" w:space="0" w:color="000000"/>
              <w:right w:val="single" w:sz="2" w:space="0" w:color="000000"/>
            </w:tcBorders>
            <w:vAlign w:val="bottom"/>
          </w:tcPr>
          <w:p w14:paraId="69437B9C" w14:textId="77777777" w:rsidR="003F56D3" w:rsidRPr="00B87511" w:rsidRDefault="00DF72DD">
            <w:pPr>
              <w:pStyle w:val="Tablecell"/>
              <w:rPr>
                <w:rFonts w:asciiTheme="minorHAnsi" w:hAnsiTheme="minorHAnsi"/>
              </w:rPr>
            </w:pPr>
            <w:r w:rsidRPr="00B87511">
              <w:rPr>
                <w:rFonts w:asciiTheme="minorHAnsi" w:hAnsiTheme="minorHAnsi"/>
              </w:rPr>
              <w:t>                           874,50 €</w:t>
            </w:r>
          </w:p>
        </w:tc>
      </w:tr>
      <w:tr w:rsidR="003F56D3" w:rsidRPr="00B87511" w14:paraId="33273EA2" w14:textId="77777777">
        <w:tc>
          <w:tcPr>
            <w:tcW w:w="3159"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1A86D504" w14:textId="77777777" w:rsidR="003F56D3" w:rsidRPr="00B87511" w:rsidRDefault="00DF72DD">
            <w:pPr>
              <w:pStyle w:val="Tablecell"/>
              <w:rPr>
                <w:rFonts w:asciiTheme="minorHAnsi" w:hAnsiTheme="minorHAnsi"/>
              </w:rPr>
            </w:pPr>
            <w:r w:rsidRPr="00B87511">
              <w:rPr>
                <w:rFonts w:asciiTheme="minorHAnsi" w:hAnsiTheme="minorHAnsi"/>
              </w:rPr>
              <w:t>Matériel</w:t>
            </w:r>
          </w:p>
        </w:tc>
        <w:tc>
          <w:tcPr>
            <w:tcW w:w="635" w:type="dxa"/>
            <w:tcBorders>
              <w:top w:val="single" w:sz="2" w:space="0" w:color="000000"/>
              <w:left w:val="single" w:sz="2" w:space="0" w:color="000000"/>
              <w:bottom w:val="single" w:sz="2" w:space="0" w:color="000000"/>
              <w:right w:val="single" w:sz="2" w:space="0" w:color="000000"/>
            </w:tcBorders>
            <w:vAlign w:val="bottom"/>
          </w:tcPr>
          <w:p w14:paraId="41A6B2E0"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33290C99"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vAlign w:val="bottom"/>
          </w:tcPr>
          <w:p w14:paraId="48D51F86" w14:textId="77777777" w:rsidR="003F56D3" w:rsidRPr="00B87511" w:rsidRDefault="00DF72DD">
            <w:pPr>
              <w:pStyle w:val="Tablecell"/>
              <w:rPr>
                <w:rFonts w:asciiTheme="minorHAnsi" w:hAnsiTheme="minorHAnsi"/>
              </w:rPr>
            </w:pPr>
            <w:r w:rsidRPr="00B87511">
              <w:rPr>
                <w:rFonts w:asciiTheme="minorHAnsi" w:hAnsiTheme="minorHAnsi"/>
              </w:rPr>
              <w:t> </w:t>
            </w:r>
          </w:p>
        </w:tc>
      </w:tr>
      <w:tr w:rsidR="003F56D3" w:rsidRPr="00B87511" w14:paraId="6C5035C2"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039A965C" w14:textId="77777777" w:rsidR="003F56D3" w:rsidRPr="00B87511" w:rsidRDefault="00DF72DD">
            <w:pPr>
              <w:pStyle w:val="Tablecell"/>
              <w:rPr>
                <w:rFonts w:asciiTheme="minorHAnsi" w:hAnsiTheme="minorHAnsi"/>
              </w:rPr>
            </w:pPr>
            <w:r w:rsidRPr="00B87511">
              <w:rPr>
                <w:rFonts w:asciiTheme="minorHAnsi" w:hAnsiTheme="minorHAnsi"/>
              </w:rPr>
              <w:t>Protections gibier</w:t>
            </w:r>
          </w:p>
        </w:tc>
        <w:tc>
          <w:tcPr>
            <w:tcW w:w="635" w:type="dxa"/>
            <w:tcBorders>
              <w:top w:val="single" w:sz="2" w:space="0" w:color="000000"/>
              <w:left w:val="single" w:sz="2" w:space="0" w:color="000000"/>
              <w:bottom w:val="single" w:sz="2" w:space="0" w:color="000000"/>
              <w:right w:val="single" w:sz="2" w:space="0" w:color="000000"/>
            </w:tcBorders>
            <w:vAlign w:val="bottom"/>
          </w:tcPr>
          <w:p w14:paraId="5C87022A" w14:textId="77777777" w:rsidR="003F56D3" w:rsidRPr="00B87511" w:rsidRDefault="00DF72DD">
            <w:pPr>
              <w:pStyle w:val="Tablecell"/>
              <w:rPr>
                <w:rFonts w:asciiTheme="minorHAnsi" w:hAnsiTheme="minorHAnsi"/>
              </w:rPr>
            </w:pPr>
            <w:r w:rsidRPr="00B87511">
              <w:rPr>
                <w:rFonts w:asciiTheme="minorHAnsi" w:hAnsiTheme="minorHAnsi"/>
              </w:rPr>
              <w:t>200</w:t>
            </w:r>
          </w:p>
        </w:tc>
        <w:tc>
          <w:tcPr>
            <w:tcW w:w="2754" w:type="dxa"/>
            <w:tcBorders>
              <w:top w:val="single" w:sz="2" w:space="0" w:color="000000"/>
              <w:left w:val="single" w:sz="2" w:space="0" w:color="000000"/>
              <w:bottom w:val="single" w:sz="2" w:space="0" w:color="000000"/>
              <w:right w:val="single" w:sz="2" w:space="0" w:color="000000"/>
            </w:tcBorders>
            <w:vAlign w:val="bottom"/>
          </w:tcPr>
          <w:p w14:paraId="426AEEAF" w14:textId="77777777" w:rsidR="003F56D3" w:rsidRPr="00B87511" w:rsidRDefault="00DF72DD">
            <w:pPr>
              <w:pStyle w:val="Tablecell"/>
              <w:rPr>
                <w:rFonts w:asciiTheme="minorHAnsi" w:hAnsiTheme="minorHAnsi"/>
              </w:rPr>
            </w:pPr>
            <w:r w:rsidRPr="00B87511">
              <w:rPr>
                <w:rFonts w:asciiTheme="minorHAnsi" w:hAnsiTheme="minorHAnsi"/>
              </w:rPr>
              <w:t>                                  1,59 €</w:t>
            </w:r>
          </w:p>
        </w:tc>
        <w:tc>
          <w:tcPr>
            <w:tcW w:w="2523" w:type="dxa"/>
            <w:tcBorders>
              <w:top w:val="single" w:sz="2" w:space="0" w:color="000000"/>
              <w:left w:val="single" w:sz="2" w:space="0" w:color="000000"/>
              <w:bottom w:val="single" w:sz="2" w:space="0" w:color="000000"/>
              <w:right w:val="single" w:sz="2" w:space="0" w:color="000000"/>
            </w:tcBorders>
            <w:vAlign w:val="bottom"/>
          </w:tcPr>
          <w:p w14:paraId="1B5378DB" w14:textId="77777777" w:rsidR="003F56D3" w:rsidRPr="00B87511" w:rsidRDefault="00DF72DD">
            <w:pPr>
              <w:pStyle w:val="Tablecell"/>
              <w:rPr>
                <w:rFonts w:asciiTheme="minorHAnsi" w:hAnsiTheme="minorHAnsi"/>
              </w:rPr>
            </w:pPr>
            <w:r w:rsidRPr="00B87511">
              <w:rPr>
                <w:rFonts w:asciiTheme="minorHAnsi" w:hAnsiTheme="minorHAnsi"/>
              </w:rPr>
              <w:t>                           318,00 €</w:t>
            </w:r>
          </w:p>
        </w:tc>
      </w:tr>
      <w:tr w:rsidR="003F56D3" w:rsidRPr="00B87511" w14:paraId="51C9B176"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5C2B4943" w14:textId="77777777" w:rsidR="003F56D3" w:rsidRPr="00B87511" w:rsidRDefault="00DF72DD">
            <w:pPr>
              <w:pStyle w:val="Tablecell"/>
              <w:rPr>
                <w:rFonts w:asciiTheme="minorHAnsi" w:hAnsiTheme="minorHAnsi"/>
              </w:rPr>
            </w:pPr>
            <w:r w:rsidRPr="00B87511">
              <w:rPr>
                <w:rFonts w:asciiTheme="minorHAnsi" w:hAnsiTheme="minorHAnsi"/>
              </w:rPr>
              <w:t>Tuteurs acacia</w:t>
            </w:r>
          </w:p>
        </w:tc>
        <w:tc>
          <w:tcPr>
            <w:tcW w:w="635" w:type="dxa"/>
            <w:tcBorders>
              <w:top w:val="single" w:sz="2" w:space="0" w:color="000000"/>
              <w:left w:val="single" w:sz="2" w:space="0" w:color="000000"/>
              <w:bottom w:val="single" w:sz="2" w:space="0" w:color="000000"/>
              <w:right w:val="single" w:sz="2" w:space="0" w:color="000000"/>
            </w:tcBorders>
            <w:vAlign w:val="bottom"/>
          </w:tcPr>
          <w:p w14:paraId="03A67DDD" w14:textId="77777777" w:rsidR="003F56D3" w:rsidRPr="00B87511" w:rsidRDefault="00DF72DD">
            <w:pPr>
              <w:pStyle w:val="Tablecell"/>
              <w:rPr>
                <w:rFonts w:asciiTheme="minorHAnsi" w:hAnsiTheme="minorHAnsi"/>
              </w:rPr>
            </w:pPr>
            <w:r w:rsidRPr="00B87511">
              <w:rPr>
                <w:rFonts w:asciiTheme="minorHAnsi" w:hAnsiTheme="minorHAnsi"/>
              </w:rPr>
              <w:t>200</w:t>
            </w:r>
          </w:p>
        </w:tc>
        <w:tc>
          <w:tcPr>
            <w:tcW w:w="2754" w:type="dxa"/>
            <w:tcBorders>
              <w:top w:val="single" w:sz="2" w:space="0" w:color="000000"/>
              <w:left w:val="single" w:sz="2" w:space="0" w:color="000000"/>
              <w:bottom w:val="single" w:sz="2" w:space="0" w:color="000000"/>
              <w:right w:val="single" w:sz="2" w:space="0" w:color="000000"/>
            </w:tcBorders>
            <w:vAlign w:val="bottom"/>
          </w:tcPr>
          <w:p w14:paraId="253737B1" w14:textId="77777777" w:rsidR="003F56D3" w:rsidRPr="00B87511" w:rsidRDefault="00DF72DD">
            <w:pPr>
              <w:pStyle w:val="Tablecell"/>
              <w:rPr>
                <w:rFonts w:asciiTheme="minorHAnsi" w:hAnsiTheme="minorHAnsi"/>
              </w:rPr>
            </w:pPr>
            <w:r w:rsidRPr="00B87511">
              <w:rPr>
                <w:rFonts w:asciiTheme="minorHAnsi" w:hAnsiTheme="minorHAnsi"/>
              </w:rPr>
              <w:t>                                  1,33 €</w:t>
            </w:r>
          </w:p>
        </w:tc>
        <w:tc>
          <w:tcPr>
            <w:tcW w:w="2523" w:type="dxa"/>
            <w:tcBorders>
              <w:top w:val="single" w:sz="2" w:space="0" w:color="000000"/>
              <w:left w:val="single" w:sz="2" w:space="0" w:color="000000"/>
              <w:bottom w:val="single" w:sz="2" w:space="0" w:color="000000"/>
              <w:right w:val="single" w:sz="2" w:space="0" w:color="000000"/>
            </w:tcBorders>
            <w:vAlign w:val="bottom"/>
          </w:tcPr>
          <w:p w14:paraId="526041D0" w14:textId="77777777" w:rsidR="003F56D3" w:rsidRPr="00B87511" w:rsidRDefault="00DF72DD">
            <w:pPr>
              <w:pStyle w:val="Tablecell"/>
              <w:rPr>
                <w:rFonts w:asciiTheme="minorHAnsi" w:hAnsiTheme="minorHAnsi"/>
              </w:rPr>
            </w:pPr>
            <w:r w:rsidRPr="00B87511">
              <w:rPr>
                <w:rFonts w:asciiTheme="minorHAnsi" w:hAnsiTheme="minorHAnsi"/>
              </w:rPr>
              <w:t>                           266,00 €</w:t>
            </w:r>
          </w:p>
        </w:tc>
      </w:tr>
      <w:tr w:rsidR="003F56D3" w:rsidRPr="00B87511" w14:paraId="09977A8F"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41A9E118" w14:textId="77777777" w:rsidR="003F56D3" w:rsidRPr="00B87511" w:rsidRDefault="00DF72DD">
            <w:pPr>
              <w:pStyle w:val="Tablecell"/>
              <w:rPr>
                <w:rFonts w:asciiTheme="minorHAnsi" w:hAnsiTheme="minorHAnsi"/>
              </w:rPr>
            </w:pPr>
            <w:r w:rsidRPr="00B87511">
              <w:rPr>
                <w:rFonts w:asciiTheme="minorHAnsi" w:hAnsiTheme="minorHAnsi"/>
              </w:rPr>
              <w:t>Piquets épicéas</w:t>
            </w:r>
          </w:p>
        </w:tc>
        <w:tc>
          <w:tcPr>
            <w:tcW w:w="635" w:type="dxa"/>
            <w:tcBorders>
              <w:top w:val="single" w:sz="2" w:space="0" w:color="000000"/>
              <w:left w:val="single" w:sz="2" w:space="0" w:color="000000"/>
              <w:bottom w:val="single" w:sz="2" w:space="0" w:color="000000"/>
              <w:right w:val="single" w:sz="2" w:space="0" w:color="000000"/>
            </w:tcBorders>
            <w:vAlign w:val="bottom"/>
          </w:tcPr>
          <w:p w14:paraId="2D2D3EC5" w14:textId="77777777" w:rsidR="003F56D3" w:rsidRPr="00B87511" w:rsidRDefault="00DF72DD">
            <w:pPr>
              <w:pStyle w:val="Tablecell"/>
              <w:rPr>
                <w:rFonts w:asciiTheme="minorHAnsi" w:hAnsiTheme="minorHAnsi"/>
              </w:rPr>
            </w:pPr>
            <w:r w:rsidRPr="00B87511">
              <w:rPr>
                <w:rFonts w:asciiTheme="minorHAnsi" w:hAnsiTheme="minorHAnsi"/>
              </w:rPr>
              <w:t>40</w:t>
            </w:r>
          </w:p>
        </w:tc>
        <w:tc>
          <w:tcPr>
            <w:tcW w:w="2754" w:type="dxa"/>
            <w:tcBorders>
              <w:top w:val="single" w:sz="2" w:space="0" w:color="000000"/>
              <w:left w:val="single" w:sz="2" w:space="0" w:color="000000"/>
              <w:bottom w:val="single" w:sz="2" w:space="0" w:color="000000"/>
              <w:right w:val="single" w:sz="2" w:space="0" w:color="000000"/>
            </w:tcBorders>
            <w:vAlign w:val="bottom"/>
          </w:tcPr>
          <w:p w14:paraId="3BCDD85E" w14:textId="77777777" w:rsidR="003F56D3" w:rsidRPr="00B87511" w:rsidRDefault="00DF72DD">
            <w:pPr>
              <w:pStyle w:val="Tablecell"/>
              <w:rPr>
                <w:rFonts w:asciiTheme="minorHAnsi" w:hAnsiTheme="minorHAnsi"/>
              </w:rPr>
            </w:pPr>
            <w:r w:rsidRPr="00B87511">
              <w:rPr>
                <w:rFonts w:asciiTheme="minorHAnsi" w:hAnsiTheme="minorHAnsi"/>
              </w:rPr>
              <w:t>                                  9,68 €</w:t>
            </w:r>
          </w:p>
        </w:tc>
        <w:tc>
          <w:tcPr>
            <w:tcW w:w="2523" w:type="dxa"/>
            <w:tcBorders>
              <w:top w:val="single" w:sz="2" w:space="0" w:color="000000"/>
              <w:left w:val="single" w:sz="2" w:space="0" w:color="000000"/>
              <w:bottom w:val="single" w:sz="2" w:space="0" w:color="000000"/>
              <w:right w:val="single" w:sz="2" w:space="0" w:color="000000"/>
            </w:tcBorders>
            <w:vAlign w:val="bottom"/>
          </w:tcPr>
          <w:p w14:paraId="62F26EF4" w14:textId="77777777" w:rsidR="003F56D3" w:rsidRPr="00B87511" w:rsidRDefault="00DF72DD">
            <w:pPr>
              <w:pStyle w:val="Tablecell"/>
              <w:rPr>
                <w:rFonts w:asciiTheme="minorHAnsi" w:hAnsiTheme="minorHAnsi"/>
              </w:rPr>
            </w:pPr>
            <w:r w:rsidRPr="00B87511">
              <w:rPr>
                <w:rFonts w:asciiTheme="minorHAnsi" w:hAnsiTheme="minorHAnsi"/>
              </w:rPr>
              <w:t>                           387,20 €</w:t>
            </w:r>
          </w:p>
        </w:tc>
      </w:tr>
      <w:tr w:rsidR="003F56D3" w:rsidRPr="00B87511" w14:paraId="22F78E52"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1345735A"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635" w:type="dxa"/>
            <w:tcBorders>
              <w:top w:val="single" w:sz="2" w:space="0" w:color="000000"/>
              <w:left w:val="single" w:sz="2" w:space="0" w:color="000000"/>
              <w:bottom w:val="single" w:sz="2" w:space="0" w:color="000000"/>
              <w:right w:val="single" w:sz="2" w:space="0" w:color="000000"/>
            </w:tcBorders>
            <w:vAlign w:val="bottom"/>
          </w:tcPr>
          <w:p w14:paraId="6A670E66" w14:textId="77777777" w:rsidR="003F56D3" w:rsidRPr="00B87511" w:rsidRDefault="00DF72DD">
            <w:pPr>
              <w:pStyle w:val="Tablecell"/>
              <w:rPr>
                <w:rFonts w:asciiTheme="minorHAnsi" w:hAnsiTheme="minorHAnsi"/>
              </w:rPr>
            </w:pPr>
            <w:r w:rsidRPr="00B87511">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0EA03C92" w14:textId="77777777" w:rsidR="003F56D3" w:rsidRPr="00B87511" w:rsidRDefault="00DF72DD">
            <w:pPr>
              <w:pStyle w:val="Tablecell"/>
              <w:rPr>
                <w:rFonts w:asciiTheme="minorHAnsi" w:hAnsiTheme="minorHAnsi"/>
              </w:rPr>
            </w:pPr>
            <w:r w:rsidRPr="00B87511">
              <w:rPr>
                <w:rFonts w:asciiTheme="minorHAnsi" w:hAnsiTheme="minorHAnsi"/>
              </w:rPr>
              <w:t> Total budget estimé </w:t>
            </w:r>
          </w:p>
        </w:tc>
        <w:tc>
          <w:tcPr>
            <w:tcW w:w="2523" w:type="dxa"/>
            <w:tcBorders>
              <w:top w:val="single" w:sz="2" w:space="0" w:color="000000"/>
              <w:left w:val="single" w:sz="2" w:space="0" w:color="000000"/>
              <w:bottom w:val="single" w:sz="2" w:space="0" w:color="000000"/>
              <w:right w:val="single" w:sz="2" w:space="0" w:color="000000"/>
            </w:tcBorders>
            <w:vAlign w:val="bottom"/>
          </w:tcPr>
          <w:p w14:paraId="34405487" w14:textId="77777777" w:rsidR="003F56D3" w:rsidRPr="00B87511" w:rsidRDefault="00DF72DD">
            <w:pPr>
              <w:pStyle w:val="Tablecell"/>
              <w:rPr>
                <w:rFonts w:asciiTheme="minorHAnsi" w:hAnsiTheme="minorHAnsi"/>
              </w:rPr>
            </w:pPr>
            <w:r w:rsidRPr="00B87511">
              <w:rPr>
                <w:rFonts w:asciiTheme="minorHAnsi" w:hAnsiTheme="minorHAnsi"/>
              </w:rPr>
              <w:t>                       4.919,70 €</w:t>
            </w:r>
          </w:p>
        </w:tc>
      </w:tr>
    </w:tbl>
    <w:p w14:paraId="0E1B9A03" w14:textId="77777777" w:rsidR="003F56D3" w:rsidRPr="00B87511" w:rsidRDefault="00DF72DD">
      <w:pPr>
        <w:rPr>
          <w:rFonts w:asciiTheme="minorHAnsi" w:hAnsiTheme="minorHAnsi"/>
        </w:rPr>
      </w:pPr>
      <w:r w:rsidRPr="00B87511">
        <w:rPr>
          <w:rFonts w:asciiTheme="minorHAnsi" w:hAnsiTheme="minorHAnsi"/>
        </w:rPr>
        <w:t> </w:t>
      </w:r>
    </w:p>
    <w:p w14:paraId="53F01DBC" w14:textId="77777777" w:rsidR="003F56D3" w:rsidRPr="00B87511" w:rsidRDefault="00DF72DD" w:rsidP="00A064EE">
      <w:pPr>
        <w:ind w:firstLine="851"/>
        <w:jc w:val="both"/>
        <w:rPr>
          <w:rFonts w:asciiTheme="minorHAnsi" w:hAnsiTheme="minorHAnsi"/>
        </w:rPr>
      </w:pPr>
      <w:r w:rsidRPr="00B87511">
        <w:rPr>
          <w:rFonts w:asciiTheme="minorHAnsi" w:hAnsiTheme="minorHAnsi"/>
        </w:rPr>
        <w:t>Considérant qu'un crédit budgétaire est inscrit pour un montant de 2800 € à l’article 640/124-02 à l'exercice 2025 ;</w:t>
      </w:r>
    </w:p>
    <w:p w14:paraId="3DB19B6D" w14:textId="77777777" w:rsidR="003F56D3" w:rsidRPr="00B87511" w:rsidRDefault="00DF72DD" w:rsidP="00A064EE">
      <w:pPr>
        <w:ind w:firstLine="851"/>
        <w:jc w:val="both"/>
        <w:rPr>
          <w:rFonts w:asciiTheme="minorHAnsi" w:hAnsiTheme="minorHAnsi"/>
        </w:rPr>
      </w:pPr>
      <w:r w:rsidRPr="00B87511">
        <w:rPr>
          <w:rFonts w:asciiTheme="minorHAnsi" w:hAnsiTheme="minorHAnsi"/>
        </w:rPr>
        <w:t>Considérant qu'il convient d'augmenter le crédit à la prochaine modification budgétaire d'un montant estimé de 2119,70 € ;</w:t>
      </w:r>
    </w:p>
    <w:p w14:paraId="61A46E2D" w14:textId="77777777" w:rsidR="003F56D3" w:rsidRDefault="00DF72DD" w:rsidP="00A064EE">
      <w:pPr>
        <w:ind w:firstLine="851"/>
        <w:jc w:val="both"/>
        <w:rPr>
          <w:rFonts w:asciiTheme="minorHAnsi" w:hAnsiTheme="minorHAnsi"/>
        </w:rPr>
      </w:pPr>
      <w:r w:rsidRPr="00B87511">
        <w:rPr>
          <w:rFonts w:asciiTheme="minorHAnsi" w:hAnsiTheme="minorHAnsi"/>
        </w:rPr>
        <w:t>Considérant que le décompte repris ci-dessous est à imputer sur les articles budgétaires relatifs aux voiries ;</w:t>
      </w:r>
    </w:p>
    <w:p w14:paraId="2F9AA3D7" w14:textId="77777777" w:rsidR="00A064EE" w:rsidRPr="00B87511" w:rsidRDefault="00A064EE" w:rsidP="00A064EE">
      <w:pPr>
        <w:ind w:firstLine="851"/>
        <w:jc w:val="both"/>
        <w:rPr>
          <w:rFonts w:asciiTheme="minorHAnsi" w:hAnsiTheme="minorHAnsi"/>
        </w:rPr>
      </w:pPr>
    </w:p>
    <w:tbl>
      <w:tblPr>
        <w:tblW w:w="5878" w:type="pct"/>
        <w:tblLayout w:type="fixed"/>
        <w:tblCellMar>
          <w:left w:w="0" w:type="dxa"/>
          <w:right w:w="0" w:type="dxa"/>
        </w:tblCellMar>
        <w:tblLook w:val="0000" w:firstRow="0" w:lastRow="0" w:firstColumn="0" w:lastColumn="0" w:noHBand="0" w:noVBand="0"/>
      </w:tblPr>
      <w:tblGrid>
        <w:gridCol w:w="3411"/>
        <w:gridCol w:w="1591"/>
        <w:gridCol w:w="1591"/>
        <w:gridCol w:w="2996"/>
        <w:gridCol w:w="1068"/>
      </w:tblGrid>
      <w:tr w:rsidR="00A064EE" w:rsidRPr="00B87511" w14:paraId="10F36BF1" w14:textId="77777777" w:rsidTr="00A064EE">
        <w:tc>
          <w:tcPr>
            <w:tcW w:w="3410"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7C239C6B" w14:textId="77777777" w:rsidR="00A064EE" w:rsidRPr="00B87511" w:rsidRDefault="00A064EE">
            <w:pPr>
              <w:pStyle w:val="Tablecell"/>
              <w:rPr>
                <w:rFonts w:asciiTheme="minorHAnsi" w:hAnsiTheme="minorHAnsi"/>
              </w:rPr>
            </w:pPr>
            <w:r w:rsidRPr="00B87511">
              <w:rPr>
                <w:rFonts w:asciiTheme="minorHAnsi" w:hAnsiTheme="minorHAnsi"/>
              </w:rPr>
              <w:t>Matériel</w:t>
            </w:r>
          </w:p>
        </w:tc>
        <w:tc>
          <w:tcPr>
            <w:tcW w:w="1591" w:type="dxa"/>
            <w:tcBorders>
              <w:top w:val="single" w:sz="2" w:space="0" w:color="000000"/>
              <w:left w:val="single" w:sz="2" w:space="0" w:color="000000"/>
              <w:bottom w:val="single" w:sz="2" w:space="0" w:color="000000"/>
              <w:right w:val="single" w:sz="2" w:space="0" w:color="000000"/>
            </w:tcBorders>
          </w:tcPr>
          <w:p w14:paraId="03AA90C4"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7D34C089" w14:textId="6AC0DB51" w:rsidR="00A064EE" w:rsidRPr="00B87511" w:rsidRDefault="00A064EE">
            <w:pPr>
              <w:pStyle w:val="Tablecell"/>
              <w:rPr>
                <w:rFonts w:asciiTheme="minorHAnsi" w:hAnsiTheme="minorHAnsi"/>
              </w:rPr>
            </w:pPr>
            <w:r w:rsidRPr="00B87511">
              <w:rPr>
                <w:rFonts w:asciiTheme="minorHAnsi" w:hAnsiTheme="minorHAnsi"/>
              </w:rPr>
              <w:t> </w:t>
            </w:r>
          </w:p>
        </w:tc>
        <w:tc>
          <w:tcPr>
            <w:tcW w:w="2996" w:type="dxa"/>
            <w:tcBorders>
              <w:top w:val="single" w:sz="2" w:space="0" w:color="000000"/>
              <w:left w:val="single" w:sz="2" w:space="0" w:color="000000"/>
              <w:bottom w:val="single" w:sz="2" w:space="0" w:color="000000"/>
              <w:right w:val="single" w:sz="2" w:space="0" w:color="000000"/>
            </w:tcBorders>
            <w:vAlign w:val="bottom"/>
          </w:tcPr>
          <w:p w14:paraId="6BCB37C9" w14:textId="77777777" w:rsidR="00A064EE" w:rsidRPr="00B87511" w:rsidRDefault="00A064EE">
            <w:pPr>
              <w:pStyle w:val="Tablecell"/>
              <w:rPr>
                <w:rFonts w:asciiTheme="minorHAnsi" w:hAnsiTheme="minorHAnsi"/>
              </w:rPr>
            </w:pPr>
            <w:r w:rsidRPr="00B87511">
              <w:rPr>
                <w:rFonts w:asciiTheme="minorHAnsi" w:hAnsiTheme="minorHAnsi"/>
              </w:rPr>
              <w:t> </w:t>
            </w:r>
          </w:p>
        </w:tc>
        <w:tc>
          <w:tcPr>
            <w:tcW w:w="1068" w:type="dxa"/>
            <w:tcBorders>
              <w:top w:val="single" w:sz="2" w:space="0" w:color="000000"/>
              <w:left w:val="single" w:sz="2" w:space="0" w:color="000000"/>
              <w:bottom w:val="single" w:sz="2" w:space="0" w:color="000000"/>
              <w:right w:val="single" w:sz="2" w:space="0" w:color="000000"/>
            </w:tcBorders>
            <w:vAlign w:val="bottom"/>
          </w:tcPr>
          <w:p w14:paraId="6E280923" w14:textId="77777777" w:rsidR="00A064EE" w:rsidRPr="00B87511" w:rsidRDefault="00A064EE">
            <w:pPr>
              <w:pStyle w:val="Tablecell"/>
              <w:rPr>
                <w:rFonts w:asciiTheme="minorHAnsi" w:hAnsiTheme="minorHAnsi"/>
              </w:rPr>
            </w:pPr>
            <w:r w:rsidRPr="00B87511">
              <w:rPr>
                <w:rFonts w:asciiTheme="minorHAnsi" w:hAnsiTheme="minorHAnsi"/>
              </w:rPr>
              <w:t> </w:t>
            </w:r>
          </w:p>
        </w:tc>
      </w:tr>
      <w:tr w:rsidR="00A064EE" w:rsidRPr="00B87511" w14:paraId="3F34DEDF" w14:textId="77777777" w:rsidTr="00A064EE">
        <w:tc>
          <w:tcPr>
            <w:tcW w:w="3410" w:type="dxa"/>
            <w:tcBorders>
              <w:top w:val="single" w:sz="2" w:space="0" w:color="000000"/>
              <w:left w:val="single" w:sz="2" w:space="0" w:color="000000"/>
              <w:bottom w:val="single" w:sz="2" w:space="0" w:color="000000"/>
              <w:right w:val="single" w:sz="2" w:space="0" w:color="000000"/>
            </w:tcBorders>
            <w:vAlign w:val="bottom"/>
          </w:tcPr>
          <w:p w14:paraId="6580C980" w14:textId="77777777" w:rsidR="00A064EE" w:rsidRPr="00B87511" w:rsidRDefault="00A064EE">
            <w:pPr>
              <w:pStyle w:val="Tablecell"/>
              <w:rPr>
                <w:rFonts w:asciiTheme="minorHAnsi" w:hAnsiTheme="minorHAnsi"/>
              </w:rPr>
            </w:pPr>
            <w:r w:rsidRPr="00B87511">
              <w:rPr>
                <w:rFonts w:asciiTheme="minorHAnsi" w:hAnsiTheme="minorHAnsi"/>
              </w:rPr>
              <w:t>Fournitures cadenas</w:t>
            </w:r>
          </w:p>
        </w:tc>
        <w:tc>
          <w:tcPr>
            <w:tcW w:w="1591" w:type="dxa"/>
            <w:tcBorders>
              <w:top w:val="single" w:sz="2" w:space="0" w:color="000000"/>
              <w:left w:val="single" w:sz="2" w:space="0" w:color="000000"/>
              <w:bottom w:val="single" w:sz="2" w:space="0" w:color="000000"/>
              <w:right w:val="single" w:sz="2" w:space="0" w:color="000000"/>
            </w:tcBorders>
          </w:tcPr>
          <w:p w14:paraId="7387B3B4"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18BF223F" w14:textId="4180569E" w:rsidR="00A064EE" w:rsidRPr="00B87511" w:rsidRDefault="00A064EE">
            <w:pPr>
              <w:pStyle w:val="Tablecell"/>
              <w:rPr>
                <w:rFonts w:asciiTheme="minorHAnsi" w:hAnsiTheme="minorHAnsi"/>
              </w:rPr>
            </w:pPr>
            <w:r w:rsidRPr="00B87511">
              <w:rPr>
                <w:rFonts w:asciiTheme="minorHAnsi" w:hAnsiTheme="minorHAnsi"/>
              </w:rPr>
              <w:t>4</w:t>
            </w:r>
          </w:p>
        </w:tc>
        <w:tc>
          <w:tcPr>
            <w:tcW w:w="2996" w:type="dxa"/>
            <w:tcBorders>
              <w:top w:val="single" w:sz="2" w:space="0" w:color="000000"/>
              <w:left w:val="single" w:sz="2" w:space="0" w:color="000000"/>
              <w:bottom w:val="single" w:sz="2" w:space="0" w:color="000000"/>
              <w:right w:val="single" w:sz="2" w:space="0" w:color="000000"/>
            </w:tcBorders>
            <w:vAlign w:val="bottom"/>
          </w:tcPr>
          <w:p w14:paraId="77919031" w14:textId="77777777" w:rsidR="00A064EE" w:rsidRPr="00B87511" w:rsidRDefault="00A064EE">
            <w:pPr>
              <w:pStyle w:val="Tablecell"/>
              <w:rPr>
                <w:rFonts w:asciiTheme="minorHAnsi" w:hAnsiTheme="minorHAnsi"/>
              </w:rPr>
            </w:pPr>
            <w:r w:rsidRPr="00B87511">
              <w:rPr>
                <w:rFonts w:asciiTheme="minorHAnsi" w:hAnsiTheme="minorHAnsi"/>
              </w:rPr>
              <w:t>                               60,50 €</w:t>
            </w:r>
          </w:p>
        </w:tc>
        <w:tc>
          <w:tcPr>
            <w:tcW w:w="1068" w:type="dxa"/>
            <w:tcBorders>
              <w:top w:val="single" w:sz="2" w:space="0" w:color="000000"/>
              <w:left w:val="single" w:sz="2" w:space="0" w:color="000000"/>
              <w:bottom w:val="single" w:sz="2" w:space="0" w:color="000000"/>
              <w:right w:val="single" w:sz="2" w:space="0" w:color="000000"/>
            </w:tcBorders>
            <w:vAlign w:val="bottom"/>
          </w:tcPr>
          <w:p w14:paraId="2655A8AE" w14:textId="77777777" w:rsidR="00A064EE" w:rsidRPr="00B87511" w:rsidRDefault="00A064EE">
            <w:pPr>
              <w:pStyle w:val="Tablecell"/>
              <w:rPr>
                <w:rFonts w:asciiTheme="minorHAnsi" w:hAnsiTheme="minorHAnsi"/>
              </w:rPr>
            </w:pPr>
            <w:r w:rsidRPr="00B87511">
              <w:rPr>
                <w:rFonts w:asciiTheme="minorHAnsi" w:hAnsiTheme="minorHAnsi"/>
              </w:rPr>
              <w:t>               242,00 €</w:t>
            </w:r>
          </w:p>
        </w:tc>
      </w:tr>
      <w:tr w:rsidR="00A064EE" w:rsidRPr="00B87511" w14:paraId="6AF101BB" w14:textId="77777777" w:rsidTr="00A064EE">
        <w:tc>
          <w:tcPr>
            <w:tcW w:w="3410" w:type="dxa"/>
            <w:tcBorders>
              <w:top w:val="single" w:sz="2" w:space="0" w:color="000000"/>
              <w:left w:val="single" w:sz="2" w:space="0" w:color="000000"/>
              <w:bottom w:val="single" w:sz="2" w:space="0" w:color="000000"/>
              <w:right w:val="single" w:sz="2" w:space="0" w:color="000000"/>
            </w:tcBorders>
            <w:vAlign w:val="bottom"/>
          </w:tcPr>
          <w:p w14:paraId="6A56EBAC" w14:textId="77777777" w:rsidR="00A064EE" w:rsidRPr="00B87511" w:rsidRDefault="00A064EE">
            <w:pPr>
              <w:pStyle w:val="Tablecell"/>
              <w:rPr>
                <w:rFonts w:asciiTheme="minorHAnsi" w:hAnsiTheme="minorHAnsi"/>
              </w:rPr>
            </w:pPr>
            <w:r w:rsidRPr="00B87511">
              <w:rPr>
                <w:rFonts w:asciiTheme="minorHAnsi" w:hAnsiTheme="minorHAnsi"/>
              </w:rPr>
              <w:t>Panneaux C3</w:t>
            </w:r>
          </w:p>
        </w:tc>
        <w:tc>
          <w:tcPr>
            <w:tcW w:w="1591" w:type="dxa"/>
            <w:tcBorders>
              <w:top w:val="single" w:sz="2" w:space="0" w:color="000000"/>
              <w:left w:val="single" w:sz="2" w:space="0" w:color="000000"/>
              <w:bottom w:val="single" w:sz="2" w:space="0" w:color="000000"/>
              <w:right w:val="single" w:sz="2" w:space="0" w:color="000000"/>
            </w:tcBorders>
          </w:tcPr>
          <w:p w14:paraId="5532A85A"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239C1D72" w14:textId="3805E518" w:rsidR="00A064EE" w:rsidRPr="00B87511" w:rsidRDefault="00A064EE">
            <w:pPr>
              <w:pStyle w:val="Tablecell"/>
              <w:rPr>
                <w:rFonts w:asciiTheme="minorHAnsi" w:hAnsiTheme="minorHAnsi"/>
              </w:rPr>
            </w:pPr>
            <w:r w:rsidRPr="00B87511">
              <w:rPr>
                <w:rFonts w:asciiTheme="minorHAnsi" w:hAnsiTheme="minorHAnsi"/>
              </w:rPr>
              <w:t>3</w:t>
            </w:r>
          </w:p>
        </w:tc>
        <w:tc>
          <w:tcPr>
            <w:tcW w:w="2996" w:type="dxa"/>
            <w:tcBorders>
              <w:top w:val="single" w:sz="2" w:space="0" w:color="000000"/>
              <w:left w:val="single" w:sz="2" w:space="0" w:color="000000"/>
              <w:bottom w:val="single" w:sz="2" w:space="0" w:color="000000"/>
              <w:right w:val="single" w:sz="2" w:space="0" w:color="000000"/>
            </w:tcBorders>
            <w:vAlign w:val="bottom"/>
          </w:tcPr>
          <w:p w14:paraId="372270D6" w14:textId="77777777" w:rsidR="00A064EE" w:rsidRPr="00B87511" w:rsidRDefault="00A064EE">
            <w:pPr>
              <w:pStyle w:val="Tablecell"/>
              <w:rPr>
                <w:rFonts w:asciiTheme="minorHAnsi" w:hAnsiTheme="minorHAnsi"/>
              </w:rPr>
            </w:pPr>
            <w:r w:rsidRPr="00B87511">
              <w:rPr>
                <w:rFonts w:asciiTheme="minorHAnsi" w:hAnsiTheme="minorHAnsi"/>
              </w:rPr>
              <w:t>                            133,10 €</w:t>
            </w:r>
          </w:p>
        </w:tc>
        <w:tc>
          <w:tcPr>
            <w:tcW w:w="1068" w:type="dxa"/>
            <w:tcBorders>
              <w:top w:val="single" w:sz="2" w:space="0" w:color="000000"/>
              <w:left w:val="single" w:sz="2" w:space="0" w:color="000000"/>
              <w:bottom w:val="single" w:sz="2" w:space="0" w:color="000000"/>
              <w:right w:val="single" w:sz="2" w:space="0" w:color="000000"/>
            </w:tcBorders>
            <w:vAlign w:val="bottom"/>
          </w:tcPr>
          <w:p w14:paraId="3F4F9417" w14:textId="77777777" w:rsidR="00A064EE" w:rsidRPr="00B87511" w:rsidRDefault="00A064EE">
            <w:pPr>
              <w:pStyle w:val="Tablecell"/>
              <w:rPr>
                <w:rFonts w:asciiTheme="minorHAnsi" w:hAnsiTheme="minorHAnsi"/>
              </w:rPr>
            </w:pPr>
            <w:r w:rsidRPr="00B87511">
              <w:rPr>
                <w:rFonts w:asciiTheme="minorHAnsi" w:hAnsiTheme="minorHAnsi"/>
              </w:rPr>
              <w:t>               399,30 €</w:t>
            </w:r>
          </w:p>
        </w:tc>
      </w:tr>
      <w:tr w:rsidR="00A064EE" w:rsidRPr="00B87511" w14:paraId="089C8AA2" w14:textId="77777777" w:rsidTr="00A064EE">
        <w:tc>
          <w:tcPr>
            <w:tcW w:w="3410"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3ADC58CC" w14:textId="77777777" w:rsidR="00A064EE" w:rsidRPr="00B87511" w:rsidRDefault="00A064EE">
            <w:pPr>
              <w:pStyle w:val="Tablecell"/>
              <w:rPr>
                <w:rFonts w:asciiTheme="minorHAnsi" w:hAnsiTheme="minorHAnsi"/>
              </w:rPr>
            </w:pPr>
            <w:r w:rsidRPr="00B87511">
              <w:rPr>
                <w:rFonts w:asciiTheme="minorHAnsi" w:hAnsiTheme="minorHAnsi"/>
              </w:rPr>
              <w:t>Entretien de voirie</w:t>
            </w:r>
          </w:p>
        </w:tc>
        <w:tc>
          <w:tcPr>
            <w:tcW w:w="1591" w:type="dxa"/>
            <w:tcBorders>
              <w:top w:val="single" w:sz="2" w:space="0" w:color="000000"/>
              <w:left w:val="single" w:sz="2" w:space="0" w:color="000000"/>
              <w:bottom w:val="single" w:sz="2" w:space="0" w:color="000000"/>
              <w:right w:val="single" w:sz="2" w:space="0" w:color="000000"/>
            </w:tcBorders>
          </w:tcPr>
          <w:p w14:paraId="01A30428"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3247594F" w14:textId="13716E59" w:rsidR="00A064EE" w:rsidRPr="00B87511" w:rsidRDefault="00A064EE">
            <w:pPr>
              <w:pStyle w:val="Tablecell"/>
              <w:rPr>
                <w:rFonts w:asciiTheme="minorHAnsi" w:hAnsiTheme="minorHAnsi"/>
              </w:rPr>
            </w:pPr>
            <w:r w:rsidRPr="00B87511">
              <w:rPr>
                <w:rFonts w:asciiTheme="minorHAnsi" w:hAnsiTheme="minorHAnsi"/>
              </w:rPr>
              <w:t> </w:t>
            </w:r>
          </w:p>
        </w:tc>
        <w:tc>
          <w:tcPr>
            <w:tcW w:w="2996" w:type="dxa"/>
            <w:tcBorders>
              <w:top w:val="single" w:sz="2" w:space="0" w:color="000000"/>
              <w:left w:val="single" w:sz="2" w:space="0" w:color="000000"/>
              <w:bottom w:val="single" w:sz="2" w:space="0" w:color="000000"/>
              <w:right w:val="single" w:sz="2" w:space="0" w:color="000000"/>
            </w:tcBorders>
            <w:vAlign w:val="bottom"/>
          </w:tcPr>
          <w:p w14:paraId="763A054F" w14:textId="77777777" w:rsidR="00A064EE" w:rsidRPr="00B87511" w:rsidRDefault="00A064EE">
            <w:pPr>
              <w:pStyle w:val="Tablecell"/>
              <w:rPr>
                <w:rFonts w:asciiTheme="minorHAnsi" w:hAnsiTheme="minorHAnsi"/>
              </w:rPr>
            </w:pPr>
            <w:r w:rsidRPr="00B87511">
              <w:rPr>
                <w:rFonts w:asciiTheme="minorHAnsi" w:hAnsiTheme="minorHAnsi"/>
              </w:rPr>
              <w:t> </w:t>
            </w:r>
          </w:p>
        </w:tc>
        <w:tc>
          <w:tcPr>
            <w:tcW w:w="1068" w:type="dxa"/>
            <w:tcBorders>
              <w:top w:val="single" w:sz="2" w:space="0" w:color="000000"/>
              <w:left w:val="single" w:sz="2" w:space="0" w:color="000000"/>
              <w:bottom w:val="single" w:sz="2" w:space="0" w:color="000000"/>
              <w:right w:val="single" w:sz="2" w:space="0" w:color="000000"/>
            </w:tcBorders>
            <w:vAlign w:val="bottom"/>
          </w:tcPr>
          <w:p w14:paraId="2AEAB132" w14:textId="77777777" w:rsidR="00A064EE" w:rsidRPr="00B87511" w:rsidRDefault="00A064EE">
            <w:pPr>
              <w:pStyle w:val="Tablecell"/>
              <w:rPr>
                <w:rFonts w:asciiTheme="minorHAnsi" w:hAnsiTheme="minorHAnsi"/>
              </w:rPr>
            </w:pPr>
            <w:r w:rsidRPr="00B87511">
              <w:rPr>
                <w:rFonts w:asciiTheme="minorHAnsi" w:hAnsiTheme="minorHAnsi"/>
              </w:rPr>
              <w:t> </w:t>
            </w:r>
          </w:p>
        </w:tc>
      </w:tr>
      <w:tr w:rsidR="00A064EE" w:rsidRPr="00B87511" w14:paraId="28E5DDC1" w14:textId="77777777" w:rsidTr="00A064EE">
        <w:tc>
          <w:tcPr>
            <w:tcW w:w="3410" w:type="dxa"/>
            <w:tcBorders>
              <w:top w:val="single" w:sz="2" w:space="0" w:color="000000"/>
              <w:left w:val="single" w:sz="2" w:space="0" w:color="000000"/>
              <w:bottom w:val="single" w:sz="2" w:space="0" w:color="000000"/>
              <w:right w:val="single" w:sz="2" w:space="0" w:color="000000"/>
            </w:tcBorders>
            <w:vAlign w:val="bottom"/>
          </w:tcPr>
          <w:p w14:paraId="787F168E" w14:textId="77777777" w:rsidR="00A064EE" w:rsidRPr="00B87511" w:rsidRDefault="00A064EE">
            <w:pPr>
              <w:pStyle w:val="Tablecell"/>
              <w:rPr>
                <w:rFonts w:asciiTheme="minorHAnsi" w:hAnsiTheme="minorHAnsi"/>
              </w:rPr>
            </w:pPr>
            <w:r w:rsidRPr="00B87511">
              <w:rPr>
                <w:rFonts w:asciiTheme="minorHAnsi" w:hAnsiTheme="minorHAnsi"/>
              </w:rPr>
              <w:t>Réparation nids de poules </w:t>
            </w:r>
          </w:p>
        </w:tc>
        <w:tc>
          <w:tcPr>
            <w:tcW w:w="1591" w:type="dxa"/>
            <w:tcBorders>
              <w:top w:val="single" w:sz="2" w:space="0" w:color="000000"/>
              <w:left w:val="single" w:sz="2" w:space="0" w:color="000000"/>
              <w:bottom w:val="single" w:sz="2" w:space="0" w:color="000000"/>
              <w:right w:val="single" w:sz="2" w:space="0" w:color="000000"/>
            </w:tcBorders>
          </w:tcPr>
          <w:p w14:paraId="5810370F"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3E913E25" w14:textId="65E3325E" w:rsidR="00A064EE" w:rsidRPr="00B87511" w:rsidRDefault="00A064EE">
            <w:pPr>
              <w:pStyle w:val="Tablecell"/>
              <w:rPr>
                <w:rFonts w:asciiTheme="minorHAnsi" w:hAnsiTheme="minorHAnsi"/>
              </w:rPr>
            </w:pPr>
            <w:r w:rsidRPr="00B87511">
              <w:rPr>
                <w:rFonts w:asciiTheme="minorHAnsi" w:hAnsiTheme="minorHAnsi"/>
              </w:rPr>
              <w:t>1</w:t>
            </w:r>
          </w:p>
        </w:tc>
        <w:tc>
          <w:tcPr>
            <w:tcW w:w="2996" w:type="dxa"/>
            <w:tcBorders>
              <w:top w:val="single" w:sz="2" w:space="0" w:color="000000"/>
              <w:left w:val="single" w:sz="2" w:space="0" w:color="000000"/>
              <w:bottom w:val="single" w:sz="2" w:space="0" w:color="000000"/>
              <w:right w:val="single" w:sz="2" w:space="0" w:color="000000"/>
            </w:tcBorders>
            <w:vAlign w:val="bottom"/>
          </w:tcPr>
          <w:p w14:paraId="6509F552" w14:textId="77777777" w:rsidR="00A064EE" w:rsidRPr="00B87511" w:rsidRDefault="00A064EE">
            <w:pPr>
              <w:pStyle w:val="Tablecell"/>
              <w:rPr>
                <w:rFonts w:asciiTheme="minorHAnsi" w:hAnsiTheme="minorHAnsi"/>
              </w:rPr>
            </w:pPr>
            <w:r w:rsidRPr="00B87511">
              <w:rPr>
                <w:rFonts w:asciiTheme="minorHAnsi" w:hAnsiTheme="minorHAnsi"/>
              </w:rPr>
              <w:t>                        1.500,00 €</w:t>
            </w:r>
          </w:p>
        </w:tc>
        <w:tc>
          <w:tcPr>
            <w:tcW w:w="1068" w:type="dxa"/>
            <w:tcBorders>
              <w:top w:val="single" w:sz="2" w:space="0" w:color="000000"/>
              <w:left w:val="single" w:sz="2" w:space="0" w:color="000000"/>
              <w:bottom w:val="single" w:sz="2" w:space="0" w:color="000000"/>
              <w:right w:val="single" w:sz="2" w:space="0" w:color="000000"/>
            </w:tcBorders>
            <w:vAlign w:val="bottom"/>
          </w:tcPr>
          <w:p w14:paraId="4A152980" w14:textId="77777777" w:rsidR="00A064EE" w:rsidRPr="00B87511" w:rsidRDefault="00A064EE">
            <w:pPr>
              <w:pStyle w:val="Tablecell"/>
              <w:rPr>
                <w:rFonts w:asciiTheme="minorHAnsi" w:hAnsiTheme="minorHAnsi"/>
              </w:rPr>
            </w:pPr>
            <w:r w:rsidRPr="00B87511">
              <w:rPr>
                <w:rFonts w:asciiTheme="minorHAnsi" w:hAnsiTheme="minorHAnsi"/>
              </w:rPr>
              <w:t>           1.500,00 €</w:t>
            </w:r>
          </w:p>
        </w:tc>
      </w:tr>
      <w:tr w:rsidR="00A064EE" w:rsidRPr="00B87511" w14:paraId="29903602" w14:textId="77777777" w:rsidTr="00A064EE">
        <w:tc>
          <w:tcPr>
            <w:tcW w:w="3410" w:type="dxa"/>
            <w:tcBorders>
              <w:top w:val="single" w:sz="2" w:space="0" w:color="000000"/>
              <w:left w:val="single" w:sz="2" w:space="0" w:color="000000"/>
              <w:bottom w:val="single" w:sz="2" w:space="0" w:color="000000"/>
              <w:right w:val="single" w:sz="2" w:space="0" w:color="000000"/>
            </w:tcBorders>
            <w:vAlign w:val="bottom"/>
          </w:tcPr>
          <w:p w14:paraId="15790F2E" w14:textId="77777777" w:rsidR="00A064EE" w:rsidRPr="00B87511" w:rsidRDefault="00A064EE">
            <w:pPr>
              <w:pStyle w:val="Tablecell"/>
              <w:rPr>
                <w:rFonts w:asciiTheme="minorHAnsi" w:hAnsiTheme="minorHAnsi"/>
              </w:rPr>
            </w:pPr>
            <w:r w:rsidRPr="00B87511">
              <w:rPr>
                <w:rFonts w:asciiTheme="minorHAnsi" w:hAnsiTheme="minorHAnsi"/>
              </w:rPr>
              <w:t>Fauchage lisière</w:t>
            </w:r>
          </w:p>
        </w:tc>
        <w:tc>
          <w:tcPr>
            <w:tcW w:w="1591" w:type="dxa"/>
            <w:tcBorders>
              <w:top w:val="single" w:sz="2" w:space="0" w:color="000000"/>
              <w:left w:val="single" w:sz="2" w:space="0" w:color="000000"/>
              <w:bottom w:val="single" w:sz="2" w:space="0" w:color="000000"/>
              <w:right w:val="single" w:sz="2" w:space="0" w:color="000000"/>
            </w:tcBorders>
          </w:tcPr>
          <w:p w14:paraId="56DC074F"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604817EC" w14:textId="011D29DF" w:rsidR="00A064EE" w:rsidRPr="00B87511" w:rsidRDefault="00A064EE">
            <w:pPr>
              <w:pStyle w:val="Tablecell"/>
              <w:rPr>
                <w:rFonts w:asciiTheme="minorHAnsi" w:hAnsiTheme="minorHAnsi"/>
              </w:rPr>
            </w:pPr>
            <w:r w:rsidRPr="00B87511">
              <w:rPr>
                <w:rFonts w:asciiTheme="minorHAnsi" w:hAnsiTheme="minorHAnsi"/>
              </w:rPr>
              <w:t>1</w:t>
            </w:r>
          </w:p>
        </w:tc>
        <w:tc>
          <w:tcPr>
            <w:tcW w:w="2996" w:type="dxa"/>
            <w:tcBorders>
              <w:top w:val="single" w:sz="2" w:space="0" w:color="000000"/>
              <w:left w:val="single" w:sz="2" w:space="0" w:color="000000"/>
              <w:bottom w:val="single" w:sz="2" w:space="0" w:color="000000"/>
              <w:right w:val="single" w:sz="2" w:space="0" w:color="000000"/>
            </w:tcBorders>
            <w:vAlign w:val="bottom"/>
          </w:tcPr>
          <w:p w14:paraId="48CAAC20" w14:textId="77777777" w:rsidR="00A064EE" w:rsidRPr="00B87511" w:rsidRDefault="00A064EE">
            <w:pPr>
              <w:pStyle w:val="Tablecell"/>
              <w:rPr>
                <w:rFonts w:asciiTheme="minorHAnsi" w:hAnsiTheme="minorHAnsi"/>
              </w:rPr>
            </w:pPr>
            <w:r w:rsidRPr="00B87511">
              <w:rPr>
                <w:rFonts w:asciiTheme="minorHAnsi" w:hAnsiTheme="minorHAnsi"/>
              </w:rPr>
              <w:t>                        1.200,00 €</w:t>
            </w:r>
          </w:p>
        </w:tc>
        <w:tc>
          <w:tcPr>
            <w:tcW w:w="1068" w:type="dxa"/>
            <w:tcBorders>
              <w:top w:val="single" w:sz="2" w:space="0" w:color="000000"/>
              <w:left w:val="single" w:sz="2" w:space="0" w:color="000000"/>
              <w:bottom w:val="single" w:sz="2" w:space="0" w:color="000000"/>
              <w:right w:val="single" w:sz="2" w:space="0" w:color="000000"/>
            </w:tcBorders>
            <w:vAlign w:val="bottom"/>
          </w:tcPr>
          <w:p w14:paraId="223A16FA" w14:textId="77777777" w:rsidR="00A064EE" w:rsidRPr="00B87511" w:rsidRDefault="00A064EE">
            <w:pPr>
              <w:pStyle w:val="Tablecell"/>
              <w:rPr>
                <w:rFonts w:asciiTheme="minorHAnsi" w:hAnsiTheme="minorHAnsi"/>
              </w:rPr>
            </w:pPr>
            <w:r w:rsidRPr="00B87511">
              <w:rPr>
                <w:rFonts w:asciiTheme="minorHAnsi" w:hAnsiTheme="minorHAnsi"/>
              </w:rPr>
              <w:t>           1.200,00 €</w:t>
            </w:r>
          </w:p>
        </w:tc>
      </w:tr>
      <w:tr w:rsidR="00A064EE" w:rsidRPr="00B87511" w14:paraId="262AE73F" w14:textId="77777777" w:rsidTr="00A064EE">
        <w:tc>
          <w:tcPr>
            <w:tcW w:w="3410" w:type="dxa"/>
            <w:tcBorders>
              <w:top w:val="single" w:sz="2" w:space="0" w:color="000000"/>
              <w:left w:val="single" w:sz="2" w:space="0" w:color="000000"/>
              <w:bottom w:val="single" w:sz="2" w:space="0" w:color="000000"/>
              <w:right w:val="single" w:sz="2" w:space="0" w:color="000000"/>
            </w:tcBorders>
            <w:vAlign w:val="bottom"/>
          </w:tcPr>
          <w:p w14:paraId="1C74C59E" w14:textId="77777777" w:rsidR="00A064EE" w:rsidRPr="00B87511" w:rsidRDefault="00A064EE">
            <w:pPr>
              <w:pStyle w:val="Tablecell"/>
              <w:rPr>
                <w:rFonts w:asciiTheme="minorHAnsi" w:hAnsiTheme="minorHAnsi"/>
              </w:rPr>
            </w:pPr>
            <w:r w:rsidRPr="00B87511">
              <w:rPr>
                <w:rFonts w:asciiTheme="minorHAnsi" w:hAnsiTheme="minorHAnsi"/>
              </w:rPr>
              <w:t> </w:t>
            </w:r>
          </w:p>
        </w:tc>
        <w:tc>
          <w:tcPr>
            <w:tcW w:w="1591" w:type="dxa"/>
            <w:tcBorders>
              <w:top w:val="single" w:sz="2" w:space="0" w:color="000000"/>
              <w:left w:val="single" w:sz="2" w:space="0" w:color="000000"/>
              <w:bottom w:val="single" w:sz="2" w:space="0" w:color="000000"/>
              <w:right w:val="single" w:sz="2" w:space="0" w:color="000000"/>
            </w:tcBorders>
          </w:tcPr>
          <w:p w14:paraId="7A70B6E7" w14:textId="77777777" w:rsidR="00A064EE" w:rsidRPr="00B87511" w:rsidRDefault="00A064EE">
            <w:pPr>
              <w:pStyle w:val="Tablecell"/>
              <w:rPr>
                <w:rFonts w:asciiTheme="minorHAnsi" w:hAnsiTheme="minorHAnsi"/>
              </w:rPr>
            </w:pPr>
          </w:p>
        </w:tc>
        <w:tc>
          <w:tcPr>
            <w:tcW w:w="1591" w:type="dxa"/>
            <w:tcBorders>
              <w:top w:val="single" w:sz="2" w:space="0" w:color="000000"/>
              <w:left w:val="single" w:sz="2" w:space="0" w:color="000000"/>
              <w:bottom w:val="single" w:sz="2" w:space="0" w:color="000000"/>
              <w:right w:val="single" w:sz="2" w:space="0" w:color="000000"/>
            </w:tcBorders>
            <w:vAlign w:val="bottom"/>
          </w:tcPr>
          <w:p w14:paraId="46CDFE89" w14:textId="52113D7D" w:rsidR="00A064EE" w:rsidRPr="00B87511" w:rsidRDefault="00A064EE">
            <w:pPr>
              <w:pStyle w:val="Tablecell"/>
              <w:rPr>
                <w:rFonts w:asciiTheme="minorHAnsi" w:hAnsiTheme="minorHAnsi"/>
              </w:rPr>
            </w:pPr>
            <w:r w:rsidRPr="00B87511">
              <w:rPr>
                <w:rFonts w:asciiTheme="minorHAnsi" w:hAnsiTheme="minorHAnsi"/>
              </w:rPr>
              <w:t> </w:t>
            </w:r>
          </w:p>
        </w:tc>
        <w:tc>
          <w:tcPr>
            <w:tcW w:w="2996" w:type="dxa"/>
            <w:tcBorders>
              <w:top w:val="single" w:sz="2" w:space="0" w:color="000000"/>
              <w:left w:val="single" w:sz="2" w:space="0" w:color="000000"/>
              <w:bottom w:val="single" w:sz="2" w:space="0" w:color="000000"/>
              <w:right w:val="single" w:sz="2" w:space="0" w:color="000000"/>
            </w:tcBorders>
            <w:vAlign w:val="bottom"/>
          </w:tcPr>
          <w:p w14:paraId="67AABA30" w14:textId="77777777" w:rsidR="00A064EE" w:rsidRPr="00B87511" w:rsidRDefault="00A064EE">
            <w:pPr>
              <w:pStyle w:val="Tablecell"/>
              <w:rPr>
                <w:rFonts w:asciiTheme="minorHAnsi" w:hAnsiTheme="minorHAnsi"/>
              </w:rPr>
            </w:pPr>
            <w:r w:rsidRPr="00B87511">
              <w:rPr>
                <w:rFonts w:asciiTheme="minorHAnsi" w:hAnsiTheme="minorHAnsi"/>
              </w:rPr>
              <w:t>Total budget estimé</w:t>
            </w:r>
          </w:p>
        </w:tc>
        <w:tc>
          <w:tcPr>
            <w:tcW w:w="1068" w:type="dxa"/>
            <w:tcBorders>
              <w:top w:val="single" w:sz="2" w:space="0" w:color="000000"/>
              <w:left w:val="single" w:sz="2" w:space="0" w:color="000000"/>
              <w:bottom w:val="single" w:sz="2" w:space="0" w:color="000000"/>
              <w:right w:val="single" w:sz="2" w:space="0" w:color="000000"/>
            </w:tcBorders>
            <w:vAlign w:val="bottom"/>
          </w:tcPr>
          <w:p w14:paraId="1BB5BD46" w14:textId="77777777" w:rsidR="00A064EE" w:rsidRPr="00B87511" w:rsidRDefault="00A064EE">
            <w:pPr>
              <w:pStyle w:val="Tablecell"/>
              <w:rPr>
                <w:rFonts w:asciiTheme="minorHAnsi" w:hAnsiTheme="minorHAnsi"/>
              </w:rPr>
            </w:pPr>
            <w:r w:rsidRPr="00B87511">
              <w:rPr>
                <w:rFonts w:asciiTheme="minorHAnsi" w:hAnsiTheme="minorHAnsi"/>
              </w:rPr>
              <w:t>           3.341,30 €</w:t>
            </w:r>
          </w:p>
        </w:tc>
      </w:tr>
    </w:tbl>
    <w:p w14:paraId="56F613EF" w14:textId="77777777" w:rsidR="003F56D3" w:rsidRPr="00B87511" w:rsidRDefault="00DF72DD">
      <w:pPr>
        <w:pStyle w:val="KWG5pod"/>
        <w:rPr>
          <w:rFonts w:asciiTheme="minorHAnsi" w:hAnsiTheme="minorHAnsi"/>
        </w:rPr>
      </w:pPr>
      <w:r w:rsidRPr="00B87511">
        <w:rPr>
          <w:rFonts w:asciiTheme="minorHAnsi" w:hAnsiTheme="minorHAnsi"/>
        </w:rPr>
        <w:t> </w:t>
      </w:r>
    </w:p>
    <w:p w14:paraId="39678C92" w14:textId="69AC9141" w:rsidR="003F56D3" w:rsidRPr="00B87511" w:rsidRDefault="00DF72DD" w:rsidP="00A064EE">
      <w:pPr>
        <w:ind w:firstLine="851"/>
        <w:jc w:val="both"/>
        <w:rPr>
          <w:rFonts w:asciiTheme="minorHAnsi" w:hAnsiTheme="minorHAnsi"/>
        </w:rPr>
      </w:pPr>
      <w:r w:rsidRPr="00B87511">
        <w:rPr>
          <w:rFonts w:asciiTheme="minorHAnsi" w:hAnsiTheme="minorHAnsi"/>
        </w:rPr>
        <w:t>Considérant que le montant total estimé pour les travaux non subventionnables - année 2025</w:t>
      </w:r>
      <w:r w:rsidR="00A064EE">
        <w:rPr>
          <w:rFonts w:asciiTheme="minorHAnsi" w:hAnsiTheme="minorHAnsi"/>
        </w:rPr>
        <w:t xml:space="preserve"> </w:t>
      </w:r>
      <w:r w:rsidRPr="00B87511">
        <w:rPr>
          <w:rFonts w:asciiTheme="minorHAnsi" w:hAnsiTheme="minorHAnsi"/>
        </w:rPr>
        <w:t>bois communal de Lobbes est de 8.261,00 € TVAC ;</w:t>
      </w:r>
    </w:p>
    <w:p w14:paraId="13D24CCA" w14:textId="77777777" w:rsidR="003F56D3" w:rsidRPr="00B87511" w:rsidRDefault="00DF72DD" w:rsidP="00A064EE">
      <w:pPr>
        <w:ind w:firstLine="850"/>
        <w:jc w:val="both"/>
        <w:rPr>
          <w:rFonts w:asciiTheme="minorHAnsi" w:hAnsiTheme="minorHAnsi"/>
        </w:rPr>
      </w:pPr>
      <w:r w:rsidRPr="00B87511">
        <w:rPr>
          <w:rFonts w:asciiTheme="minorHAnsi" w:hAnsiTheme="minorHAnsi"/>
        </w:rPr>
        <w:t xml:space="preserve">Considérant l'avis Positif du directeur financier remis en date du </w:t>
      </w:r>
      <w:r w:rsidRPr="00B87511">
        <w:rPr>
          <w:rStyle w:val="StrongEmphasis"/>
          <w:rFonts w:asciiTheme="minorHAnsi" w:hAnsiTheme="minorHAnsi"/>
          <w:b w:val="0"/>
          <w:bCs w:val="0"/>
        </w:rPr>
        <w:t>17/06/2025,</w:t>
      </w:r>
    </w:p>
    <w:p w14:paraId="05D89623" w14:textId="77777777" w:rsidR="003F56D3" w:rsidRPr="00B87511" w:rsidRDefault="003F56D3" w:rsidP="00A064EE">
      <w:pPr>
        <w:ind w:firstLine="850"/>
        <w:jc w:val="both"/>
        <w:rPr>
          <w:rStyle w:val="StrongEmphasis"/>
          <w:rFonts w:asciiTheme="minorHAnsi" w:hAnsiTheme="minorHAnsi"/>
          <w:b w:val="0"/>
          <w:bCs w:val="0"/>
        </w:rPr>
      </w:pPr>
    </w:p>
    <w:p w14:paraId="61046B65" w14:textId="086B34D7" w:rsidR="003F56D3" w:rsidRPr="00B87511" w:rsidRDefault="00DF72DD" w:rsidP="00A064EE">
      <w:pPr>
        <w:ind w:firstLine="851"/>
        <w:jc w:val="both"/>
        <w:rPr>
          <w:rFonts w:asciiTheme="minorHAnsi" w:hAnsiTheme="minorHAnsi"/>
        </w:rPr>
      </w:pPr>
      <w:r w:rsidRPr="00B87511">
        <w:rPr>
          <w:rStyle w:val="KWG4pod"/>
          <w:rFonts w:asciiTheme="minorHAnsi" w:hAnsiTheme="minorHAnsi"/>
        </w:rPr>
        <w:t>DÉCIDE, par 13</w:t>
      </w:r>
      <w:r w:rsidR="00A064EE">
        <w:rPr>
          <w:rStyle w:val="KWG4pod"/>
          <w:rFonts w:asciiTheme="minorHAnsi" w:hAnsiTheme="minorHAnsi"/>
        </w:rPr>
        <w:t xml:space="preserve"> </w:t>
      </w:r>
      <w:r w:rsidRPr="00B87511">
        <w:rPr>
          <w:rStyle w:val="KWG4pod"/>
          <w:rFonts w:asciiTheme="minorHAnsi" w:hAnsiTheme="minorHAnsi"/>
        </w:rPr>
        <w:t>voix pour et 1</w:t>
      </w:r>
      <w:r w:rsidR="00A064EE">
        <w:rPr>
          <w:rStyle w:val="KWG4pod"/>
          <w:rFonts w:asciiTheme="minorHAnsi" w:hAnsiTheme="minorHAnsi"/>
        </w:rPr>
        <w:t xml:space="preserve"> </w:t>
      </w:r>
      <w:r w:rsidRPr="00B87511">
        <w:rPr>
          <w:rStyle w:val="KWG4pod"/>
          <w:rFonts w:asciiTheme="minorHAnsi" w:hAnsiTheme="minorHAnsi"/>
        </w:rPr>
        <w:t>abstention (Madame Duvivier)</w:t>
      </w:r>
    </w:p>
    <w:p w14:paraId="0198E1C1" w14:textId="77777777" w:rsidR="003F56D3" w:rsidRPr="00B87511" w:rsidRDefault="00DF72DD" w:rsidP="00A064EE">
      <w:pPr>
        <w:pStyle w:val="KWG5pod"/>
        <w:jc w:val="both"/>
        <w:rPr>
          <w:rFonts w:asciiTheme="minorHAnsi" w:hAnsiTheme="minorHAnsi"/>
        </w:rPr>
      </w:pPr>
      <w:r w:rsidRPr="00B87511">
        <w:rPr>
          <w:rFonts w:asciiTheme="minorHAnsi" w:hAnsiTheme="minorHAnsi"/>
        </w:rPr>
        <w:t> </w:t>
      </w:r>
    </w:p>
    <w:p w14:paraId="61195758" w14:textId="13D6DC79" w:rsidR="003F56D3" w:rsidRPr="00B87511" w:rsidRDefault="00DF72DD" w:rsidP="00A064EE">
      <w:pPr>
        <w:pStyle w:val="KWG5pod"/>
        <w:jc w:val="both"/>
        <w:rPr>
          <w:rFonts w:asciiTheme="minorHAnsi" w:hAnsiTheme="minorHAnsi"/>
        </w:rPr>
      </w:pPr>
      <w:r w:rsidRPr="00B87511">
        <w:rPr>
          <w:rStyle w:val="KWG1pod"/>
          <w:rFonts w:asciiTheme="minorHAnsi" w:hAnsiTheme="minorHAnsi"/>
        </w:rPr>
        <w:t>Article 1</w:t>
      </w:r>
      <w:r w:rsidRPr="00B87511">
        <w:rPr>
          <w:rStyle w:val="KWG7pod"/>
          <w:rFonts w:asciiTheme="minorHAnsi" w:hAnsiTheme="minorHAnsi"/>
        </w:rPr>
        <w:t>er</w:t>
      </w:r>
      <w:r w:rsidRPr="00B87511">
        <w:rPr>
          <w:rStyle w:val="KWG4pod"/>
          <w:rFonts w:asciiTheme="minorHAnsi" w:hAnsiTheme="minorHAnsi"/>
        </w:rPr>
        <w:t>.</w:t>
      </w:r>
      <w:r w:rsidRPr="00B87511">
        <w:rPr>
          <w:rFonts w:asciiTheme="minorHAnsi" w:hAnsiTheme="minorHAnsi"/>
        </w:rPr>
        <w:t xml:space="preserve"> Le devis établi par le Service public de Wallonie, Direction Générale de l’Agriculture, des Ressources Naturelles et de l’Environnement, Département de la Nature et des Forêts, portant les références SN/613/7/2025, relatif à des travaux non subventionnables qui sont à exécuter dans le bois communal de Lobbes, estimés à 8.261€ TVAC, est approuvé.</w:t>
      </w:r>
    </w:p>
    <w:p w14:paraId="2438A795" w14:textId="6138AF0E" w:rsidR="003F56D3" w:rsidRPr="00B87511" w:rsidRDefault="00DF72DD" w:rsidP="00A064EE">
      <w:pPr>
        <w:pStyle w:val="KWG5pod"/>
        <w:jc w:val="both"/>
        <w:rPr>
          <w:rFonts w:asciiTheme="minorHAnsi" w:hAnsiTheme="minorHAnsi"/>
        </w:rPr>
      </w:pPr>
      <w:r w:rsidRPr="00B87511">
        <w:rPr>
          <w:rStyle w:val="KWG1pod"/>
          <w:rFonts w:asciiTheme="minorHAnsi" w:hAnsiTheme="minorHAnsi"/>
        </w:rPr>
        <w:lastRenderedPageBreak/>
        <w:t>Art. 2</w:t>
      </w:r>
      <w:r w:rsidRPr="00B87511">
        <w:rPr>
          <w:rStyle w:val="KWG4pod"/>
          <w:rFonts w:asciiTheme="minorHAnsi" w:hAnsiTheme="minorHAnsi"/>
        </w:rPr>
        <w:t xml:space="preserve">. </w:t>
      </w:r>
      <w:r w:rsidRPr="00B87511">
        <w:rPr>
          <w:rFonts w:asciiTheme="minorHAnsi" w:hAnsiTheme="minorHAnsi"/>
        </w:rPr>
        <w:t>Les dépenses pour les plantations et la fourniture des protections ainsi que les barrières forestières sont financées par le crédit prévu à l'article</w:t>
      </w:r>
      <w:r w:rsidR="00A064EE">
        <w:rPr>
          <w:rFonts w:asciiTheme="minorHAnsi" w:hAnsiTheme="minorHAnsi"/>
        </w:rPr>
        <w:t xml:space="preserve"> </w:t>
      </w:r>
      <w:r w:rsidRPr="00B87511">
        <w:rPr>
          <w:rFonts w:asciiTheme="minorHAnsi" w:hAnsiTheme="minorHAnsi"/>
        </w:rPr>
        <w:t>640/124-02, du budget ordinaire de l'exercice 2025. </w:t>
      </w:r>
    </w:p>
    <w:p w14:paraId="0B50E093" w14:textId="56A09463" w:rsidR="003F56D3" w:rsidRPr="00B87511" w:rsidRDefault="00DF72DD" w:rsidP="00A064EE">
      <w:pPr>
        <w:pStyle w:val="KWG5pod"/>
        <w:jc w:val="both"/>
        <w:rPr>
          <w:rFonts w:asciiTheme="minorHAnsi" w:hAnsiTheme="minorHAnsi"/>
        </w:rPr>
      </w:pPr>
      <w:r w:rsidRPr="00B87511">
        <w:rPr>
          <w:rStyle w:val="KWG1pod"/>
          <w:rFonts w:asciiTheme="minorHAnsi" w:hAnsiTheme="minorHAnsi"/>
        </w:rPr>
        <w:t>Art. 3</w:t>
      </w:r>
      <w:r w:rsidRPr="00B87511">
        <w:rPr>
          <w:rStyle w:val="KWG4pod"/>
          <w:rFonts w:asciiTheme="minorHAnsi" w:hAnsiTheme="minorHAnsi"/>
        </w:rPr>
        <w:t xml:space="preserve">. </w:t>
      </w:r>
      <w:r w:rsidRPr="00B87511">
        <w:rPr>
          <w:rFonts w:asciiTheme="minorHAnsi" w:hAnsiTheme="minorHAnsi"/>
        </w:rPr>
        <w:t>Les travaux en voirie seront exécutés par le service des Travaux. Les dépenses pour les autres fournitures seront imputées au budget voirie. </w:t>
      </w:r>
    </w:p>
    <w:p w14:paraId="7F6EEFA2" w14:textId="0CA681DB" w:rsidR="003F56D3" w:rsidRPr="00B87511" w:rsidRDefault="00DF72DD" w:rsidP="00A064EE">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5DEC12DC" w14:textId="77777777" w:rsidR="003F56D3" w:rsidRPr="00B87511" w:rsidRDefault="00DF72DD" w:rsidP="00A064EE">
      <w:pPr>
        <w:pStyle w:val="OBJET1"/>
      </w:pPr>
      <w:r w:rsidRPr="00B87511">
        <w:t>Objet : Affaires générales — Personnes en situation de handicap — Esenca — Charte communale de l'inclusion des personnes en situation de handicap — Proposition d'adhésion — Décision — Vote</w:t>
      </w:r>
    </w:p>
    <w:p w14:paraId="449C693F" w14:textId="77777777" w:rsidR="003F56D3" w:rsidRPr="00B87511" w:rsidRDefault="003F56D3">
      <w:pPr>
        <w:rPr>
          <w:rFonts w:asciiTheme="minorHAnsi" w:hAnsiTheme="minorHAnsi"/>
        </w:rPr>
      </w:pPr>
    </w:p>
    <w:p w14:paraId="3F7E823C" w14:textId="77777777" w:rsidR="003F56D3" w:rsidRPr="00B87511" w:rsidRDefault="00DF72DD" w:rsidP="00A064EE">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7357044C" w14:textId="77777777" w:rsidR="003F56D3" w:rsidRPr="00B87511" w:rsidRDefault="003F56D3" w:rsidP="00A064EE">
      <w:pPr>
        <w:tabs>
          <w:tab w:val="left" w:pos="0"/>
        </w:tabs>
        <w:ind w:right="79" w:firstLine="851"/>
        <w:contextualSpacing/>
        <w:jc w:val="both"/>
        <w:rPr>
          <w:rFonts w:asciiTheme="minorHAnsi" w:hAnsiTheme="minorHAnsi"/>
        </w:rPr>
      </w:pPr>
    </w:p>
    <w:p w14:paraId="6C4CC2E8"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le Code de la Démocratie Locale et de la Décentralisation, notamment l'article L1122-30 ;</w:t>
      </w:r>
    </w:p>
    <w:p w14:paraId="57DE1C51"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la déclaration de politique communale élaborée par le Collège communal adoptée par le Conseil communal en séance le 28 janvier 2025, plus particulièrement son point 17 "Les personnes porteuses d’un handicap" ;</w:t>
      </w:r>
    </w:p>
    <w:p w14:paraId="7EF127C3" w14:textId="05935BBA" w:rsidR="003F56D3" w:rsidRPr="00B87511" w:rsidRDefault="00DF72DD" w:rsidP="00A064EE">
      <w:pPr>
        <w:pStyle w:val="KWG5pod"/>
        <w:jc w:val="both"/>
        <w:rPr>
          <w:rFonts w:asciiTheme="minorHAnsi" w:hAnsiTheme="minorHAnsi"/>
        </w:rPr>
      </w:pPr>
      <w:r w:rsidRPr="00B87511">
        <w:rPr>
          <w:rFonts w:asciiTheme="minorHAnsi" w:hAnsiTheme="minorHAnsi"/>
        </w:rPr>
        <w:t>Vu la décision du Collège Communal en séance le 17 juin 2025, ci-annexée, émettant un avis favorable relativement à l'adhésion de la Commune à la Charte communale</w:t>
      </w:r>
      <w:r w:rsidR="00A064EE">
        <w:rPr>
          <w:rFonts w:asciiTheme="minorHAnsi" w:hAnsiTheme="minorHAnsi"/>
        </w:rPr>
        <w:t xml:space="preserve"> </w:t>
      </w:r>
      <w:r w:rsidRPr="00B87511">
        <w:rPr>
          <w:rFonts w:asciiTheme="minorHAnsi" w:hAnsiTheme="minorHAnsi"/>
        </w:rPr>
        <w:t>de l'inclusion des personnes en situation de handicap ;</w:t>
      </w:r>
    </w:p>
    <w:p w14:paraId="048F69F7" w14:textId="4806EDCA" w:rsidR="003F56D3" w:rsidRPr="00B87511" w:rsidRDefault="00DF72DD" w:rsidP="00A064EE">
      <w:pPr>
        <w:pStyle w:val="KWG5pod"/>
        <w:jc w:val="both"/>
        <w:rPr>
          <w:rFonts w:asciiTheme="minorHAnsi" w:hAnsiTheme="minorHAnsi"/>
        </w:rPr>
      </w:pPr>
      <w:r w:rsidRPr="00B87511">
        <w:rPr>
          <w:rFonts w:asciiTheme="minorHAnsi" w:hAnsiTheme="minorHAnsi"/>
        </w:rPr>
        <w:t>Considérant le courrier, joint à la présente,</w:t>
      </w:r>
      <w:r w:rsidR="00A064EE">
        <w:rPr>
          <w:rFonts w:asciiTheme="minorHAnsi" w:hAnsiTheme="minorHAnsi"/>
        </w:rPr>
        <w:t xml:space="preserve"> </w:t>
      </w:r>
      <w:r w:rsidRPr="00B87511">
        <w:rPr>
          <w:rFonts w:asciiTheme="minorHAnsi" w:hAnsiTheme="minorHAnsi"/>
        </w:rPr>
        <w:t xml:space="preserve">de </w:t>
      </w:r>
      <w:proofErr w:type="spellStart"/>
      <w:r w:rsidRPr="00B87511">
        <w:rPr>
          <w:rFonts w:asciiTheme="minorHAnsi" w:hAnsiTheme="minorHAnsi"/>
        </w:rPr>
        <w:t>l'asbl</w:t>
      </w:r>
      <w:proofErr w:type="spellEnd"/>
      <w:r w:rsidRPr="00B87511">
        <w:rPr>
          <w:rFonts w:asciiTheme="minorHAnsi" w:hAnsiTheme="minorHAnsi"/>
        </w:rPr>
        <w:t xml:space="preserve"> Esenca daté du 18</w:t>
      </w:r>
      <w:r w:rsidR="00A064EE">
        <w:rPr>
          <w:rFonts w:asciiTheme="minorHAnsi" w:hAnsiTheme="minorHAnsi"/>
        </w:rPr>
        <w:t> </w:t>
      </w:r>
      <w:r w:rsidRPr="00B87511">
        <w:rPr>
          <w:rFonts w:asciiTheme="minorHAnsi" w:hAnsiTheme="minorHAnsi"/>
        </w:rPr>
        <w:t>février</w:t>
      </w:r>
      <w:r w:rsidR="00A064EE">
        <w:rPr>
          <w:rFonts w:asciiTheme="minorHAnsi" w:hAnsiTheme="minorHAnsi"/>
        </w:rPr>
        <w:t> </w:t>
      </w:r>
      <w:r w:rsidRPr="00B87511">
        <w:rPr>
          <w:rFonts w:asciiTheme="minorHAnsi" w:hAnsiTheme="minorHAnsi"/>
        </w:rPr>
        <w:t>2025</w:t>
      </w:r>
      <w:r w:rsidR="00A064EE">
        <w:rPr>
          <w:rFonts w:asciiTheme="minorHAnsi" w:hAnsiTheme="minorHAnsi"/>
        </w:rPr>
        <w:t xml:space="preserve"> </w:t>
      </w:r>
      <w:r w:rsidRPr="00B87511">
        <w:rPr>
          <w:rFonts w:asciiTheme="minorHAnsi" w:hAnsiTheme="minorHAnsi"/>
        </w:rPr>
        <w:t xml:space="preserve">et </w:t>
      </w:r>
      <w:proofErr w:type="spellStart"/>
      <w:r w:rsidRPr="00B87511">
        <w:rPr>
          <w:rFonts w:asciiTheme="minorHAnsi" w:hAnsiTheme="minorHAnsi"/>
        </w:rPr>
        <w:t>indicaté</w:t>
      </w:r>
      <w:proofErr w:type="spellEnd"/>
      <w:r w:rsidRPr="00B87511">
        <w:rPr>
          <w:rFonts w:asciiTheme="minorHAnsi" w:hAnsiTheme="minorHAnsi"/>
        </w:rPr>
        <w:t xml:space="preserve"> 31391, invitant la commune à adhérer à la Charte </w:t>
      </w:r>
      <w:proofErr w:type="spellStart"/>
      <w:r w:rsidRPr="00B87511">
        <w:rPr>
          <w:rFonts w:asciiTheme="minorHAnsi" w:hAnsiTheme="minorHAnsi"/>
        </w:rPr>
        <w:t>Handycity</w:t>
      </w:r>
      <w:proofErr w:type="spellEnd"/>
      <w:r w:rsidRPr="00B87511">
        <w:rPr>
          <w:rFonts w:asciiTheme="minorHAnsi" w:hAnsiTheme="minorHAnsi"/>
        </w:rPr>
        <w:t xml:space="preserve"> 2024-2030 proposée dans ses annexes ;</w:t>
      </w:r>
    </w:p>
    <w:p w14:paraId="0CE0E19B" w14:textId="77777777" w:rsidR="003F56D3" w:rsidRPr="00B87511" w:rsidRDefault="00DF72DD" w:rsidP="00A064EE">
      <w:pPr>
        <w:pStyle w:val="KWG5pod"/>
        <w:jc w:val="both"/>
        <w:rPr>
          <w:rFonts w:asciiTheme="minorHAnsi" w:hAnsiTheme="minorHAnsi"/>
        </w:rPr>
      </w:pPr>
      <w:r w:rsidRPr="00B87511">
        <w:rPr>
          <w:rFonts w:asciiTheme="minorHAnsi" w:hAnsiTheme="minorHAnsi"/>
        </w:rPr>
        <w:t xml:space="preserve">Considérant le dossier explicatif, ci-annexé, extrait de la publication </w:t>
      </w:r>
      <w:proofErr w:type="spellStart"/>
      <w:r w:rsidRPr="00B87511">
        <w:rPr>
          <w:rFonts w:asciiTheme="minorHAnsi" w:hAnsiTheme="minorHAnsi"/>
        </w:rPr>
        <w:t>Handyalogue</w:t>
      </w:r>
      <w:proofErr w:type="spellEnd"/>
      <w:r w:rsidRPr="00B87511">
        <w:rPr>
          <w:rFonts w:asciiTheme="minorHAnsi" w:hAnsiTheme="minorHAnsi"/>
        </w:rPr>
        <w:t xml:space="preserve"> n°2 - 2025 ;</w:t>
      </w:r>
    </w:p>
    <w:p w14:paraId="2A3BA59E"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que la Charte susmentionnée a trait à l'inclusion de la personne en situation de handicap dans les différentes sphères de la vie communale et se concentre sur 5 domaines : </w:t>
      </w:r>
    </w:p>
    <w:p w14:paraId="4D4D5B9D" w14:textId="4CDD3DEA" w:rsidR="003F56D3" w:rsidRPr="00B87511" w:rsidRDefault="00DF72DD" w:rsidP="00A064EE">
      <w:pPr>
        <w:pStyle w:val="KWG23pod"/>
        <w:jc w:val="both"/>
        <w:rPr>
          <w:rFonts w:asciiTheme="minorHAnsi" w:hAnsiTheme="minorHAnsi"/>
        </w:rPr>
      </w:pPr>
      <w:r w:rsidRPr="00B87511">
        <w:rPr>
          <w:rFonts w:asciiTheme="minorHAnsi" w:hAnsiTheme="minorHAnsi"/>
        </w:rPr>
        <w:t>* Fonction consultative - Sensibilisation :  processus de consultation et de décision,</w:t>
      </w:r>
    </w:p>
    <w:p w14:paraId="2BC07F3C" w14:textId="77777777" w:rsidR="003F56D3" w:rsidRPr="00B87511" w:rsidRDefault="00DF72DD" w:rsidP="00A064EE">
      <w:pPr>
        <w:pStyle w:val="KWG23pod"/>
        <w:jc w:val="both"/>
        <w:rPr>
          <w:rFonts w:asciiTheme="minorHAnsi" w:hAnsiTheme="minorHAnsi"/>
        </w:rPr>
      </w:pPr>
      <w:r w:rsidRPr="00B87511">
        <w:rPr>
          <w:rFonts w:asciiTheme="minorHAnsi" w:hAnsiTheme="minorHAnsi"/>
        </w:rPr>
        <w:t>* Accueil de la petite enfance (en milieu scolaire et parascolaire),</w:t>
      </w:r>
    </w:p>
    <w:p w14:paraId="12DDFB8A" w14:textId="77777777" w:rsidR="003F56D3" w:rsidRPr="00B87511" w:rsidRDefault="00DF72DD" w:rsidP="00A064EE">
      <w:pPr>
        <w:pStyle w:val="KWG23pod"/>
        <w:jc w:val="both"/>
        <w:rPr>
          <w:rFonts w:asciiTheme="minorHAnsi" w:hAnsiTheme="minorHAnsi"/>
        </w:rPr>
      </w:pPr>
      <w:r w:rsidRPr="00B87511">
        <w:rPr>
          <w:rFonts w:asciiTheme="minorHAnsi" w:hAnsiTheme="minorHAnsi"/>
        </w:rPr>
        <w:t>* Emploi,</w:t>
      </w:r>
    </w:p>
    <w:p w14:paraId="69078F55" w14:textId="77777777" w:rsidR="003F56D3" w:rsidRPr="00B87511" w:rsidRDefault="00DF72DD" w:rsidP="00A064EE">
      <w:pPr>
        <w:pStyle w:val="KWG23pod"/>
        <w:jc w:val="both"/>
        <w:rPr>
          <w:rFonts w:asciiTheme="minorHAnsi" w:hAnsiTheme="minorHAnsi"/>
        </w:rPr>
      </w:pPr>
      <w:r w:rsidRPr="00B87511">
        <w:rPr>
          <w:rFonts w:asciiTheme="minorHAnsi" w:hAnsiTheme="minorHAnsi"/>
        </w:rPr>
        <w:t>* Accessibilité plurielle, c'est-à-dire à l'information, aux lieux publics - tant voiries que transports, bâtiments ouverts au public et emplacements de stationnement,</w:t>
      </w:r>
    </w:p>
    <w:p w14:paraId="6212A48A" w14:textId="77777777" w:rsidR="003F56D3" w:rsidRPr="00B87511" w:rsidRDefault="00DF72DD" w:rsidP="00A064EE">
      <w:pPr>
        <w:pStyle w:val="KWG23pod"/>
        <w:jc w:val="both"/>
        <w:rPr>
          <w:rFonts w:asciiTheme="minorHAnsi" w:hAnsiTheme="minorHAnsi"/>
        </w:rPr>
      </w:pPr>
      <w:r w:rsidRPr="00B87511">
        <w:rPr>
          <w:rFonts w:asciiTheme="minorHAnsi" w:hAnsiTheme="minorHAnsi"/>
        </w:rPr>
        <w:t>* Inclusion dans les loisirs : activités sportives, culturelles et événementielles, récréatives et loisirs "nature" ; </w:t>
      </w:r>
    </w:p>
    <w:p w14:paraId="003F3B39"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que par la signature de cette Charte, la commune s'engage à travailler activement sur les éléments qu'elle comporte au cours de la mandature par le biais de différentes politiques transversales ;</w:t>
      </w:r>
    </w:p>
    <w:p w14:paraId="14CF9B34"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néanmoins, qu'en fonction de la réalité de terrain, il est loisible à la commune de ne se concentrer que sur un cinq domaines précités ; </w:t>
      </w:r>
    </w:p>
    <w:p w14:paraId="7B81D4C8" w14:textId="16E1E18E" w:rsidR="003F56D3" w:rsidRPr="00B87511" w:rsidRDefault="00DF72DD" w:rsidP="00A064EE">
      <w:pPr>
        <w:pStyle w:val="KWG5pod"/>
        <w:jc w:val="both"/>
        <w:rPr>
          <w:rFonts w:asciiTheme="minorHAnsi" w:hAnsiTheme="minorHAnsi"/>
        </w:rPr>
      </w:pPr>
      <w:r w:rsidRPr="00B87511">
        <w:rPr>
          <w:rFonts w:asciiTheme="minorHAnsi" w:hAnsiTheme="minorHAnsi"/>
        </w:rPr>
        <w:t>Considérant qu'un accompagnement de la part d'Esenca (échanges, conseils,...)</w:t>
      </w:r>
      <w:r w:rsidR="00A064EE">
        <w:rPr>
          <w:rFonts w:asciiTheme="minorHAnsi" w:hAnsiTheme="minorHAnsi"/>
        </w:rPr>
        <w:t xml:space="preserve"> </w:t>
      </w:r>
      <w:r w:rsidRPr="00B87511">
        <w:rPr>
          <w:rFonts w:asciiTheme="minorHAnsi" w:hAnsiTheme="minorHAnsi"/>
        </w:rPr>
        <w:t>est prévu</w:t>
      </w:r>
      <w:r w:rsidR="00A064EE">
        <w:rPr>
          <w:rFonts w:asciiTheme="minorHAnsi" w:hAnsiTheme="minorHAnsi"/>
        </w:rPr>
        <w:t xml:space="preserve"> </w:t>
      </w:r>
      <w:r w:rsidRPr="00B87511">
        <w:rPr>
          <w:rFonts w:asciiTheme="minorHAnsi" w:hAnsiTheme="minorHAnsi"/>
        </w:rPr>
        <w:t>pour atteindre les objectifs tout au long</w:t>
      </w:r>
      <w:r w:rsidR="00A064EE">
        <w:rPr>
          <w:rFonts w:asciiTheme="minorHAnsi" w:hAnsiTheme="minorHAnsi"/>
        </w:rPr>
        <w:t xml:space="preserve"> </w:t>
      </w:r>
      <w:r w:rsidRPr="00B87511">
        <w:rPr>
          <w:rFonts w:asciiTheme="minorHAnsi" w:hAnsiTheme="minorHAnsi"/>
        </w:rPr>
        <w:t>de la mandature ;</w:t>
      </w:r>
    </w:p>
    <w:p w14:paraId="3ECD0263"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qu'au terme de ladite mandature, après évaluation, un label - non certifiant - peut être décerné attestant les réalisations de la commune en la matière ;</w:t>
      </w:r>
    </w:p>
    <w:p w14:paraId="59E15413"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qu'une réaction de la commune est attendue pour le 1</w:t>
      </w:r>
      <w:r w:rsidRPr="00B87511">
        <w:rPr>
          <w:rStyle w:val="KWG7pod"/>
          <w:rFonts w:asciiTheme="minorHAnsi" w:hAnsiTheme="minorHAnsi"/>
        </w:rPr>
        <w:t>er</w:t>
      </w:r>
      <w:r w:rsidRPr="00B87511">
        <w:rPr>
          <w:rFonts w:asciiTheme="minorHAnsi" w:hAnsiTheme="minorHAnsi"/>
        </w:rPr>
        <w:t xml:space="preserve"> juillet 2025 ;</w:t>
      </w:r>
    </w:p>
    <w:p w14:paraId="5DDBC152" w14:textId="77777777" w:rsidR="003F56D3" w:rsidRPr="00B87511" w:rsidRDefault="00DF72DD" w:rsidP="00A064EE">
      <w:pPr>
        <w:ind w:firstLine="851"/>
        <w:jc w:val="both"/>
        <w:rPr>
          <w:rFonts w:asciiTheme="minorHAnsi" w:hAnsiTheme="minorHAnsi"/>
        </w:rPr>
      </w:pPr>
      <w:r w:rsidRPr="00B87511">
        <w:rPr>
          <w:rStyle w:val="KWG4pod"/>
          <w:rFonts w:asciiTheme="minorHAnsi" w:hAnsiTheme="minorHAnsi"/>
        </w:rPr>
        <w:lastRenderedPageBreak/>
        <w:t>DECIDE, à l'unanimité des membres présents</w:t>
      </w:r>
    </w:p>
    <w:p w14:paraId="529461D2" w14:textId="77777777" w:rsidR="003F56D3" w:rsidRPr="00B87511" w:rsidRDefault="00DF72DD" w:rsidP="00A064EE">
      <w:pPr>
        <w:jc w:val="both"/>
        <w:rPr>
          <w:rFonts w:asciiTheme="minorHAnsi" w:hAnsiTheme="minorHAnsi"/>
        </w:rPr>
      </w:pPr>
      <w:r w:rsidRPr="00B87511">
        <w:rPr>
          <w:rFonts w:asciiTheme="minorHAnsi" w:hAnsiTheme="minorHAnsi"/>
        </w:rPr>
        <w:t> </w:t>
      </w:r>
    </w:p>
    <w:p w14:paraId="217998DF" w14:textId="270A8080" w:rsidR="003F56D3" w:rsidRPr="00B87511" w:rsidRDefault="00DF72DD" w:rsidP="00A064EE">
      <w:pPr>
        <w:pStyle w:val="KWG5pod"/>
        <w:jc w:val="both"/>
        <w:rPr>
          <w:rFonts w:asciiTheme="minorHAnsi" w:hAnsiTheme="minorHAnsi"/>
        </w:rPr>
      </w:pPr>
      <w:r w:rsidRPr="00B87511">
        <w:rPr>
          <w:rStyle w:val="KWG6pod"/>
          <w:rFonts w:asciiTheme="minorHAnsi" w:hAnsiTheme="minorHAnsi"/>
        </w:rPr>
        <w:t>Article 1</w:t>
      </w:r>
      <w:r w:rsidRPr="00A064EE">
        <w:rPr>
          <w:rStyle w:val="KWG6pod"/>
          <w:rFonts w:asciiTheme="minorHAnsi" w:hAnsiTheme="minorHAnsi"/>
          <w:vertAlign w:val="superscript"/>
        </w:rPr>
        <w:t>er</w:t>
      </w:r>
      <w:r w:rsidRPr="00B87511">
        <w:rPr>
          <w:rFonts w:asciiTheme="minorHAnsi" w:hAnsiTheme="minorHAnsi"/>
        </w:rPr>
        <w:t xml:space="preserve">: d’adhérer à la Charte communale de l'inclusion des personnes en situation de handicap, telle que proposée par l'ASBL Esenca, en vue de l'obtention du label </w:t>
      </w:r>
      <w:proofErr w:type="spellStart"/>
      <w:r w:rsidRPr="00B87511">
        <w:rPr>
          <w:rFonts w:asciiTheme="minorHAnsi" w:hAnsiTheme="minorHAnsi"/>
        </w:rPr>
        <w:t>Handycity</w:t>
      </w:r>
      <w:proofErr w:type="spellEnd"/>
      <w:r w:rsidRPr="00B87511">
        <w:rPr>
          <w:rFonts w:asciiTheme="minorHAnsi" w:hAnsiTheme="minorHAnsi"/>
        </w:rPr>
        <w:t xml:space="preserve"> 2024-2030.</w:t>
      </w:r>
    </w:p>
    <w:p w14:paraId="50EA65D9" w14:textId="66FC0E73" w:rsidR="003F56D3" w:rsidRPr="00B87511" w:rsidRDefault="00DF72DD" w:rsidP="00A064EE">
      <w:pPr>
        <w:pStyle w:val="KWG5pod"/>
        <w:jc w:val="both"/>
        <w:rPr>
          <w:rFonts w:asciiTheme="minorHAnsi" w:hAnsiTheme="minorHAnsi"/>
        </w:rPr>
      </w:pPr>
      <w:r w:rsidRPr="00B87511">
        <w:rPr>
          <w:rStyle w:val="KWG6pod"/>
          <w:rFonts w:asciiTheme="minorHAnsi" w:hAnsiTheme="minorHAnsi"/>
        </w:rPr>
        <w:t>Art. 2</w:t>
      </w:r>
      <w:r w:rsidR="00A064EE">
        <w:rPr>
          <w:rFonts w:asciiTheme="minorHAnsi" w:hAnsiTheme="minorHAnsi"/>
        </w:rPr>
        <w:t>.</w:t>
      </w:r>
      <w:r w:rsidRPr="00B87511">
        <w:rPr>
          <w:rFonts w:asciiTheme="minorHAnsi" w:hAnsiTheme="minorHAnsi"/>
        </w:rPr>
        <w:t xml:space="preserve"> le secrétariat des affaires générales est chargé de transmettre la décision d'adhésion à ladite Charte ainsi que le document complété et signé à Mme Rose </w:t>
      </w:r>
      <w:proofErr w:type="spellStart"/>
      <w:r w:rsidRPr="00B87511">
        <w:rPr>
          <w:rFonts w:asciiTheme="minorHAnsi" w:hAnsiTheme="minorHAnsi"/>
        </w:rPr>
        <w:t>Eboko</w:t>
      </w:r>
      <w:proofErr w:type="spellEnd"/>
      <w:r w:rsidRPr="00B87511">
        <w:rPr>
          <w:rFonts w:asciiTheme="minorHAnsi" w:hAnsiTheme="minorHAnsi"/>
        </w:rPr>
        <w:t xml:space="preserve">, chargée de projets Esenca du réseau </w:t>
      </w:r>
      <w:proofErr w:type="spellStart"/>
      <w:r w:rsidRPr="00B87511">
        <w:rPr>
          <w:rFonts w:asciiTheme="minorHAnsi" w:hAnsiTheme="minorHAnsi"/>
        </w:rPr>
        <w:t>Solidaris</w:t>
      </w:r>
      <w:proofErr w:type="spellEnd"/>
      <w:r w:rsidRPr="00B87511">
        <w:rPr>
          <w:rFonts w:asciiTheme="minorHAnsi" w:hAnsiTheme="minorHAnsi"/>
        </w:rPr>
        <w:t>, pour le 1</w:t>
      </w:r>
      <w:r w:rsidRPr="00B87511">
        <w:rPr>
          <w:rStyle w:val="KWG7pod"/>
          <w:rFonts w:asciiTheme="minorHAnsi" w:hAnsiTheme="minorHAnsi"/>
        </w:rPr>
        <w:t>er</w:t>
      </w:r>
      <w:r w:rsidRPr="00B87511">
        <w:rPr>
          <w:rFonts w:asciiTheme="minorHAnsi" w:hAnsiTheme="minorHAnsi"/>
        </w:rPr>
        <w:t xml:space="preserve"> juillet 2025.</w:t>
      </w:r>
    </w:p>
    <w:p w14:paraId="4775CD9C" w14:textId="5B755866" w:rsidR="003F56D3" w:rsidRPr="00B87511" w:rsidRDefault="00DF72DD" w:rsidP="000D19DC">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0D5DAC65" w14:textId="77777777" w:rsidR="003F56D3" w:rsidRPr="00B87511" w:rsidRDefault="00DF72DD" w:rsidP="000D19DC">
      <w:pPr>
        <w:pStyle w:val="OBJET1"/>
      </w:pPr>
      <w:r w:rsidRPr="00246817">
        <w:t>Objet : Plan de Cohésion Social - Aînés - Participation au projet STAGE -</w:t>
      </w:r>
      <w:r w:rsidRPr="00B87511">
        <w:t xml:space="preserve"> Décision - Vote</w:t>
      </w:r>
    </w:p>
    <w:p w14:paraId="5DAB668C" w14:textId="77777777" w:rsidR="003F56D3" w:rsidRPr="00B87511" w:rsidRDefault="003F56D3" w:rsidP="00A064EE">
      <w:pPr>
        <w:jc w:val="both"/>
        <w:rPr>
          <w:rFonts w:asciiTheme="minorHAnsi" w:hAnsiTheme="minorHAnsi"/>
        </w:rPr>
      </w:pPr>
    </w:p>
    <w:p w14:paraId="1389EA1F" w14:textId="77777777" w:rsidR="003F56D3" w:rsidRPr="00B87511" w:rsidRDefault="00DF72DD" w:rsidP="00A064EE">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2CE751E6" w14:textId="77777777" w:rsidR="003F56D3" w:rsidRPr="00B87511" w:rsidRDefault="003F56D3" w:rsidP="00A064EE">
      <w:pPr>
        <w:tabs>
          <w:tab w:val="left" w:pos="0"/>
        </w:tabs>
        <w:ind w:right="79" w:firstLine="851"/>
        <w:contextualSpacing/>
        <w:jc w:val="both"/>
        <w:rPr>
          <w:rFonts w:asciiTheme="minorHAnsi" w:hAnsiTheme="minorHAnsi"/>
        </w:rPr>
      </w:pPr>
    </w:p>
    <w:p w14:paraId="413DA598"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le Code de la Démocratie Locale et de la Décentralisation, notamment l'article L1122-30 ;</w:t>
      </w:r>
    </w:p>
    <w:p w14:paraId="7506852B"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la déclaration de politique communale élaborée par le Collège communal adoptée par le Conseil communal en séance le 28 janvier 2025, plus particulièrement son point 15 "Les aînés" ;</w:t>
      </w:r>
    </w:p>
    <w:p w14:paraId="162FB15E"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le décret du 22 novembre 2018 relatif au Plan de Cohésion Sociale ;</w:t>
      </w:r>
    </w:p>
    <w:p w14:paraId="3EB4289B" w14:textId="5991C3AB" w:rsidR="003F56D3" w:rsidRPr="00B87511" w:rsidRDefault="00DF72DD" w:rsidP="00A064EE">
      <w:pPr>
        <w:pStyle w:val="KWG5pod"/>
        <w:jc w:val="both"/>
        <w:rPr>
          <w:rFonts w:asciiTheme="minorHAnsi" w:hAnsiTheme="minorHAnsi"/>
        </w:rPr>
      </w:pPr>
      <w:r w:rsidRPr="00B87511">
        <w:rPr>
          <w:rFonts w:asciiTheme="minorHAnsi" w:hAnsiTheme="minorHAnsi"/>
        </w:rPr>
        <w:t>Vu l’approbation du Plan par le SPW - Intérieur Action Sociale en date du 29</w:t>
      </w:r>
      <w:r w:rsidR="00246817">
        <w:rPr>
          <w:rFonts w:asciiTheme="minorHAnsi" w:hAnsiTheme="minorHAnsi"/>
        </w:rPr>
        <w:t> </w:t>
      </w:r>
      <w:r w:rsidRPr="00B87511">
        <w:rPr>
          <w:rFonts w:asciiTheme="minorHAnsi" w:hAnsiTheme="minorHAnsi"/>
        </w:rPr>
        <w:t>novembre 2019 ;</w:t>
      </w:r>
    </w:p>
    <w:p w14:paraId="2086AAC3"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l'action 3.2.04 Sensibilisation à la santé du Plan de Cohésion Sociale 2020-2025 ;</w:t>
      </w:r>
    </w:p>
    <w:p w14:paraId="6951B641" w14:textId="77777777" w:rsidR="003F56D3" w:rsidRPr="00B87511" w:rsidRDefault="00DF72DD" w:rsidP="00A064EE">
      <w:pPr>
        <w:pStyle w:val="KWG5pod"/>
        <w:jc w:val="both"/>
        <w:rPr>
          <w:rFonts w:asciiTheme="minorHAnsi" w:hAnsiTheme="minorHAnsi"/>
        </w:rPr>
      </w:pPr>
      <w:r w:rsidRPr="00B87511">
        <w:rPr>
          <w:rFonts w:asciiTheme="minorHAnsi" w:hAnsiTheme="minorHAnsi"/>
        </w:rPr>
        <w:t>Vu l'action 6 Droit à la participation citoyenne et démocratique, aux technologies de l'information et de la communication du Plan de Cohésion Sociale 2020-2025 ;</w:t>
      </w:r>
    </w:p>
    <w:p w14:paraId="7EC9DD63" w14:textId="1FE04D1F" w:rsidR="003F56D3" w:rsidRPr="00B87511" w:rsidRDefault="00DF72DD" w:rsidP="00A064EE">
      <w:pPr>
        <w:pStyle w:val="KWG5pod"/>
        <w:jc w:val="both"/>
        <w:rPr>
          <w:rFonts w:asciiTheme="minorHAnsi" w:hAnsiTheme="minorHAnsi"/>
        </w:rPr>
      </w:pPr>
      <w:r w:rsidRPr="00B87511">
        <w:rPr>
          <w:rFonts w:asciiTheme="minorHAnsi" w:hAnsiTheme="minorHAnsi"/>
        </w:rPr>
        <w:t>Vu la décision du Collège Communal en séance le 17 juin 2025,</w:t>
      </w:r>
      <w:r w:rsidR="00246817">
        <w:rPr>
          <w:rFonts w:asciiTheme="minorHAnsi" w:hAnsiTheme="minorHAnsi"/>
        </w:rPr>
        <w:t xml:space="preserve"> </w:t>
      </w:r>
      <w:r w:rsidRPr="00B87511">
        <w:rPr>
          <w:rFonts w:asciiTheme="minorHAnsi" w:hAnsiTheme="minorHAnsi"/>
        </w:rPr>
        <w:t>ci-annexée, émettant un avis favorable pour déposer la candidature de la commune de Lobbes au projet de recherche européen STAGE mis en œuvre en Région wallonne par l’Université de Liège.</w:t>
      </w:r>
    </w:p>
    <w:p w14:paraId="213F0FE2" w14:textId="77777777" w:rsidR="003F56D3" w:rsidRPr="00B87511" w:rsidRDefault="00DF72DD" w:rsidP="00A064EE">
      <w:pPr>
        <w:pStyle w:val="KWG5pod"/>
        <w:jc w:val="both"/>
        <w:rPr>
          <w:rFonts w:asciiTheme="minorHAnsi" w:hAnsiTheme="minorHAnsi"/>
        </w:rPr>
      </w:pPr>
      <w:r w:rsidRPr="00B87511">
        <w:rPr>
          <w:rFonts w:asciiTheme="minorHAnsi" w:hAnsiTheme="minorHAnsi"/>
        </w:rPr>
        <w:t xml:space="preserve">Considérant le courriel en date du 13 mars 2025, joint à la présente, du laboratoire </w:t>
      </w:r>
      <w:proofErr w:type="spellStart"/>
      <w:r w:rsidRPr="00B87511">
        <w:rPr>
          <w:rFonts w:asciiTheme="minorHAnsi" w:hAnsiTheme="minorHAnsi"/>
        </w:rPr>
        <w:t>Inter’Act</w:t>
      </w:r>
      <w:proofErr w:type="spellEnd"/>
      <w:r w:rsidRPr="00B87511">
        <w:rPr>
          <w:rFonts w:asciiTheme="minorHAnsi" w:hAnsiTheme="minorHAnsi"/>
        </w:rPr>
        <w:t xml:space="preserve"> de l’Université de Liège, informant la commune du projet de recherche et de la recherche de partenaires et de sites pilotes ;</w:t>
      </w:r>
    </w:p>
    <w:p w14:paraId="0B5120C1" w14:textId="197DEEAD" w:rsidR="003F56D3" w:rsidRPr="00B87511" w:rsidRDefault="00DF72DD" w:rsidP="00A064EE">
      <w:pPr>
        <w:pStyle w:val="KWG5pod"/>
        <w:jc w:val="both"/>
        <w:rPr>
          <w:rFonts w:asciiTheme="minorHAnsi" w:hAnsiTheme="minorHAnsi"/>
        </w:rPr>
      </w:pPr>
      <w:r w:rsidRPr="00B87511">
        <w:rPr>
          <w:rFonts w:asciiTheme="minorHAnsi" w:hAnsiTheme="minorHAnsi"/>
        </w:rPr>
        <w:t>Considérant le courriel en date du 27 mars 2025, joint à la présente,</w:t>
      </w:r>
      <w:r w:rsidR="00246817">
        <w:rPr>
          <w:rFonts w:asciiTheme="minorHAnsi" w:hAnsiTheme="minorHAnsi"/>
        </w:rPr>
        <w:t xml:space="preserve"> </w:t>
      </w:r>
      <w:r w:rsidRPr="00B87511">
        <w:rPr>
          <w:rFonts w:asciiTheme="minorHAnsi" w:hAnsiTheme="minorHAnsi"/>
        </w:rPr>
        <w:t xml:space="preserve">du laboratoire </w:t>
      </w:r>
      <w:proofErr w:type="spellStart"/>
      <w:r w:rsidRPr="00B87511">
        <w:rPr>
          <w:rFonts w:asciiTheme="minorHAnsi" w:hAnsiTheme="minorHAnsi"/>
        </w:rPr>
        <w:t>Inter’Act</w:t>
      </w:r>
      <w:proofErr w:type="spellEnd"/>
      <w:r w:rsidRPr="00B87511">
        <w:rPr>
          <w:rFonts w:asciiTheme="minorHAnsi" w:hAnsiTheme="minorHAnsi"/>
        </w:rPr>
        <w:t xml:space="preserve"> de l’Université de Liège, informant de la possibilité de participer au forum de lancement du projet STAGE en lien avec le vieillissement en bonne santé ;</w:t>
      </w:r>
    </w:p>
    <w:p w14:paraId="426242D0"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la délibération du Collège communal du 30 mai 2025, ci-annexé, autorisant Madame Virginie Firla à participer à la journée « FORUM » relative au projet européen « STAGE » le 11 juin 2025 à l’Espace Wallonie de Mons ;</w:t>
      </w:r>
    </w:p>
    <w:p w14:paraId="4EA9EFF7" w14:textId="77777777" w:rsidR="003F56D3" w:rsidRPr="00B87511" w:rsidRDefault="00DF72DD" w:rsidP="00A064EE">
      <w:pPr>
        <w:pStyle w:val="KWG5pod"/>
        <w:jc w:val="both"/>
        <w:rPr>
          <w:rFonts w:asciiTheme="minorHAnsi" w:hAnsiTheme="minorHAnsi"/>
        </w:rPr>
      </w:pPr>
      <w:r w:rsidRPr="00B87511">
        <w:rPr>
          <w:rFonts w:asciiTheme="minorHAnsi" w:hAnsiTheme="minorHAnsi"/>
        </w:rPr>
        <w:t xml:space="preserve">Considérant le dossier explicatif, ci-annexé, synthèse de la communication de l’Université de Liège lors du forum du 11 juin 2025 et des informations disponibles sur le site </w:t>
      </w:r>
      <w:hyperlink r:id="rId7">
        <w:r w:rsidRPr="00B87511">
          <w:rPr>
            <w:rStyle w:val="Lienhypertexte"/>
            <w:rFonts w:asciiTheme="minorHAnsi" w:hAnsiTheme="minorHAnsi"/>
          </w:rPr>
          <w:t>https://stage-healthyageing.eu/about</w:t>
        </w:r>
      </w:hyperlink>
      <w:r w:rsidRPr="00B87511">
        <w:rPr>
          <w:rFonts w:asciiTheme="minorHAnsi" w:hAnsiTheme="minorHAnsi"/>
        </w:rPr>
        <w:t xml:space="preserve"> ;</w:t>
      </w:r>
    </w:p>
    <w:p w14:paraId="6867BEBB"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le formulaire d’information et de consentement RGPD ci-annexé ;</w:t>
      </w:r>
    </w:p>
    <w:p w14:paraId="6F0CEA44"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le formulaire de candidature pour devenir commune pilote du projet STAGE ci-annexé ;</w:t>
      </w:r>
    </w:p>
    <w:p w14:paraId="5D8426D7" w14:textId="77777777" w:rsidR="003F56D3" w:rsidRPr="00B87511" w:rsidRDefault="00DF72DD" w:rsidP="00A064EE">
      <w:pPr>
        <w:pStyle w:val="KWG5pod"/>
        <w:jc w:val="both"/>
        <w:rPr>
          <w:rFonts w:asciiTheme="minorHAnsi" w:hAnsiTheme="minorHAnsi"/>
        </w:rPr>
      </w:pPr>
      <w:r w:rsidRPr="00B87511">
        <w:rPr>
          <w:rFonts w:asciiTheme="minorHAnsi" w:hAnsiTheme="minorHAnsi"/>
        </w:rPr>
        <w:t>Considérant qu'une réaction de la commune est attendue avant le 18 juillet 2025 ;</w:t>
      </w:r>
    </w:p>
    <w:p w14:paraId="31D2F4ED" w14:textId="77777777" w:rsidR="003F56D3" w:rsidRPr="00B87511" w:rsidRDefault="003F56D3" w:rsidP="00A064EE">
      <w:pPr>
        <w:ind w:firstLine="850"/>
        <w:jc w:val="both"/>
        <w:rPr>
          <w:rFonts w:asciiTheme="minorHAnsi" w:hAnsiTheme="minorHAnsi"/>
        </w:rPr>
      </w:pPr>
    </w:p>
    <w:p w14:paraId="050AF461" w14:textId="43A23260" w:rsidR="003F56D3" w:rsidRPr="00B87511" w:rsidRDefault="00DF72DD" w:rsidP="00A064EE">
      <w:pPr>
        <w:pStyle w:val="KWG5pod"/>
        <w:jc w:val="both"/>
        <w:rPr>
          <w:rFonts w:asciiTheme="minorHAnsi" w:hAnsiTheme="minorHAnsi"/>
        </w:rPr>
      </w:pPr>
      <w:r w:rsidRPr="00B87511">
        <w:rPr>
          <w:rStyle w:val="KWG4pod"/>
          <w:rFonts w:asciiTheme="minorHAnsi" w:hAnsiTheme="minorHAnsi"/>
        </w:rPr>
        <w:t>DÉCIDE</w:t>
      </w:r>
      <w:r w:rsidRPr="00B87511">
        <w:rPr>
          <w:rFonts w:asciiTheme="minorHAnsi" w:hAnsiTheme="minorHAnsi"/>
        </w:rPr>
        <w:t>,</w:t>
      </w:r>
      <w:r w:rsidR="00246817">
        <w:rPr>
          <w:rFonts w:asciiTheme="minorHAnsi" w:hAnsiTheme="minorHAnsi"/>
        </w:rPr>
        <w:t xml:space="preserve"> </w:t>
      </w:r>
      <w:r w:rsidRPr="00B87511">
        <w:rPr>
          <w:rStyle w:val="KWG4pod"/>
          <w:rFonts w:asciiTheme="minorHAnsi" w:hAnsiTheme="minorHAnsi"/>
        </w:rPr>
        <w:t>à l'unanimité des membres présents</w:t>
      </w:r>
    </w:p>
    <w:p w14:paraId="104DDD45" w14:textId="77777777" w:rsidR="003F56D3" w:rsidRPr="00B87511" w:rsidRDefault="00DF72DD" w:rsidP="00A064EE">
      <w:pPr>
        <w:pStyle w:val="KWG5pod"/>
        <w:jc w:val="both"/>
        <w:rPr>
          <w:rFonts w:asciiTheme="minorHAnsi" w:hAnsiTheme="minorHAnsi"/>
        </w:rPr>
      </w:pPr>
      <w:r w:rsidRPr="00B87511">
        <w:rPr>
          <w:rFonts w:asciiTheme="minorHAnsi" w:hAnsiTheme="minorHAnsi"/>
        </w:rPr>
        <w:t> </w:t>
      </w:r>
    </w:p>
    <w:p w14:paraId="162E641B" w14:textId="252A1850" w:rsidR="003F56D3" w:rsidRPr="00B87511" w:rsidRDefault="00DF72DD" w:rsidP="00A064EE">
      <w:pPr>
        <w:pStyle w:val="KWG5pod"/>
        <w:jc w:val="both"/>
        <w:rPr>
          <w:rFonts w:asciiTheme="minorHAnsi" w:hAnsiTheme="minorHAnsi"/>
        </w:rPr>
      </w:pPr>
      <w:r w:rsidRPr="00B87511">
        <w:rPr>
          <w:rStyle w:val="KWG6pod"/>
          <w:rFonts w:asciiTheme="minorHAnsi" w:hAnsiTheme="minorHAnsi"/>
        </w:rPr>
        <w:t>Article unique</w:t>
      </w:r>
      <w:r w:rsidRPr="00B87511">
        <w:rPr>
          <w:rFonts w:asciiTheme="minorHAnsi" w:hAnsiTheme="minorHAnsi"/>
        </w:rPr>
        <w:t xml:space="preserve"> : De</w:t>
      </w:r>
      <w:r w:rsidR="00246817">
        <w:rPr>
          <w:rFonts w:asciiTheme="minorHAnsi" w:hAnsiTheme="minorHAnsi"/>
        </w:rPr>
        <w:t xml:space="preserve"> </w:t>
      </w:r>
      <w:r w:rsidRPr="00B87511">
        <w:rPr>
          <w:rFonts w:asciiTheme="minorHAnsi" w:hAnsiTheme="minorHAnsi"/>
        </w:rPr>
        <w:t>déposer la candidature de la commune de Lobbes au projet de recherche européen STAGE mis en œuvre en Région wallonne par l’Université de Liège.</w:t>
      </w:r>
    </w:p>
    <w:p w14:paraId="2ECBB221" w14:textId="477CC21D" w:rsidR="003F56D3" w:rsidRPr="00B87511" w:rsidRDefault="00DF72DD" w:rsidP="00246817">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577D5CBA" w14:textId="77777777" w:rsidR="003F56D3" w:rsidRPr="00B87511" w:rsidRDefault="00DF72DD" w:rsidP="00246817">
      <w:pPr>
        <w:pStyle w:val="OBJET1"/>
      </w:pPr>
      <w:r w:rsidRPr="00B87511">
        <w:t>Objet : Plan de Cohésion Social — Mise en œuvre du plan d'action — Formation « Seniors, toujours sur la route » — Approbation de la convention de partenariat avec l’Agence wallonne de Sécurité routière — Décision - vote</w:t>
      </w:r>
    </w:p>
    <w:p w14:paraId="7F5B2302" w14:textId="77777777" w:rsidR="003F56D3" w:rsidRPr="00B87511" w:rsidRDefault="003F56D3">
      <w:pPr>
        <w:rPr>
          <w:rFonts w:asciiTheme="minorHAnsi" w:hAnsiTheme="minorHAnsi"/>
        </w:rPr>
      </w:pPr>
    </w:p>
    <w:p w14:paraId="665B02F4" w14:textId="77777777" w:rsidR="003F56D3" w:rsidRPr="00B87511" w:rsidRDefault="00DF72DD" w:rsidP="00246817">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4C8D34F7" w14:textId="77777777" w:rsidR="003F56D3" w:rsidRPr="00B87511" w:rsidRDefault="003F56D3" w:rsidP="00246817">
      <w:pPr>
        <w:tabs>
          <w:tab w:val="left" w:pos="0"/>
        </w:tabs>
        <w:ind w:right="79" w:firstLine="851"/>
        <w:contextualSpacing/>
        <w:jc w:val="both"/>
        <w:rPr>
          <w:rFonts w:asciiTheme="minorHAnsi" w:hAnsiTheme="minorHAnsi"/>
        </w:rPr>
      </w:pPr>
    </w:p>
    <w:p w14:paraId="6035B7E7" w14:textId="77777777" w:rsidR="003F56D3" w:rsidRPr="00B87511" w:rsidRDefault="00DF72DD" w:rsidP="00246817">
      <w:pPr>
        <w:pStyle w:val="KWG5pod"/>
        <w:jc w:val="both"/>
        <w:rPr>
          <w:rFonts w:asciiTheme="minorHAnsi" w:hAnsiTheme="minorHAnsi"/>
        </w:rPr>
      </w:pPr>
      <w:r w:rsidRPr="00B87511">
        <w:rPr>
          <w:rFonts w:asciiTheme="minorHAnsi" w:hAnsiTheme="minorHAnsi"/>
        </w:rPr>
        <w:t>Vu la loi du 29 juillet 1991 relative à la motivation formelle des actes administratifs ;</w:t>
      </w:r>
    </w:p>
    <w:p w14:paraId="07DD0066" w14:textId="77777777" w:rsidR="003F56D3" w:rsidRPr="00B87511" w:rsidRDefault="00DF72DD" w:rsidP="00246817">
      <w:pPr>
        <w:pStyle w:val="KWG5pod"/>
        <w:jc w:val="both"/>
        <w:rPr>
          <w:rFonts w:asciiTheme="minorHAnsi" w:hAnsiTheme="minorHAnsi"/>
        </w:rPr>
      </w:pPr>
      <w:r w:rsidRPr="00B87511">
        <w:rPr>
          <w:rFonts w:asciiTheme="minorHAnsi" w:hAnsiTheme="minorHAnsi"/>
        </w:rPr>
        <w:t>Vu le Code de la Démocratie Locale et de la Décentralisation et notamment de l’article L1122-30 ;</w:t>
      </w:r>
    </w:p>
    <w:p w14:paraId="4464F69C" w14:textId="77777777" w:rsidR="003F56D3" w:rsidRPr="00B87511" w:rsidRDefault="00DF72DD" w:rsidP="00246817">
      <w:pPr>
        <w:pStyle w:val="KWG5pod"/>
        <w:jc w:val="both"/>
        <w:rPr>
          <w:rFonts w:asciiTheme="minorHAnsi" w:hAnsiTheme="minorHAnsi"/>
        </w:rPr>
      </w:pPr>
      <w:r w:rsidRPr="00B87511">
        <w:rPr>
          <w:rFonts w:asciiTheme="minorHAnsi" w:hAnsiTheme="minorHAnsi"/>
        </w:rPr>
        <w:t>Vu le décret du 22 novembre 2018 relatif au Plan de Cohésion Sociale ;</w:t>
      </w:r>
    </w:p>
    <w:p w14:paraId="7055A94B" w14:textId="75D1EEA1" w:rsidR="003F56D3" w:rsidRPr="00B87511" w:rsidRDefault="00DF72DD" w:rsidP="00246817">
      <w:pPr>
        <w:pStyle w:val="KWG5pod"/>
        <w:jc w:val="both"/>
        <w:rPr>
          <w:rFonts w:asciiTheme="minorHAnsi" w:hAnsiTheme="minorHAnsi"/>
        </w:rPr>
      </w:pPr>
      <w:r w:rsidRPr="00B87511">
        <w:rPr>
          <w:rFonts w:asciiTheme="minorHAnsi" w:hAnsiTheme="minorHAnsi"/>
        </w:rPr>
        <w:t>Vu l’approbation du Plan par le SPW - Intérieur Action Sociale en date du 29</w:t>
      </w:r>
      <w:r w:rsidR="00246817">
        <w:rPr>
          <w:rFonts w:asciiTheme="minorHAnsi" w:hAnsiTheme="minorHAnsi"/>
        </w:rPr>
        <w:t> </w:t>
      </w:r>
      <w:r w:rsidRPr="00B87511">
        <w:rPr>
          <w:rFonts w:asciiTheme="minorHAnsi" w:hAnsiTheme="minorHAnsi"/>
        </w:rPr>
        <w:t>novembre 2019 ;</w:t>
      </w:r>
    </w:p>
    <w:p w14:paraId="214C8E4B" w14:textId="0DFAEB8A" w:rsidR="003F56D3" w:rsidRPr="00B87511" w:rsidRDefault="00DF72DD" w:rsidP="00246817">
      <w:pPr>
        <w:pStyle w:val="KWG5pod"/>
        <w:jc w:val="both"/>
        <w:rPr>
          <w:rFonts w:asciiTheme="minorHAnsi" w:hAnsiTheme="minorHAnsi"/>
        </w:rPr>
      </w:pPr>
      <w:r w:rsidRPr="00B87511">
        <w:rPr>
          <w:rFonts w:asciiTheme="minorHAnsi" w:hAnsiTheme="minorHAnsi"/>
        </w:rPr>
        <w:t>Vu l'action 7.4.03 Remise à niveau au permis théorique</w:t>
      </w:r>
      <w:r w:rsidR="00246817">
        <w:rPr>
          <w:rFonts w:asciiTheme="minorHAnsi" w:hAnsiTheme="minorHAnsi"/>
        </w:rPr>
        <w:t xml:space="preserve"> </w:t>
      </w:r>
      <w:r w:rsidRPr="00B87511">
        <w:rPr>
          <w:rFonts w:asciiTheme="minorHAnsi" w:hAnsiTheme="minorHAnsi"/>
        </w:rPr>
        <w:t>du</w:t>
      </w:r>
      <w:r w:rsidR="00246817">
        <w:rPr>
          <w:rFonts w:asciiTheme="minorHAnsi" w:hAnsiTheme="minorHAnsi"/>
        </w:rPr>
        <w:t xml:space="preserve"> </w:t>
      </w:r>
      <w:r w:rsidRPr="00B87511">
        <w:rPr>
          <w:rFonts w:asciiTheme="minorHAnsi" w:hAnsiTheme="minorHAnsi"/>
        </w:rPr>
        <w:t>Plan de Cohésion Sociale</w:t>
      </w:r>
      <w:r w:rsidR="00246817">
        <w:rPr>
          <w:rFonts w:asciiTheme="minorHAnsi" w:hAnsiTheme="minorHAnsi"/>
        </w:rPr>
        <w:t xml:space="preserve"> </w:t>
      </w:r>
      <w:r w:rsidRPr="00B87511">
        <w:rPr>
          <w:rFonts w:asciiTheme="minorHAnsi" w:hAnsiTheme="minorHAnsi"/>
        </w:rPr>
        <w:t>2020-2025 ;</w:t>
      </w:r>
    </w:p>
    <w:p w14:paraId="10FBAA64" w14:textId="007327D5" w:rsidR="003F56D3" w:rsidRPr="00B87511" w:rsidRDefault="00DF72DD" w:rsidP="00246817">
      <w:pPr>
        <w:pStyle w:val="KWG5pod"/>
        <w:jc w:val="both"/>
        <w:rPr>
          <w:rFonts w:asciiTheme="minorHAnsi" w:hAnsiTheme="minorHAnsi"/>
        </w:rPr>
      </w:pPr>
      <w:r w:rsidRPr="00B87511">
        <w:rPr>
          <w:rFonts w:asciiTheme="minorHAnsi" w:hAnsiTheme="minorHAnsi"/>
        </w:rPr>
        <w:t>Considérant que cette formation peut être</w:t>
      </w:r>
      <w:r w:rsidR="00246817">
        <w:rPr>
          <w:rFonts w:asciiTheme="minorHAnsi" w:hAnsiTheme="minorHAnsi"/>
        </w:rPr>
        <w:t xml:space="preserve"> </w:t>
      </w:r>
      <w:r w:rsidRPr="00B87511">
        <w:rPr>
          <w:rFonts w:asciiTheme="minorHAnsi" w:hAnsiTheme="minorHAnsi"/>
        </w:rPr>
        <w:t>proposée par l'Agence wallonne pour la Sécurité routière ;</w:t>
      </w:r>
    </w:p>
    <w:p w14:paraId="21C47B52" w14:textId="77777777" w:rsidR="003F56D3" w:rsidRPr="00B87511" w:rsidRDefault="00DF72DD" w:rsidP="00246817">
      <w:pPr>
        <w:pStyle w:val="KWG5pod"/>
        <w:jc w:val="both"/>
        <w:rPr>
          <w:rFonts w:asciiTheme="minorHAnsi" w:hAnsiTheme="minorHAnsi"/>
        </w:rPr>
      </w:pPr>
      <w:r w:rsidRPr="00B87511">
        <w:rPr>
          <w:rFonts w:asciiTheme="minorHAnsi" w:hAnsiTheme="minorHAnsi"/>
        </w:rPr>
        <w:t>Considérant que cette formation propose un échange autour de la cohabitation dans la circulation ainsi qu’un rafraichissement des connaissances du Code le route ; </w:t>
      </w:r>
    </w:p>
    <w:p w14:paraId="09BBCD16" w14:textId="7CB289BB" w:rsidR="003F56D3" w:rsidRPr="00B87511" w:rsidRDefault="00DF72DD" w:rsidP="00246817">
      <w:pPr>
        <w:pStyle w:val="KWG5pod"/>
        <w:jc w:val="both"/>
        <w:rPr>
          <w:rFonts w:asciiTheme="minorHAnsi" w:hAnsiTheme="minorHAnsi"/>
        </w:rPr>
      </w:pPr>
      <w:r w:rsidRPr="00B87511">
        <w:rPr>
          <w:rFonts w:asciiTheme="minorHAnsi" w:hAnsiTheme="minorHAnsi"/>
        </w:rPr>
        <w:t>Considérant que celle-ci sera proposée en</w:t>
      </w:r>
      <w:r w:rsidR="00246817">
        <w:rPr>
          <w:rFonts w:asciiTheme="minorHAnsi" w:hAnsiTheme="minorHAnsi"/>
        </w:rPr>
        <w:t xml:space="preserve"> </w:t>
      </w:r>
      <w:r w:rsidRPr="00B87511">
        <w:rPr>
          <w:rFonts w:asciiTheme="minorHAnsi" w:hAnsiTheme="minorHAnsi"/>
        </w:rPr>
        <w:t>septembre 2025 sur les deux communes de Lobbes et Merbes-le-Château partenaires dans le développement des actions pour le Plan de Cohésion sociale ; </w:t>
      </w:r>
    </w:p>
    <w:p w14:paraId="04B785BC" w14:textId="021F5018" w:rsidR="003F56D3" w:rsidRPr="00B87511" w:rsidRDefault="00DF72DD" w:rsidP="00246817">
      <w:pPr>
        <w:pStyle w:val="KWG5pod"/>
        <w:jc w:val="both"/>
        <w:rPr>
          <w:rFonts w:asciiTheme="minorHAnsi" w:hAnsiTheme="minorHAnsi"/>
        </w:rPr>
      </w:pPr>
      <w:r w:rsidRPr="00B87511">
        <w:rPr>
          <w:rFonts w:asciiTheme="minorHAnsi" w:hAnsiTheme="minorHAnsi"/>
        </w:rPr>
        <w:t>Considérant la convention de collaboration, ci-jointe,</w:t>
      </w:r>
      <w:r w:rsidR="00246817">
        <w:rPr>
          <w:rFonts w:asciiTheme="minorHAnsi" w:hAnsiTheme="minorHAnsi"/>
        </w:rPr>
        <w:t xml:space="preserve"> </w:t>
      </w:r>
      <w:r w:rsidRPr="00B87511">
        <w:rPr>
          <w:rFonts w:asciiTheme="minorHAnsi" w:hAnsiTheme="minorHAnsi"/>
        </w:rPr>
        <w:t>avec l'Agence wallonne pour la</w:t>
      </w:r>
      <w:r w:rsidR="00246817">
        <w:rPr>
          <w:rFonts w:asciiTheme="minorHAnsi" w:hAnsiTheme="minorHAnsi"/>
        </w:rPr>
        <w:t xml:space="preserve"> </w:t>
      </w:r>
      <w:r w:rsidRPr="00B87511">
        <w:rPr>
          <w:rFonts w:asciiTheme="minorHAnsi" w:hAnsiTheme="minorHAnsi"/>
        </w:rPr>
        <w:t>Sécurité routière, ASBL, Chaussée de Liège, 654 à 5100 Jambes et l'Administration Communale de Lobbes, rue du Pont 1, 6540 Lobbes en tant que bénéficiaire dans le cadre du Service PCS ;</w:t>
      </w:r>
    </w:p>
    <w:p w14:paraId="0F922E61" w14:textId="77777777" w:rsidR="003F56D3" w:rsidRPr="00B87511" w:rsidRDefault="00DF72DD" w:rsidP="00246817">
      <w:pPr>
        <w:pStyle w:val="KWG5pod"/>
        <w:jc w:val="both"/>
        <w:rPr>
          <w:rFonts w:asciiTheme="minorHAnsi" w:hAnsiTheme="minorHAnsi"/>
        </w:rPr>
      </w:pPr>
      <w:r w:rsidRPr="00B87511">
        <w:rPr>
          <w:rFonts w:asciiTheme="minorHAnsi" w:hAnsiTheme="minorHAnsi"/>
        </w:rPr>
        <w:t>Considérant que l'objet de cette convention est de fixer les termes et conditions de ce partenariat ;</w:t>
      </w:r>
    </w:p>
    <w:p w14:paraId="7609F1BD" w14:textId="77777777" w:rsidR="003F56D3" w:rsidRPr="00B87511" w:rsidRDefault="00DF72DD" w:rsidP="00246817">
      <w:pPr>
        <w:pStyle w:val="KWG5pod"/>
        <w:jc w:val="both"/>
        <w:rPr>
          <w:rFonts w:asciiTheme="minorHAnsi" w:hAnsiTheme="minorHAnsi"/>
        </w:rPr>
      </w:pPr>
      <w:r w:rsidRPr="00B87511">
        <w:rPr>
          <w:rFonts w:asciiTheme="minorHAnsi" w:hAnsiTheme="minorHAnsi"/>
        </w:rPr>
        <w:t>Considérant que le crédit permettant cette dépense est inscrit au budget ordinaire de l'exercice 2025 à l'article n° 84010/122-48 ;</w:t>
      </w:r>
    </w:p>
    <w:p w14:paraId="6BCAD90D" w14:textId="77777777" w:rsidR="003F56D3" w:rsidRPr="00B87511" w:rsidRDefault="00DF72DD" w:rsidP="00246817">
      <w:pPr>
        <w:ind w:firstLine="850"/>
        <w:jc w:val="both"/>
        <w:rPr>
          <w:rFonts w:asciiTheme="minorHAnsi" w:hAnsiTheme="minorHAnsi"/>
        </w:rPr>
      </w:pPr>
      <w:r w:rsidRPr="00B87511">
        <w:rPr>
          <w:rFonts w:asciiTheme="minorHAnsi" w:hAnsiTheme="minorHAnsi"/>
        </w:rPr>
        <w:t xml:space="preserve">Considérant l'avis Positif du directeur financier remis en date du </w:t>
      </w:r>
      <w:r w:rsidRPr="00B87511">
        <w:rPr>
          <w:rStyle w:val="StrongEmphasis"/>
          <w:rFonts w:asciiTheme="minorHAnsi" w:hAnsiTheme="minorHAnsi"/>
          <w:b w:val="0"/>
          <w:bCs w:val="0"/>
        </w:rPr>
        <w:t>17/06/2025,</w:t>
      </w:r>
    </w:p>
    <w:p w14:paraId="5FF5BE7B" w14:textId="77777777" w:rsidR="003F56D3" w:rsidRPr="00B87511" w:rsidRDefault="003F56D3" w:rsidP="00246817">
      <w:pPr>
        <w:ind w:firstLine="850"/>
        <w:jc w:val="both"/>
        <w:rPr>
          <w:rStyle w:val="StrongEmphasis"/>
          <w:rFonts w:asciiTheme="minorHAnsi" w:hAnsiTheme="minorHAnsi"/>
          <w:b w:val="0"/>
          <w:bCs w:val="0"/>
        </w:rPr>
      </w:pPr>
    </w:p>
    <w:p w14:paraId="71997123" w14:textId="77777777" w:rsidR="003F56D3" w:rsidRPr="00B87511" w:rsidRDefault="00DF72DD" w:rsidP="00246817">
      <w:pPr>
        <w:ind w:firstLine="851"/>
        <w:jc w:val="both"/>
        <w:rPr>
          <w:rFonts w:asciiTheme="minorHAnsi" w:hAnsiTheme="minorHAnsi"/>
        </w:rPr>
      </w:pPr>
      <w:r w:rsidRPr="00B87511">
        <w:rPr>
          <w:rStyle w:val="KWG4pod"/>
          <w:rFonts w:asciiTheme="minorHAnsi" w:hAnsiTheme="minorHAnsi"/>
        </w:rPr>
        <w:t>DECIDE, à l'unanimité des membres présents</w:t>
      </w:r>
    </w:p>
    <w:p w14:paraId="2696409B" w14:textId="77777777" w:rsidR="003F56D3" w:rsidRPr="00B87511" w:rsidRDefault="00DF72DD" w:rsidP="00246817">
      <w:pPr>
        <w:pStyle w:val="KWG5pod"/>
        <w:jc w:val="both"/>
        <w:rPr>
          <w:rFonts w:asciiTheme="minorHAnsi" w:hAnsiTheme="minorHAnsi"/>
        </w:rPr>
      </w:pPr>
      <w:r w:rsidRPr="00B87511">
        <w:rPr>
          <w:rFonts w:asciiTheme="minorHAnsi" w:hAnsiTheme="minorHAnsi"/>
        </w:rPr>
        <w:t> </w:t>
      </w:r>
    </w:p>
    <w:p w14:paraId="6D393B92" w14:textId="3CB83CEB" w:rsidR="003F56D3" w:rsidRPr="00B87511" w:rsidRDefault="00DF72DD" w:rsidP="00246817">
      <w:pPr>
        <w:pStyle w:val="KWG5pod"/>
        <w:jc w:val="both"/>
        <w:rPr>
          <w:rFonts w:asciiTheme="minorHAnsi" w:hAnsiTheme="minorHAnsi"/>
        </w:rPr>
      </w:pPr>
      <w:r w:rsidRPr="00B87511">
        <w:rPr>
          <w:rStyle w:val="KWG6pod"/>
          <w:rFonts w:asciiTheme="minorHAnsi" w:hAnsiTheme="minorHAnsi"/>
        </w:rPr>
        <w:t>Article 1</w:t>
      </w:r>
      <w:r w:rsidRPr="00246817">
        <w:rPr>
          <w:rStyle w:val="KWG6pod"/>
          <w:rFonts w:asciiTheme="minorHAnsi" w:hAnsiTheme="minorHAnsi"/>
          <w:vertAlign w:val="superscript"/>
        </w:rPr>
        <w:t>er</w:t>
      </w:r>
      <w:r w:rsidR="00246817" w:rsidRPr="00246817">
        <w:rPr>
          <w:rStyle w:val="KWG6pod"/>
          <w:rFonts w:asciiTheme="minorHAnsi" w:hAnsiTheme="minorHAnsi"/>
          <w:u w:val="none"/>
        </w:rPr>
        <w:t>.</w:t>
      </w:r>
      <w:r w:rsidRPr="00B87511">
        <w:rPr>
          <w:rFonts w:asciiTheme="minorHAnsi" w:hAnsiTheme="minorHAnsi"/>
        </w:rPr>
        <w:t> : D’approuver l'ensemble des termes et conditions de</w:t>
      </w:r>
      <w:r w:rsidR="00246817">
        <w:rPr>
          <w:rFonts w:asciiTheme="minorHAnsi" w:hAnsiTheme="minorHAnsi"/>
        </w:rPr>
        <w:t xml:space="preserve"> l</w:t>
      </w:r>
      <w:r w:rsidRPr="00B87511">
        <w:rPr>
          <w:rFonts w:asciiTheme="minorHAnsi" w:hAnsiTheme="minorHAnsi"/>
        </w:rPr>
        <w:t>a convention de partenariat avec l'Agence wallonne de sécurité routière et l'administration communale de Lobbes pour la mise en place de deux séances de remise</w:t>
      </w:r>
      <w:r w:rsidR="00246817">
        <w:rPr>
          <w:rFonts w:asciiTheme="minorHAnsi" w:hAnsiTheme="minorHAnsi"/>
        </w:rPr>
        <w:t xml:space="preserve"> </w:t>
      </w:r>
      <w:r w:rsidRPr="00B87511">
        <w:rPr>
          <w:rFonts w:asciiTheme="minorHAnsi" w:hAnsiTheme="minorHAnsi"/>
        </w:rPr>
        <w:t>à niveau du permis de conduire théorique, au bénéfice des seniors, pour une dépense totale de 400 € TTC ;</w:t>
      </w:r>
    </w:p>
    <w:p w14:paraId="47AF31E5" w14:textId="77777777" w:rsidR="003F56D3" w:rsidRPr="00B87511" w:rsidRDefault="00DF72DD" w:rsidP="00246817">
      <w:pPr>
        <w:pStyle w:val="KWG5pod"/>
        <w:jc w:val="both"/>
        <w:rPr>
          <w:rFonts w:asciiTheme="minorHAnsi" w:hAnsiTheme="minorHAnsi"/>
        </w:rPr>
      </w:pPr>
      <w:r w:rsidRPr="00B87511">
        <w:rPr>
          <w:rFonts w:asciiTheme="minorHAnsi" w:hAnsiTheme="minorHAnsi"/>
        </w:rPr>
        <w:t> </w:t>
      </w:r>
    </w:p>
    <w:p w14:paraId="271A00B9" w14:textId="77777777" w:rsidR="003F56D3" w:rsidRPr="00B87511" w:rsidRDefault="00DF72DD" w:rsidP="00246817">
      <w:pPr>
        <w:pStyle w:val="KWG5pod"/>
        <w:jc w:val="both"/>
        <w:rPr>
          <w:rFonts w:asciiTheme="minorHAnsi" w:hAnsiTheme="minorHAnsi"/>
        </w:rPr>
      </w:pPr>
      <w:r w:rsidRPr="00B87511">
        <w:rPr>
          <w:rStyle w:val="KWG6pod"/>
          <w:rFonts w:asciiTheme="minorHAnsi" w:hAnsiTheme="minorHAnsi"/>
        </w:rPr>
        <w:lastRenderedPageBreak/>
        <w:t>Art. 2</w:t>
      </w:r>
      <w:r w:rsidRPr="00246817">
        <w:rPr>
          <w:rStyle w:val="KWG6pod"/>
          <w:rFonts w:asciiTheme="minorHAnsi" w:hAnsiTheme="minorHAnsi"/>
          <w:u w:val="none"/>
        </w:rPr>
        <w:t xml:space="preserve"> </w:t>
      </w:r>
      <w:r w:rsidRPr="00B87511">
        <w:rPr>
          <w:rFonts w:asciiTheme="minorHAnsi" w:hAnsiTheme="minorHAnsi"/>
        </w:rPr>
        <w:t>: Copie de la présente délibération ainsi que la convention, ci-jointe, seront transmises au Service de l'Agence wallonne de sécurité routière, par mail, comme mentionné.</w:t>
      </w:r>
    </w:p>
    <w:p w14:paraId="30A1AB47" w14:textId="554A92F3" w:rsidR="003F56D3" w:rsidRPr="00B87511" w:rsidRDefault="00DF72DD" w:rsidP="003E0BB2">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45349C08" w14:textId="77777777" w:rsidR="003F56D3" w:rsidRPr="00B87511" w:rsidRDefault="00DF72DD" w:rsidP="003E0BB2">
      <w:pPr>
        <w:pStyle w:val="OBJET1"/>
      </w:pPr>
      <w:r w:rsidRPr="00B87511">
        <w:t>Objet : Service Enseignement — Convention de donation de matériel informatique par le Conseil de l’Enseignement des Communes et des Provinces ASBL (CECP) au profit de l’école de Mont-Sars (FASE n°1548) — Décision - Vote</w:t>
      </w:r>
    </w:p>
    <w:p w14:paraId="0E52C590" w14:textId="77777777" w:rsidR="003F56D3" w:rsidRPr="00B87511" w:rsidRDefault="003F56D3">
      <w:pPr>
        <w:rPr>
          <w:rFonts w:asciiTheme="minorHAnsi" w:hAnsiTheme="minorHAnsi"/>
        </w:rPr>
      </w:pPr>
    </w:p>
    <w:p w14:paraId="1871D2F2" w14:textId="77777777" w:rsidR="003F56D3" w:rsidRPr="00B87511" w:rsidRDefault="00DF72DD" w:rsidP="003E0BB2">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61B65924" w14:textId="77777777" w:rsidR="003F56D3" w:rsidRPr="00B87511" w:rsidRDefault="003F56D3" w:rsidP="003E0BB2">
      <w:pPr>
        <w:tabs>
          <w:tab w:val="left" w:pos="0"/>
        </w:tabs>
        <w:ind w:right="79" w:firstLine="851"/>
        <w:contextualSpacing/>
        <w:jc w:val="both"/>
        <w:rPr>
          <w:rFonts w:asciiTheme="minorHAnsi" w:hAnsiTheme="minorHAnsi"/>
        </w:rPr>
      </w:pPr>
    </w:p>
    <w:p w14:paraId="2B86A201" w14:textId="77777777" w:rsidR="003F56D3" w:rsidRPr="00B87511" w:rsidRDefault="00DF72DD" w:rsidP="003E0BB2">
      <w:pPr>
        <w:pStyle w:val="KWG5pod"/>
        <w:jc w:val="both"/>
        <w:rPr>
          <w:rFonts w:asciiTheme="minorHAnsi" w:hAnsiTheme="minorHAnsi"/>
        </w:rPr>
      </w:pPr>
      <w:r w:rsidRPr="00B87511">
        <w:rPr>
          <w:rFonts w:asciiTheme="minorHAnsi" w:hAnsiTheme="minorHAnsi"/>
        </w:rPr>
        <w:t>Vu le Code de la Démocratie Locale et de la Décentralisation notamment le L1122-30 ;</w:t>
      </w:r>
    </w:p>
    <w:p w14:paraId="6701D7BA" w14:textId="77777777" w:rsidR="003F56D3" w:rsidRPr="00B87511" w:rsidRDefault="00DF72DD" w:rsidP="003E0BB2">
      <w:pPr>
        <w:pStyle w:val="KWG5pod"/>
        <w:jc w:val="both"/>
        <w:rPr>
          <w:rFonts w:asciiTheme="minorHAnsi" w:hAnsiTheme="minorHAnsi"/>
        </w:rPr>
      </w:pPr>
      <w:r w:rsidRPr="00B87511">
        <w:rPr>
          <w:rFonts w:asciiTheme="minorHAnsi" w:hAnsiTheme="minorHAnsi"/>
        </w:rPr>
        <w:t xml:space="preserve">Considérant la convention de donation de matériel informatique conclue à </w:t>
      </w:r>
      <w:proofErr w:type="spellStart"/>
      <w:r w:rsidRPr="00B87511">
        <w:rPr>
          <w:rFonts w:asciiTheme="minorHAnsi" w:hAnsiTheme="minorHAnsi"/>
        </w:rPr>
        <w:t>Meux</w:t>
      </w:r>
      <w:proofErr w:type="spellEnd"/>
      <w:r w:rsidRPr="00B87511">
        <w:rPr>
          <w:rFonts w:asciiTheme="minorHAnsi" w:hAnsiTheme="minorHAnsi"/>
        </w:rPr>
        <w:t xml:space="preserve"> le 22 mai 2025 entre le Conseil de l’Enseignement des Communes et des Provinces ASBL (CECP), dont l’adresse est rue de </w:t>
      </w:r>
      <w:proofErr w:type="spellStart"/>
      <w:r w:rsidRPr="00B87511">
        <w:rPr>
          <w:rFonts w:asciiTheme="minorHAnsi" w:hAnsiTheme="minorHAnsi"/>
        </w:rPr>
        <w:t>Mehaignoul</w:t>
      </w:r>
      <w:proofErr w:type="spellEnd"/>
      <w:r w:rsidRPr="00B87511">
        <w:rPr>
          <w:rFonts w:asciiTheme="minorHAnsi" w:hAnsiTheme="minorHAnsi"/>
        </w:rPr>
        <w:t xml:space="preserve">, 4a - 5081 </w:t>
      </w:r>
      <w:proofErr w:type="spellStart"/>
      <w:r w:rsidRPr="00B87511">
        <w:rPr>
          <w:rFonts w:asciiTheme="minorHAnsi" w:hAnsiTheme="minorHAnsi"/>
        </w:rPr>
        <w:t>Meux</w:t>
      </w:r>
      <w:proofErr w:type="spellEnd"/>
      <w:r w:rsidRPr="00B87511">
        <w:rPr>
          <w:rFonts w:asciiTheme="minorHAnsi" w:hAnsiTheme="minorHAnsi"/>
        </w:rPr>
        <w:t xml:space="preserve"> et le numéro d’entreprise 0445.322.743, représenté par Monsieur Philippe BARZIN en sa qualité de Secrétaire général, en tant que « le donateur », et la commune de LOBBES - PO001252, dont l’adresse est Administration communale de Lobbes, Rue du Pont 1, 6540 LOBBES, en tant que « le bénéficiaire » ;</w:t>
      </w:r>
    </w:p>
    <w:p w14:paraId="4CBDF2D4"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l'objet de cette convention est de fixer les conditions de la cession du matériel informatique cité à l’article 2 de ladite convention au bénéficiaire ;</w:t>
      </w:r>
    </w:p>
    <w:p w14:paraId="2E199D50" w14:textId="77777777" w:rsidR="003F56D3" w:rsidRPr="00B87511" w:rsidRDefault="00DF72DD" w:rsidP="003E0BB2">
      <w:pPr>
        <w:pStyle w:val="KWG5pod"/>
        <w:jc w:val="both"/>
        <w:rPr>
          <w:rFonts w:asciiTheme="minorHAnsi" w:hAnsiTheme="minorHAnsi"/>
        </w:rPr>
      </w:pPr>
      <w:r w:rsidRPr="00B87511">
        <w:rPr>
          <w:rFonts w:asciiTheme="minorHAnsi" w:hAnsiTheme="minorHAnsi"/>
        </w:rPr>
        <w:t xml:space="preserve">Considérant que le donateur, par cette convention, fait don au bénéficiaire de matériel informatique d’occasion et reconditionné, repris comme suit : </w:t>
      </w:r>
      <w:r w:rsidRPr="00B87511">
        <w:rPr>
          <w:rStyle w:val="KWG4pod"/>
          <w:rFonts w:asciiTheme="minorHAnsi" w:hAnsiTheme="minorHAnsi"/>
        </w:rPr>
        <w:t>16 PC reconditionnés</w:t>
      </w:r>
      <w:r w:rsidRPr="00B87511">
        <w:rPr>
          <w:rFonts w:asciiTheme="minorHAnsi" w:hAnsiTheme="minorHAnsi"/>
        </w:rPr>
        <w:t xml:space="preserve"> ;</w:t>
      </w:r>
    </w:p>
    <w:p w14:paraId="27B4C7ED"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le donateur certifie détenir tous les droits et pouvoirs de procéder à cette donation ;</w:t>
      </w:r>
    </w:p>
    <w:p w14:paraId="5D669BF9"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le don est réciproquement consenti et accepté par les deux parties dans le respect des conditions énoncées par la convention ;</w:t>
      </w:r>
    </w:p>
    <w:p w14:paraId="447A873C"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le bénéficiaire s'engage à prendre en charge gratuitement le matériel, à le mettre à disposition des élèves de l’école dont la direction a réceptionné le matériel dans le cadre des activités techno pédagogiques, à ne pas revendre le matériel, et à faire détruire le matériel inutilisable de manière écologique ;</w:t>
      </w:r>
    </w:p>
    <w:p w14:paraId="2BA2D23A"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le donateur s'engage à donner le matériel sans contrepartie financière ni publicitaire et à ne pas réclamer ou récupérer le matériel après donation, celui-ci devenant la propriété du bénéficiaire dès la signature de la convention ;</w:t>
      </w:r>
    </w:p>
    <w:p w14:paraId="2067D536"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le donateur ne fournit aucun support technique ni aucune garantie au bénéficiaire ;</w:t>
      </w:r>
    </w:p>
    <w:p w14:paraId="4A6B3FCC"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le transfert de propriété est effectif à la signature de la convention, le donateur cédant au bénéficiaire la propriété pleine et exclusive du matériel informatique ;</w:t>
      </w:r>
    </w:p>
    <w:p w14:paraId="0F7B6462"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ce matériel est remis à la Direction de l’école de Mont-Sars ;</w:t>
      </w:r>
    </w:p>
    <w:p w14:paraId="0BC6ACF7"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la nécessité pour le Conseil communal, en tant que pouvoir organisateur de l'école concernée et bénéficiaire de la donation impliquant un transfert de propriété et des engagements, de marquer son accord formel sur cette convention ;</w:t>
      </w:r>
    </w:p>
    <w:p w14:paraId="5FE63D65" w14:textId="77777777" w:rsidR="003F56D3" w:rsidRPr="00B87511" w:rsidRDefault="003F56D3" w:rsidP="003E0BB2">
      <w:pPr>
        <w:ind w:firstLine="850"/>
        <w:jc w:val="both"/>
        <w:rPr>
          <w:rFonts w:asciiTheme="minorHAnsi" w:hAnsiTheme="minorHAnsi"/>
        </w:rPr>
      </w:pPr>
    </w:p>
    <w:p w14:paraId="1ECE3857" w14:textId="1D9FA77A" w:rsidR="003F56D3" w:rsidRPr="00B87511" w:rsidRDefault="00DF72DD" w:rsidP="003E0BB2">
      <w:pPr>
        <w:ind w:firstLine="851"/>
        <w:jc w:val="both"/>
        <w:rPr>
          <w:rFonts w:asciiTheme="minorHAnsi" w:hAnsiTheme="minorHAnsi"/>
        </w:rPr>
      </w:pPr>
      <w:r w:rsidRPr="00B87511">
        <w:rPr>
          <w:rStyle w:val="KWG4pod"/>
          <w:rFonts w:asciiTheme="minorHAnsi" w:hAnsiTheme="minorHAnsi"/>
        </w:rPr>
        <w:t>DÉCIDE,</w:t>
      </w:r>
      <w:r w:rsidR="003E0BB2">
        <w:rPr>
          <w:rStyle w:val="KWG4pod"/>
          <w:rFonts w:asciiTheme="minorHAnsi" w:hAnsiTheme="minorHAnsi"/>
        </w:rPr>
        <w:t xml:space="preserve"> </w:t>
      </w:r>
      <w:r w:rsidRPr="00B87511">
        <w:rPr>
          <w:rStyle w:val="KWG4pod"/>
          <w:rFonts w:asciiTheme="minorHAnsi" w:hAnsiTheme="minorHAnsi"/>
        </w:rPr>
        <w:t>à l'unanimité des membres présents</w:t>
      </w:r>
    </w:p>
    <w:p w14:paraId="6854239D" w14:textId="77777777" w:rsidR="003F56D3" w:rsidRPr="00B87511" w:rsidRDefault="00DF72DD" w:rsidP="003E0BB2">
      <w:pPr>
        <w:jc w:val="both"/>
        <w:rPr>
          <w:rFonts w:asciiTheme="minorHAnsi" w:hAnsiTheme="minorHAnsi"/>
        </w:rPr>
      </w:pPr>
      <w:r w:rsidRPr="00B87511">
        <w:rPr>
          <w:rFonts w:asciiTheme="minorHAnsi" w:hAnsiTheme="minorHAnsi"/>
        </w:rPr>
        <w:lastRenderedPageBreak/>
        <w:t> </w:t>
      </w:r>
    </w:p>
    <w:p w14:paraId="7EE73F35" w14:textId="7AF7082B" w:rsidR="003F56D3" w:rsidRPr="00B87511" w:rsidRDefault="00DF72DD" w:rsidP="003E0BB2">
      <w:pPr>
        <w:pStyle w:val="KWG5pod"/>
        <w:jc w:val="both"/>
        <w:rPr>
          <w:rFonts w:asciiTheme="minorHAnsi" w:hAnsiTheme="minorHAnsi"/>
        </w:rPr>
      </w:pPr>
      <w:r w:rsidRPr="00B87511">
        <w:rPr>
          <w:rStyle w:val="KWG1pod"/>
          <w:rFonts w:asciiTheme="minorHAnsi" w:hAnsiTheme="minorHAnsi"/>
        </w:rPr>
        <w:t>Article 1</w:t>
      </w:r>
      <w:r w:rsidRPr="003E0BB2">
        <w:rPr>
          <w:rStyle w:val="KWG7pod"/>
          <w:rFonts w:asciiTheme="minorHAnsi" w:hAnsiTheme="minorHAnsi"/>
          <w:u w:val="single"/>
        </w:rPr>
        <w:t>er</w:t>
      </w:r>
      <w:r w:rsidR="003E0BB2">
        <w:rPr>
          <w:rStyle w:val="KWG7pod"/>
          <w:rFonts w:asciiTheme="minorHAnsi" w:hAnsiTheme="minorHAnsi"/>
          <w:vertAlign w:val="baseline"/>
        </w:rPr>
        <w:t>.</w:t>
      </w:r>
      <w:r w:rsidR="003E0BB2">
        <w:rPr>
          <w:rStyle w:val="KWG7pod"/>
          <w:rFonts w:asciiTheme="minorHAnsi" w:hAnsiTheme="minorHAnsi"/>
        </w:rPr>
        <w:t>.</w:t>
      </w:r>
      <w:r w:rsidRPr="00B87511">
        <w:rPr>
          <w:rStyle w:val="KWG4pod"/>
          <w:rFonts w:asciiTheme="minorHAnsi" w:hAnsiTheme="minorHAnsi"/>
        </w:rPr>
        <w:t> :</w:t>
      </w:r>
      <w:r w:rsidRPr="00B87511">
        <w:rPr>
          <w:rFonts w:asciiTheme="minorHAnsi" w:hAnsiTheme="minorHAnsi"/>
        </w:rPr>
        <w:t xml:space="preserve"> D’approuver l'ensemble des termes et conditions de</w:t>
      </w:r>
      <w:r w:rsidR="003E0BB2">
        <w:rPr>
          <w:rFonts w:asciiTheme="minorHAnsi" w:hAnsiTheme="minorHAnsi"/>
        </w:rPr>
        <w:t xml:space="preserve"> </w:t>
      </w:r>
      <w:r w:rsidRPr="00B87511">
        <w:rPr>
          <w:rFonts w:asciiTheme="minorHAnsi" w:hAnsiTheme="minorHAnsi"/>
        </w:rPr>
        <w:t>la convention de donation de matériel informatique par le Conseil de l’Enseignement des Communes et des Provinces ASBL (CECP), telle que détaillée en annexe.</w:t>
      </w:r>
    </w:p>
    <w:p w14:paraId="0870DA28" w14:textId="77777777" w:rsidR="003F56D3" w:rsidRPr="00B87511" w:rsidRDefault="00DF72DD" w:rsidP="003E0BB2">
      <w:pPr>
        <w:pStyle w:val="KWG5pod"/>
        <w:jc w:val="both"/>
        <w:rPr>
          <w:rFonts w:asciiTheme="minorHAnsi" w:hAnsiTheme="minorHAnsi"/>
        </w:rPr>
      </w:pPr>
      <w:r w:rsidRPr="00B87511">
        <w:rPr>
          <w:rStyle w:val="KWG1pod"/>
          <w:rFonts w:asciiTheme="minorHAnsi" w:hAnsiTheme="minorHAnsi"/>
        </w:rPr>
        <w:t>Art. 2</w:t>
      </w:r>
      <w:r w:rsidRPr="00B87511">
        <w:rPr>
          <w:rStyle w:val="KWG4pod"/>
          <w:rFonts w:asciiTheme="minorHAnsi" w:hAnsiTheme="minorHAnsi"/>
        </w:rPr>
        <w:t xml:space="preserve"> :</w:t>
      </w:r>
      <w:r w:rsidRPr="00B87511">
        <w:rPr>
          <w:rFonts w:asciiTheme="minorHAnsi" w:hAnsiTheme="minorHAnsi"/>
        </w:rPr>
        <w:t xml:space="preserve"> Copie de la présente délibération sera transmise au CECP ainsi qu'à la Direction de l'école de Mont-Sars.</w:t>
      </w:r>
    </w:p>
    <w:p w14:paraId="27BA0356" w14:textId="38898948" w:rsidR="003F56D3" w:rsidRPr="00B87511" w:rsidRDefault="00DF72DD" w:rsidP="003E0BB2">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261ED535" w14:textId="77777777" w:rsidR="003F56D3" w:rsidRPr="00B87511" w:rsidRDefault="00DF72DD" w:rsidP="003E0BB2">
      <w:pPr>
        <w:pStyle w:val="OBJET1"/>
      </w:pPr>
      <w:r w:rsidRPr="00B87511">
        <w:t>Objet : CADRE DE VIE — ENVIRONNEMENT — Renouvellement de la Commission communale de constats de dégâts aux cultures — Désignation des membres effectifs et suppléants — Décision — Vote</w:t>
      </w:r>
    </w:p>
    <w:p w14:paraId="07E6195D" w14:textId="77777777" w:rsidR="003F56D3" w:rsidRPr="00B87511" w:rsidRDefault="003F56D3">
      <w:pPr>
        <w:rPr>
          <w:rFonts w:asciiTheme="minorHAnsi" w:hAnsiTheme="minorHAnsi"/>
        </w:rPr>
      </w:pPr>
    </w:p>
    <w:p w14:paraId="2167C6B9" w14:textId="77777777" w:rsidR="003F56D3" w:rsidRPr="00B87511" w:rsidRDefault="00DF72DD" w:rsidP="003E0BB2">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253F7B0E" w14:textId="77777777" w:rsidR="003F56D3" w:rsidRPr="00B87511" w:rsidRDefault="003F56D3" w:rsidP="003E0BB2">
      <w:pPr>
        <w:tabs>
          <w:tab w:val="left" w:pos="0"/>
        </w:tabs>
        <w:ind w:right="79" w:firstLine="851"/>
        <w:contextualSpacing/>
        <w:jc w:val="both"/>
        <w:rPr>
          <w:rFonts w:asciiTheme="minorHAnsi" w:hAnsiTheme="minorHAnsi"/>
        </w:rPr>
      </w:pPr>
    </w:p>
    <w:p w14:paraId="0F608561" w14:textId="77777777" w:rsidR="003F56D3" w:rsidRPr="00B87511" w:rsidRDefault="00DF72DD" w:rsidP="003E0BB2">
      <w:pPr>
        <w:pStyle w:val="KWG5pod"/>
        <w:jc w:val="both"/>
        <w:rPr>
          <w:rFonts w:asciiTheme="minorHAnsi" w:hAnsiTheme="minorHAnsi"/>
        </w:rPr>
      </w:pPr>
      <w:r w:rsidRPr="00B87511">
        <w:rPr>
          <w:rFonts w:asciiTheme="minorHAnsi" w:hAnsiTheme="minorHAnsi"/>
        </w:rPr>
        <w:t>Vu le Code de la Démocratie locale et de la Décentralisation et notamment son article L.1122-30 ;</w:t>
      </w:r>
    </w:p>
    <w:p w14:paraId="04E9A40C" w14:textId="77777777" w:rsidR="003F56D3" w:rsidRPr="00B87511" w:rsidRDefault="00DF72DD" w:rsidP="003E0BB2">
      <w:pPr>
        <w:pStyle w:val="KWG5pod"/>
        <w:jc w:val="both"/>
        <w:rPr>
          <w:rFonts w:asciiTheme="minorHAnsi" w:hAnsiTheme="minorHAnsi"/>
        </w:rPr>
      </w:pPr>
      <w:r w:rsidRPr="00B87511">
        <w:rPr>
          <w:rFonts w:asciiTheme="minorHAnsi" w:hAnsiTheme="minorHAnsi"/>
        </w:rPr>
        <w:t>Vu le Code de l’Agriculture du 27 mars 2014 ;</w:t>
      </w:r>
    </w:p>
    <w:p w14:paraId="1247109E" w14:textId="77777777" w:rsidR="003F56D3" w:rsidRPr="00B87511" w:rsidRDefault="00DF72DD" w:rsidP="003E0BB2">
      <w:pPr>
        <w:pStyle w:val="KWG5pod"/>
        <w:jc w:val="both"/>
        <w:rPr>
          <w:rFonts w:asciiTheme="minorHAnsi" w:hAnsiTheme="minorHAnsi"/>
        </w:rPr>
      </w:pPr>
      <w:r w:rsidRPr="00B87511">
        <w:rPr>
          <w:rFonts w:asciiTheme="minorHAnsi" w:hAnsiTheme="minorHAnsi"/>
        </w:rPr>
        <w:t>Vu le Décret du 23 mars 2017 insérant un Titre X/1 relatif aux aides destinées à remédier aux dommages causés par des calamités agricoles dans le Code wallon de l'Agriculture ;</w:t>
      </w:r>
    </w:p>
    <w:p w14:paraId="4B552FFA" w14:textId="3CA7D639" w:rsidR="003F56D3" w:rsidRPr="00B87511" w:rsidRDefault="00DF72DD" w:rsidP="003E0BB2">
      <w:pPr>
        <w:pStyle w:val="KWG5pod"/>
        <w:jc w:val="both"/>
        <w:rPr>
          <w:rFonts w:asciiTheme="minorHAnsi" w:hAnsiTheme="minorHAnsi"/>
        </w:rPr>
      </w:pPr>
      <w:r w:rsidRPr="00B87511">
        <w:rPr>
          <w:rFonts w:asciiTheme="minorHAnsi" w:hAnsiTheme="minorHAnsi"/>
        </w:rPr>
        <w:t>Vu l’Arrêté du Gouvernement wallon du 31 mai 2017 exécutant le Titre X/1 relatif à la réparation des dommages causés par des calamités</w:t>
      </w:r>
      <w:r w:rsidR="003E0BB2">
        <w:rPr>
          <w:rFonts w:asciiTheme="minorHAnsi" w:hAnsiTheme="minorHAnsi"/>
        </w:rPr>
        <w:t xml:space="preserve"> </w:t>
      </w:r>
      <w:r w:rsidRPr="00B87511">
        <w:rPr>
          <w:rFonts w:asciiTheme="minorHAnsi" w:hAnsiTheme="minorHAnsi"/>
        </w:rPr>
        <w:t>agricoles du Code wallon de l’Agriculture ;</w:t>
      </w:r>
    </w:p>
    <w:p w14:paraId="1E1E549A" w14:textId="737BBB51" w:rsidR="003F56D3" w:rsidRPr="00B87511" w:rsidRDefault="00DF72DD" w:rsidP="003E0BB2">
      <w:pPr>
        <w:pStyle w:val="KWG5pod"/>
        <w:jc w:val="both"/>
        <w:rPr>
          <w:rFonts w:asciiTheme="minorHAnsi" w:hAnsiTheme="minorHAnsi"/>
        </w:rPr>
      </w:pPr>
      <w:r w:rsidRPr="00B87511">
        <w:rPr>
          <w:rFonts w:asciiTheme="minorHAnsi" w:hAnsiTheme="minorHAnsi"/>
        </w:rPr>
        <w:t>Vu la délibération prise par le Collège communal en séance du 22 janvier 2025 relative à la constitution de la</w:t>
      </w:r>
      <w:r w:rsidR="003E0BB2">
        <w:rPr>
          <w:rFonts w:asciiTheme="minorHAnsi" w:hAnsiTheme="minorHAnsi"/>
        </w:rPr>
        <w:t xml:space="preserve"> </w:t>
      </w:r>
      <w:r w:rsidRPr="00B87511">
        <w:rPr>
          <w:rFonts w:asciiTheme="minorHAnsi" w:hAnsiTheme="minorHAnsi"/>
        </w:rPr>
        <w:t>commission</w:t>
      </w:r>
      <w:r w:rsidR="003E0BB2">
        <w:rPr>
          <w:rFonts w:asciiTheme="minorHAnsi" w:hAnsiTheme="minorHAnsi"/>
        </w:rPr>
        <w:t xml:space="preserve"> </w:t>
      </w:r>
      <w:r w:rsidRPr="00B87511">
        <w:rPr>
          <w:rFonts w:asciiTheme="minorHAnsi" w:hAnsiTheme="minorHAnsi"/>
        </w:rPr>
        <w:t>de dégâts aux cultures ;</w:t>
      </w:r>
    </w:p>
    <w:p w14:paraId="0CA05610" w14:textId="5D878BB9" w:rsidR="003F56D3" w:rsidRPr="00B87511" w:rsidRDefault="00DF72DD" w:rsidP="003E0BB2">
      <w:pPr>
        <w:pStyle w:val="KWG5pod"/>
        <w:jc w:val="both"/>
        <w:rPr>
          <w:rFonts w:asciiTheme="minorHAnsi" w:hAnsiTheme="minorHAnsi"/>
        </w:rPr>
      </w:pPr>
      <w:r w:rsidRPr="00B87511">
        <w:rPr>
          <w:rFonts w:asciiTheme="minorHAnsi" w:hAnsiTheme="minorHAnsi"/>
        </w:rPr>
        <w:t>Vu la délibération du Collège Communal en séance du 30 mai 2025 qui prend connaissance des candidatures pour</w:t>
      </w:r>
      <w:r w:rsidR="003E0BB2">
        <w:rPr>
          <w:rFonts w:asciiTheme="minorHAnsi" w:hAnsiTheme="minorHAnsi"/>
        </w:rPr>
        <w:t xml:space="preserve"> </w:t>
      </w:r>
      <w:r w:rsidRPr="00B87511">
        <w:rPr>
          <w:rFonts w:asciiTheme="minorHAnsi" w:hAnsiTheme="minorHAnsi"/>
        </w:rPr>
        <w:t>l'expert-agriculteur de la commission communale ainsi qu'un</w:t>
      </w:r>
      <w:r w:rsidR="003E0BB2">
        <w:rPr>
          <w:rFonts w:asciiTheme="minorHAnsi" w:hAnsiTheme="minorHAnsi"/>
        </w:rPr>
        <w:t xml:space="preserve"> </w:t>
      </w:r>
      <w:r w:rsidRPr="00B87511">
        <w:rPr>
          <w:rFonts w:asciiTheme="minorHAnsi" w:hAnsiTheme="minorHAnsi"/>
        </w:rPr>
        <w:t>suppléant ; </w:t>
      </w:r>
    </w:p>
    <w:p w14:paraId="7E126D8A" w14:textId="7DF07435" w:rsidR="003F56D3" w:rsidRPr="00B87511" w:rsidRDefault="00DF72DD" w:rsidP="003E0BB2">
      <w:pPr>
        <w:pStyle w:val="KWG5pod"/>
        <w:jc w:val="both"/>
        <w:rPr>
          <w:rFonts w:asciiTheme="minorHAnsi" w:hAnsiTheme="minorHAnsi"/>
        </w:rPr>
      </w:pPr>
      <w:r w:rsidRPr="00B87511">
        <w:rPr>
          <w:rFonts w:asciiTheme="minorHAnsi" w:hAnsiTheme="minorHAnsi"/>
        </w:rPr>
        <w:t>Considérant que les agriculteurs font appel à cette</w:t>
      </w:r>
      <w:r w:rsidR="003E0BB2">
        <w:rPr>
          <w:rFonts w:asciiTheme="minorHAnsi" w:hAnsiTheme="minorHAnsi"/>
        </w:rPr>
        <w:t xml:space="preserve"> </w:t>
      </w:r>
      <w:r w:rsidRPr="00B87511">
        <w:rPr>
          <w:rFonts w:asciiTheme="minorHAnsi" w:hAnsiTheme="minorHAnsi"/>
        </w:rPr>
        <w:t>commission</w:t>
      </w:r>
      <w:r w:rsidR="003E0BB2">
        <w:rPr>
          <w:rFonts w:asciiTheme="minorHAnsi" w:hAnsiTheme="minorHAnsi"/>
        </w:rPr>
        <w:t xml:space="preserve"> </w:t>
      </w:r>
      <w:r w:rsidRPr="00B87511">
        <w:rPr>
          <w:rFonts w:asciiTheme="minorHAnsi" w:hAnsiTheme="minorHAnsi"/>
        </w:rPr>
        <w:t>lorsque des dégâts et/ou calamités (orages, chute de grêles, inondations ou sécheresse) sont susceptibles de réduire de manière substantielle leurs revenus professionnels ;</w:t>
      </w:r>
    </w:p>
    <w:p w14:paraId="24013D26" w14:textId="030B62F1" w:rsidR="003F56D3" w:rsidRPr="00B87511" w:rsidRDefault="00DF72DD" w:rsidP="003E0BB2">
      <w:pPr>
        <w:pStyle w:val="KWG5pod"/>
        <w:jc w:val="both"/>
        <w:rPr>
          <w:rFonts w:asciiTheme="minorHAnsi" w:hAnsiTheme="minorHAnsi"/>
        </w:rPr>
      </w:pPr>
      <w:r w:rsidRPr="00B87511">
        <w:rPr>
          <w:rFonts w:asciiTheme="minorHAnsi" w:hAnsiTheme="minorHAnsi"/>
        </w:rPr>
        <w:t>Considérant que la commission</w:t>
      </w:r>
      <w:r w:rsidR="003E0BB2">
        <w:rPr>
          <w:rFonts w:asciiTheme="minorHAnsi" w:hAnsiTheme="minorHAnsi"/>
        </w:rPr>
        <w:t xml:space="preserve"> </w:t>
      </w:r>
      <w:r w:rsidRPr="00B87511">
        <w:rPr>
          <w:rFonts w:asciiTheme="minorHAnsi" w:hAnsiTheme="minorHAnsi"/>
        </w:rPr>
        <w:t>constate les dégâts à deux reprises : à l'époque des faits dommageables et au moment de l'enlèvement de la récolte ;</w:t>
      </w:r>
    </w:p>
    <w:p w14:paraId="5E939193"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l’article D.260/4. § 2. Du Code de l’Agriculture et stipulant :</w:t>
      </w:r>
    </w:p>
    <w:p w14:paraId="5E44AC23" w14:textId="51516343" w:rsidR="003F56D3" w:rsidRPr="00B87511" w:rsidRDefault="00DF72DD" w:rsidP="003E0BB2">
      <w:pPr>
        <w:pStyle w:val="KWG5pod"/>
        <w:jc w:val="both"/>
        <w:rPr>
          <w:rFonts w:asciiTheme="minorHAnsi" w:hAnsiTheme="minorHAnsi"/>
        </w:rPr>
      </w:pPr>
      <w:r w:rsidRPr="00B87511">
        <w:rPr>
          <w:rFonts w:asciiTheme="minorHAnsi" w:hAnsiTheme="minorHAnsi"/>
        </w:rPr>
        <w:t>"Une</w:t>
      </w:r>
      <w:r w:rsidR="003E0BB2">
        <w:rPr>
          <w:rFonts w:asciiTheme="minorHAnsi" w:hAnsiTheme="minorHAnsi"/>
        </w:rPr>
        <w:t xml:space="preserve"> </w:t>
      </w:r>
      <w:r w:rsidRPr="00B87511">
        <w:rPr>
          <w:rFonts w:asciiTheme="minorHAnsi" w:hAnsiTheme="minorHAnsi"/>
        </w:rPr>
        <w:t>commission</w:t>
      </w:r>
      <w:r w:rsidR="003E0BB2">
        <w:rPr>
          <w:rFonts w:asciiTheme="minorHAnsi" w:hAnsiTheme="minorHAnsi"/>
        </w:rPr>
        <w:t xml:space="preserve"> </w:t>
      </w:r>
      <w:r w:rsidRPr="00B87511">
        <w:rPr>
          <w:rFonts w:asciiTheme="minorHAnsi" w:hAnsiTheme="minorHAnsi"/>
        </w:rPr>
        <w:t>communale de constat des dégâts constate les dégâts</w:t>
      </w:r>
      <w:r w:rsidR="003E0BB2">
        <w:rPr>
          <w:rFonts w:asciiTheme="minorHAnsi" w:hAnsiTheme="minorHAnsi"/>
        </w:rPr>
        <w:t xml:space="preserve"> </w:t>
      </w:r>
      <w:r w:rsidRPr="00B87511">
        <w:rPr>
          <w:rFonts w:asciiTheme="minorHAnsi" w:hAnsiTheme="minorHAnsi"/>
        </w:rPr>
        <w:t>agricoles causés par une calamité</w:t>
      </w:r>
      <w:r w:rsidR="003E0BB2">
        <w:rPr>
          <w:rFonts w:asciiTheme="minorHAnsi" w:hAnsiTheme="minorHAnsi"/>
        </w:rPr>
        <w:t xml:space="preserve"> </w:t>
      </w:r>
      <w:r w:rsidRPr="00B87511">
        <w:rPr>
          <w:rFonts w:asciiTheme="minorHAnsi" w:hAnsiTheme="minorHAnsi"/>
        </w:rPr>
        <w:t>agrico</w:t>
      </w:r>
      <w:r w:rsidR="003E0BB2">
        <w:rPr>
          <w:rFonts w:asciiTheme="minorHAnsi" w:hAnsiTheme="minorHAnsi"/>
        </w:rPr>
        <w:t xml:space="preserve">le </w:t>
      </w:r>
      <w:r w:rsidRPr="00B87511">
        <w:rPr>
          <w:rFonts w:asciiTheme="minorHAnsi" w:hAnsiTheme="minorHAnsi"/>
        </w:rPr>
        <w:t>sur le territoire de la commune concernée et dresse un procès-verbal de constat des dégâts dont le contenu est fixé par le Gouvernement."</w:t>
      </w:r>
    </w:p>
    <w:p w14:paraId="0B8C9E99" w14:textId="77777777" w:rsidR="003F56D3" w:rsidRPr="00B87511" w:rsidRDefault="00DF72DD" w:rsidP="003E0BB2">
      <w:pPr>
        <w:pStyle w:val="KWG5pod"/>
        <w:jc w:val="both"/>
        <w:rPr>
          <w:rFonts w:asciiTheme="minorHAnsi" w:hAnsiTheme="minorHAnsi"/>
        </w:rPr>
      </w:pPr>
      <w:r w:rsidRPr="00B87511">
        <w:rPr>
          <w:rFonts w:asciiTheme="minorHAnsi" w:hAnsiTheme="minorHAnsi"/>
        </w:rPr>
        <w:t>  La commission communale est composée :</w:t>
      </w:r>
    </w:p>
    <w:p w14:paraId="2CAD0BEE" w14:textId="77777777" w:rsidR="003F56D3" w:rsidRPr="00B87511" w:rsidRDefault="00DF72DD" w:rsidP="003E0BB2">
      <w:pPr>
        <w:pStyle w:val="KWG5pod"/>
        <w:jc w:val="both"/>
        <w:rPr>
          <w:rFonts w:asciiTheme="minorHAnsi" w:hAnsiTheme="minorHAnsi"/>
        </w:rPr>
      </w:pPr>
      <w:r w:rsidRPr="00B87511">
        <w:rPr>
          <w:rFonts w:asciiTheme="minorHAnsi" w:hAnsiTheme="minorHAnsi"/>
        </w:rPr>
        <w:t>  1° du bourgmestre ou de son représentant ;</w:t>
      </w:r>
    </w:p>
    <w:p w14:paraId="05AF73B8" w14:textId="77777777" w:rsidR="003F56D3" w:rsidRPr="00B87511" w:rsidRDefault="00DF72DD" w:rsidP="003E0BB2">
      <w:pPr>
        <w:pStyle w:val="KWG5pod"/>
        <w:jc w:val="both"/>
        <w:rPr>
          <w:rFonts w:asciiTheme="minorHAnsi" w:hAnsiTheme="minorHAnsi"/>
        </w:rPr>
      </w:pPr>
      <w:r w:rsidRPr="00B87511">
        <w:rPr>
          <w:rFonts w:asciiTheme="minorHAnsi" w:hAnsiTheme="minorHAnsi"/>
        </w:rPr>
        <w:t>  2° d'un agent de l'Administration ;</w:t>
      </w:r>
    </w:p>
    <w:p w14:paraId="36F70D8C" w14:textId="77777777" w:rsidR="003F56D3" w:rsidRPr="00B87511" w:rsidRDefault="00DF72DD" w:rsidP="003E0BB2">
      <w:pPr>
        <w:pStyle w:val="KWG5pod"/>
        <w:jc w:val="both"/>
        <w:rPr>
          <w:rFonts w:asciiTheme="minorHAnsi" w:hAnsiTheme="minorHAnsi"/>
        </w:rPr>
      </w:pPr>
      <w:r w:rsidRPr="00B87511">
        <w:rPr>
          <w:rFonts w:asciiTheme="minorHAnsi" w:hAnsiTheme="minorHAnsi"/>
        </w:rPr>
        <w:t>  3° d'un expert-agriculteur désigné par le collège communal ;</w:t>
      </w:r>
    </w:p>
    <w:p w14:paraId="3ECF7413" w14:textId="335A5660" w:rsidR="003F56D3" w:rsidRPr="00B87511" w:rsidRDefault="00DF72DD" w:rsidP="003E0BB2">
      <w:pPr>
        <w:pStyle w:val="KWG5pod"/>
        <w:jc w:val="both"/>
        <w:rPr>
          <w:rFonts w:asciiTheme="minorHAnsi" w:hAnsiTheme="minorHAnsi"/>
        </w:rPr>
      </w:pPr>
      <w:r w:rsidRPr="00B87511">
        <w:rPr>
          <w:rFonts w:asciiTheme="minorHAnsi" w:hAnsiTheme="minorHAnsi"/>
        </w:rPr>
        <w:t>  4° d'un expert-agriculteur ou expert en matière</w:t>
      </w:r>
      <w:r w:rsidR="003E0BB2">
        <w:rPr>
          <w:rFonts w:asciiTheme="minorHAnsi" w:hAnsiTheme="minorHAnsi"/>
        </w:rPr>
        <w:t xml:space="preserve"> </w:t>
      </w:r>
      <w:r w:rsidRPr="00B87511">
        <w:rPr>
          <w:rFonts w:asciiTheme="minorHAnsi" w:hAnsiTheme="minorHAnsi"/>
        </w:rPr>
        <w:t>agricole</w:t>
      </w:r>
      <w:r w:rsidR="003E0BB2">
        <w:rPr>
          <w:rFonts w:asciiTheme="minorHAnsi" w:hAnsiTheme="minorHAnsi"/>
        </w:rPr>
        <w:t xml:space="preserve"> </w:t>
      </w:r>
      <w:r w:rsidRPr="00B87511">
        <w:rPr>
          <w:rFonts w:asciiTheme="minorHAnsi" w:hAnsiTheme="minorHAnsi"/>
        </w:rPr>
        <w:t>ou horticole désigné par l'Administration.</w:t>
      </w:r>
    </w:p>
    <w:p w14:paraId="37A4C9EE" w14:textId="2B7AB181" w:rsidR="003F56D3" w:rsidRPr="00B87511" w:rsidRDefault="00DF72DD" w:rsidP="003E0BB2">
      <w:pPr>
        <w:pStyle w:val="KWG5pod"/>
        <w:jc w:val="both"/>
        <w:rPr>
          <w:rFonts w:asciiTheme="minorHAnsi" w:hAnsiTheme="minorHAnsi"/>
        </w:rPr>
      </w:pPr>
      <w:r w:rsidRPr="00B87511">
        <w:rPr>
          <w:rFonts w:asciiTheme="minorHAnsi" w:hAnsiTheme="minorHAnsi"/>
        </w:rPr>
        <w:t>  Le membre visé à l'alinéa 2, 1°, préside la</w:t>
      </w:r>
      <w:r w:rsidR="003E0BB2">
        <w:rPr>
          <w:rFonts w:asciiTheme="minorHAnsi" w:hAnsiTheme="minorHAnsi"/>
        </w:rPr>
        <w:t xml:space="preserve"> </w:t>
      </w:r>
      <w:r w:rsidRPr="00B87511">
        <w:rPr>
          <w:rFonts w:asciiTheme="minorHAnsi" w:hAnsiTheme="minorHAnsi"/>
        </w:rPr>
        <w:t>commission communale.</w:t>
      </w:r>
    </w:p>
    <w:p w14:paraId="47E37ECF" w14:textId="7FEB8562" w:rsidR="003F56D3" w:rsidRPr="00B87511" w:rsidRDefault="00DF72DD" w:rsidP="003E0BB2">
      <w:pPr>
        <w:pStyle w:val="KWG5pod"/>
        <w:jc w:val="both"/>
        <w:rPr>
          <w:rFonts w:asciiTheme="minorHAnsi" w:hAnsiTheme="minorHAnsi"/>
        </w:rPr>
      </w:pPr>
      <w:r w:rsidRPr="00B87511">
        <w:rPr>
          <w:rFonts w:asciiTheme="minorHAnsi" w:hAnsiTheme="minorHAnsi"/>
        </w:rPr>
        <w:t>  Les membres visés à l'alinéa 2, 3° et 4°, sont désignés en raison de leur expertise et de leur compétence en matière agricole</w:t>
      </w:r>
      <w:r w:rsidR="003E0BB2">
        <w:rPr>
          <w:rFonts w:asciiTheme="minorHAnsi" w:hAnsiTheme="minorHAnsi"/>
        </w:rPr>
        <w:t xml:space="preserve"> </w:t>
      </w:r>
      <w:r w:rsidRPr="00B87511">
        <w:rPr>
          <w:rFonts w:asciiTheme="minorHAnsi" w:hAnsiTheme="minorHAnsi"/>
        </w:rPr>
        <w:t>ou horticole.</w:t>
      </w:r>
    </w:p>
    <w:p w14:paraId="7D84B2BF" w14:textId="1151F0C6" w:rsidR="003F56D3" w:rsidRPr="00B87511" w:rsidRDefault="00DF72DD" w:rsidP="003E0BB2">
      <w:pPr>
        <w:pStyle w:val="KWG5pod"/>
        <w:jc w:val="both"/>
        <w:rPr>
          <w:rFonts w:asciiTheme="minorHAnsi" w:hAnsiTheme="minorHAnsi"/>
        </w:rPr>
      </w:pPr>
      <w:r w:rsidRPr="00B87511">
        <w:rPr>
          <w:rFonts w:asciiTheme="minorHAnsi" w:hAnsiTheme="minorHAnsi"/>
        </w:rPr>
        <w:lastRenderedPageBreak/>
        <w:t>Un agent du contrôle local des contributions directes est également invité aux réunions de la</w:t>
      </w:r>
      <w:r w:rsidR="003E0BB2">
        <w:rPr>
          <w:rFonts w:asciiTheme="minorHAnsi" w:hAnsiTheme="minorHAnsi"/>
        </w:rPr>
        <w:t xml:space="preserve"> </w:t>
      </w:r>
      <w:r w:rsidRPr="00B87511">
        <w:rPr>
          <w:rFonts w:asciiTheme="minorHAnsi" w:hAnsiTheme="minorHAnsi"/>
        </w:rPr>
        <w:t>commission</w:t>
      </w:r>
    </w:p>
    <w:p w14:paraId="66CA4AA3"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l'article 4, §2 de l’arrêté prévoit que le membre visé à l'article D 260/4, §2, alinéa 2, 3°, du Code figure dans une liste établie, après un appel public, par le Collège communal dans les trois mois de l'entrée en vigueur du présent arrêté et renouvelé dans les trois mois de l'installation du Collège communal. Cette liste est transmise au Conseil communal et à l'Administration dans le mois de son établissement ;</w:t>
      </w:r>
    </w:p>
    <w:p w14:paraId="799E35CA" w14:textId="58A97B2A" w:rsidR="003F56D3" w:rsidRPr="00B87511" w:rsidRDefault="00DF72DD" w:rsidP="003E0BB2">
      <w:pPr>
        <w:pStyle w:val="KWG5pod"/>
        <w:jc w:val="both"/>
        <w:rPr>
          <w:rFonts w:asciiTheme="minorHAnsi" w:hAnsiTheme="minorHAnsi"/>
        </w:rPr>
      </w:pPr>
      <w:r w:rsidRPr="00B87511">
        <w:rPr>
          <w:rFonts w:asciiTheme="minorHAnsi" w:hAnsiTheme="minorHAnsi"/>
        </w:rPr>
        <w:t>Considérant qu’il y a lieu de prévoir un appel à candidatures afin de désigner un expert agriculteur et un suppléant pour la</w:t>
      </w:r>
      <w:r w:rsidR="00CC5F10">
        <w:rPr>
          <w:rFonts w:asciiTheme="minorHAnsi" w:hAnsiTheme="minorHAnsi"/>
        </w:rPr>
        <w:t xml:space="preserve"> </w:t>
      </w:r>
      <w:r w:rsidRPr="00B87511">
        <w:rPr>
          <w:rFonts w:asciiTheme="minorHAnsi" w:hAnsiTheme="minorHAnsi"/>
        </w:rPr>
        <w:t>Commission</w:t>
      </w:r>
      <w:r w:rsidR="00CC5F10">
        <w:rPr>
          <w:rFonts w:asciiTheme="minorHAnsi" w:hAnsiTheme="minorHAnsi"/>
        </w:rPr>
        <w:t xml:space="preserve"> </w:t>
      </w:r>
      <w:r w:rsidRPr="00B87511">
        <w:rPr>
          <w:rFonts w:asciiTheme="minorHAnsi" w:hAnsiTheme="minorHAnsi"/>
        </w:rPr>
        <w:t>communale de constat des dégâts aux cultures de la Commune de Lobbes ;</w:t>
      </w:r>
    </w:p>
    <w:p w14:paraId="458279C6" w14:textId="2DD1899A" w:rsidR="003F56D3" w:rsidRPr="00B87511" w:rsidRDefault="00DF72DD" w:rsidP="003E0BB2">
      <w:pPr>
        <w:pStyle w:val="KWG5pod"/>
        <w:jc w:val="both"/>
        <w:rPr>
          <w:rFonts w:asciiTheme="minorHAnsi" w:hAnsiTheme="minorHAnsi"/>
        </w:rPr>
      </w:pPr>
      <w:r w:rsidRPr="00B87511">
        <w:rPr>
          <w:rFonts w:asciiTheme="minorHAnsi" w:hAnsiTheme="minorHAnsi"/>
        </w:rPr>
        <w:t>Considérant l'appel à candidatures envoyé</w:t>
      </w:r>
      <w:r w:rsidR="00CC5F10">
        <w:rPr>
          <w:rFonts w:asciiTheme="minorHAnsi" w:hAnsiTheme="minorHAnsi"/>
        </w:rPr>
        <w:t xml:space="preserve"> </w:t>
      </w:r>
      <w:r w:rsidRPr="00B87511">
        <w:rPr>
          <w:rFonts w:asciiTheme="minorHAnsi" w:hAnsiTheme="minorHAnsi"/>
        </w:rPr>
        <w:t xml:space="preserve">aux agriculteurs le 28 janvier 2025, </w:t>
      </w:r>
      <w:proofErr w:type="spellStart"/>
      <w:r w:rsidRPr="00B87511">
        <w:rPr>
          <w:rFonts w:asciiTheme="minorHAnsi" w:hAnsiTheme="minorHAnsi"/>
        </w:rPr>
        <w:t>réitéréle</w:t>
      </w:r>
      <w:proofErr w:type="spellEnd"/>
      <w:r w:rsidRPr="00B87511">
        <w:rPr>
          <w:rFonts w:asciiTheme="minorHAnsi" w:hAnsiTheme="minorHAnsi"/>
        </w:rPr>
        <w:t xml:space="preserve"> 11 avril 2025 et le 23 mai 2025 ; </w:t>
      </w:r>
    </w:p>
    <w:p w14:paraId="39867048" w14:textId="77777777" w:rsidR="003F56D3" w:rsidRPr="00B87511" w:rsidRDefault="00DF72DD" w:rsidP="003E0BB2">
      <w:pPr>
        <w:pStyle w:val="KWG5pod"/>
        <w:jc w:val="both"/>
        <w:rPr>
          <w:rFonts w:asciiTheme="minorHAnsi" w:hAnsiTheme="minorHAnsi"/>
        </w:rPr>
      </w:pPr>
      <w:r w:rsidRPr="00B87511">
        <w:rPr>
          <w:rFonts w:asciiTheme="minorHAnsi" w:hAnsiTheme="minorHAnsi"/>
        </w:rPr>
        <w:t>Considérant que ce mandat se fait à titre gratuit ;</w:t>
      </w:r>
    </w:p>
    <w:p w14:paraId="758E3B57" w14:textId="6DC20AE3" w:rsidR="003F56D3" w:rsidRPr="00B87511" w:rsidRDefault="00DF72DD" w:rsidP="003E0BB2">
      <w:pPr>
        <w:pStyle w:val="KWG5pod"/>
        <w:jc w:val="both"/>
        <w:rPr>
          <w:rFonts w:asciiTheme="minorHAnsi" w:hAnsiTheme="minorHAnsi"/>
        </w:rPr>
      </w:pPr>
      <w:r w:rsidRPr="00B87511">
        <w:rPr>
          <w:rFonts w:asciiTheme="minorHAnsi" w:hAnsiTheme="minorHAnsi"/>
        </w:rPr>
        <w:t>Considérant les deux candidatures de Monsieur Guy DUTERNE et</w:t>
      </w:r>
      <w:r w:rsidR="00CC5F10">
        <w:rPr>
          <w:rFonts w:asciiTheme="minorHAnsi" w:hAnsiTheme="minorHAnsi"/>
        </w:rPr>
        <w:t xml:space="preserve"> </w:t>
      </w:r>
      <w:r w:rsidRPr="00B87511">
        <w:rPr>
          <w:rFonts w:asciiTheme="minorHAnsi" w:hAnsiTheme="minorHAnsi"/>
        </w:rPr>
        <w:t>de</w:t>
      </w:r>
      <w:r w:rsidR="00CC5F10">
        <w:rPr>
          <w:rFonts w:asciiTheme="minorHAnsi" w:hAnsiTheme="minorHAnsi"/>
        </w:rPr>
        <w:t xml:space="preserve"> </w:t>
      </w:r>
      <w:r w:rsidRPr="00B87511">
        <w:rPr>
          <w:rFonts w:asciiTheme="minorHAnsi" w:hAnsiTheme="minorHAnsi"/>
        </w:rPr>
        <w:t>Monsieur Styven MICHEL, datées du 27 mai 2025, ci-jointes pour</w:t>
      </w:r>
      <w:r w:rsidR="00CC5F10">
        <w:rPr>
          <w:rFonts w:asciiTheme="minorHAnsi" w:hAnsiTheme="minorHAnsi"/>
        </w:rPr>
        <w:t xml:space="preserve"> </w:t>
      </w:r>
      <w:r w:rsidRPr="00B87511">
        <w:rPr>
          <w:rFonts w:asciiTheme="minorHAnsi" w:hAnsiTheme="minorHAnsi"/>
        </w:rPr>
        <w:t>y</w:t>
      </w:r>
      <w:r w:rsidR="00CC5F10">
        <w:rPr>
          <w:rFonts w:asciiTheme="minorHAnsi" w:hAnsiTheme="minorHAnsi"/>
        </w:rPr>
        <w:t xml:space="preserve"> </w:t>
      </w:r>
      <w:r w:rsidRPr="00B87511">
        <w:rPr>
          <w:rFonts w:asciiTheme="minorHAnsi" w:hAnsiTheme="minorHAnsi"/>
        </w:rPr>
        <w:t>rester</w:t>
      </w:r>
      <w:r w:rsidR="00CC5F10">
        <w:rPr>
          <w:rFonts w:asciiTheme="minorHAnsi" w:hAnsiTheme="minorHAnsi"/>
        </w:rPr>
        <w:t xml:space="preserve"> </w:t>
      </w:r>
      <w:r w:rsidRPr="00B87511">
        <w:rPr>
          <w:rFonts w:asciiTheme="minorHAnsi" w:hAnsiTheme="minorHAnsi"/>
        </w:rPr>
        <w:t>annexées ;</w:t>
      </w:r>
    </w:p>
    <w:p w14:paraId="6C8779DB" w14:textId="77777777" w:rsidR="003F56D3" w:rsidRPr="00B87511" w:rsidRDefault="003F56D3" w:rsidP="003E0BB2">
      <w:pPr>
        <w:ind w:firstLine="850"/>
        <w:jc w:val="both"/>
        <w:rPr>
          <w:rFonts w:asciiTheme="minorHAnsi" w:hAnsiTheme="minorHAnsi"/>
        </w:rPr>
      </w:pPr>
    </w:p>
    <w:p w14:paraId="245AAD23" w14:textId="7A4FB296" w:rsidR="003F56D3" w:rsidRPr="00B87511" w:rsidRDefault="00DF72DD" w:rsidP="003E0BB2">
      <w:pPr>
        <w:pStyle w:val="KWG5pod"/>
        <w:jc w:val="both"/>
        <w:rPr>
          <w:rFonts w:asciiTheme="minorHAnsi" w:hAnsiTheme="minorHAnsi"/>
        </w:rPr>
      </w:pPr>
      <w:r w:rsidRPr="00B87511">
        <w:rPr>
          <w:rStyle w:val="KWG4pod"/>
          <w:rFonts w:asciiTheme="minorHAnsi" w:hAnsiTheme="minorHAnsi"/>
        </w:rPr>
        <w:t>DECIDE, par 13</w:t>
      </w:r>
      <w:r w:rsidR="00CC5F10">
        <w:rPr>
          <w:rStyle w:val="KWG4pod"/>
          <w:rFonts w:asciiTheme="minorHAnsi" w:hAnsiTheme="minorHAnsi"/>
        </w:rPr>
        <w:t xml:space="preserve"> </w:t>
      </w:r>
      <w:r w:rsidRPr="00B87511">
        <w:rPr>
          <w:rStyle w:val="KWG4pod"/>
          <w:rFonts w:asciiTheme="minorHAnsi" w:hAnsiTheme="minorHAnsi"/>
        </w:rPr>
        <w:t>voix pour et 1 abstention</w:t>
      </w:r>
      <w:r w:rsidR="00CC5F10">
        <w:rPr>
          <w:rStyle w:val="KWG4pod"/>
          <w:rFonts w:asciiTheme="minorHAnsi" w:hAnsiTheme="minorHAnsi"/>
        </w:rPr>
        <w:t xml:space="preserve"> </w:t>
      </w:r>
      <w:r w:rsidRPr="00B87511">
        <w:rPr>
          <w:rStyle w:val="KWG4pod"/>
          <w:rFonts w:asciiTheme="minorHAnsi" w:hAnsiTheme="minorHAnsi"/>
        </w:rPr>
        <w:t>(Madame Duvivier)</w:t>
      </w:r>
    </w:p>
    <w:p w14:paraId="45B0E4D1" w14:textId="77777777" w:rsidR="003F56D3" w:rsidRPr="00B87511" w:rsidRDefault="00DF72DD" w:rsidP="003E0BB2">
      <w:pPr>
        <w:pStyle w:val="KWG5pod"/>
        <w:jc w:val="both"/>
        <w:rPr>
          <w:rFonts w:asciiTheme="minorHAnsi" w:hAnsiTheme="minorHAnsi"/>
        </w:rPr>
      </w:pPr>
      <w:r w:rsidRPr="00B87511">
        <w:rPr>
          <w:rFonts w:asciiTheme="minorHAnsi" w:hAnsiTheme="minorHAnsi"/>
        </w:rPr>
        <w:t> </w:t>
      </w:r>
    </w:p>
    <w:p w14:paraId="2E46FC3F" w14:textId="79AF9960" w:rsidR="003F56D3" w:rsidRPr="00B87511" w:rsidRDefault="00DF72DD" w:rsidP="003E0BB2">
      <w:pPr>
        <w:pStyle w:val="KWG5pod"/>
        <w:jc w:val="both"/>
        <w:rPr>
          <w:rFonts w:asciiTheme="minorHAnsi" w:hAnsiTheme="minorHAnsi"/>
        </w:rPr>
      </w:pPr>
      <w:r w:rsidRPr="00B87511">
        <w:rPr>
          <w:rStyle w:val="KWG6pod"/>
          <w:rFonts w:asciiTheme="minorHAnsi" w:hAnsiTheme="minorHAnsi"/>
        </w:rPr>
        <w:t xml:space="preserve">Article </w:t>
      </w:r>
      <w:r w:rsidRPr="00CC5F10">
        <w:rPr>
          <w:rStyle w:val="KWG6pod"/>
          <w:rFonts w:asciiTheme="minorHAnsi" w:hAnsiTheme="minorHAnsi"/>
          <w:b w:val="0"/>
          <w:bCs/>
        </w:rPr>
        <w:t>1</w:t>
      </w:r>
      <w:r w:rsidRPr="00CC5F10">
        <w:rPr>
          <w:rStyle w:val="KWG7pod"/>
          <w:rFonts w:asciiTheme="minorHAnsi" w:hAnsiTheme="minorHAnsi"/>
          <w:b/>
          <w:bCs/>
        </w:rPr>
        <w:t>er</w:t>
      </w:r>
      <w:r w:rsidR="00CC5F10" w:rsidRPr="00CC5F10">
        <w:rPr>
          <w:rStyle w:val="KWG7pod"/>
          <w:rFonts w:asciiTheme="minorHAnsi" w:hAnsiTheme="minorHAnsi"/>
          <w:b/>
          <w:bCs/>
          <w:vertAlign w:val="baseline"/>
        </w:rPr>
        <w:t>.</w:t>
      </w:r>
      <w:r w:rsidR="00CC5F10">
        <w:rPr>
          <w:rStyle w:val="KWG4pod"/>
          <w:rFonts w:asciiTheme="minorHAnsi" w:hAnsiTheme="minorHAnsi"/>
        </w:rPr>
        <w:t xml:space="preserve"> </w:t>
      </w:r>
      <w:r w:rsidRPr="00B87511">
        <w:rPr>
          <w:rFonts w:asciiTheme="minorHAnsi" w:hAnsiTheme="minorHAnsi"/>
        </w:rPr>
        <w:t>de Désigner les agriculteurs suivants en tant qu'experts effectifs et suppléants de la Commission communale de constats de dégâts aux cultures :</w:t>
      </w:r>
    </w:p>
    <w:p w14:paraId="7447B9F3" w14:textId="77777777" w:rsidR="003F56D3" w:rsidRPr="00B87511" w:rsidRDefault="00DF72DD" w:rsidP="003E0BB2">
      <w:pPr>
        <w:pStyle w:val="podBulletItem"/>
        <w:numPr>
          <w:ilvl w:val="0"/>
          <w:numId w:val="8"/>
        </w:numPr>
        <w:tabs>
          <w:tab w:val="clear" w:pos="922"/>
          <w:tab w:val="left" w:pos="0"/>
        </w:tabs>
        <w:jc w:val="both"/>
        <w:rPr>
          <w:rFonts w:asciiTheme="minorHAnsi" w:hAnsiTheme="minorHAnsi"/>
        </w:rPr>
      </w:pPr>
      <w:r w:rsidRPr="00B87511">
        <w:rPr>
          <w:rFonts w:asciiTheme="minorHAnsi" w:hAnsiTheme="minorHAnsi"/>
        </w:rPr>
        <w:t>Monsieur Guy DUTERNE - Membre effectif désigné par le Conseil communal de Lobbes ;</w:t>
      </w:r>
    </w:p>
    <w:p w14:paraId="7EB5A0E6" w14:textId="77777777" w:rsidR="003F56D3" w:rsidRPr="00B87511" w:rsidRDefault="00DF72DD" w:rsidP="003E0BB2">
      <w:pPr>
        <w:pStyle w:val="podBulletItem"/>
        <w:numPr>
          <w:ilvl w:val="0"/>
          <w:numId w:val="8"/>
        </w:numPr>
        <w:tabs>
          <w:tab w:val="clear" w:pos="922"/>
          <w:tab w:val="left" w:pos="0"/>
        </w:tabs>
        <w:jc w:val="both"/>
        <w:rPr>
          <w:rFonts w:asciiTheme="minorHAnsi" w:hAnsiTheme="minorHAnsi"/>
        </w:rPr>
      </w:pPr>
      <w:r w:rsidRPr="00B87511">
        <w:rPr>
          <w:rFonts w:asciiTheme="minorHAnsi" w:hAnsiTheme="minorHAnsi"/>
        </w:rPr>
        <w:t>Monsieur Styven MICHEL- Membre suppléant désigné par le Conseil communal de Lobbes.</w:t>
      </w:r>
    </w:p>
    <w:p w14:paraId="18EAA10D" w14:textId="609BE39F" w:rsidR="003F56D3" w:rsidRPr="00B87511" w:rsidRDefault="00DF72DD" w:rsidP="003E0BB2">
      <w:pPr>
        <w:pStyle w:val="KWG5pod"/>
        <w:jc w:val="both"/>
        <w:rPr>
          <w:rFonts w:asciiTheme="minorHAnsi" w:hAnsiTheme="minorHAnsi"/>
        </w:rPr>
      </w:pPr>
      <w:r w:rsidRPr="00B87511">
        <w:rPr>
          <w:rStyle w:val="KWG6pod"/>
          <w:rFonts w:asciiTheme="minorHAnsi" w:hAnsiTheme="minorHAnsi"/>
        </w:rPr>
        <w:t>Art. 2</w:t>
      </w:r>
      <w:r w:rsidRPr="00CC5F10">
        <w:rPr>
          <w:rStyle w:val="KWG6pod"/>
          <w:rFonts w:asciiTheme="minorHAnsi" w:hAnsiTheme="minorHAnsi"/>
          <w:u w:val="none"/>
        </w:rPr>
        <w:t>.</w:t>
      </w:r>
      <w:r w:rsidRPr="00B87511">
        <w:rPr>
          <w:rFonts w:asciiTheme="minorHAnsi" w:hAnsiTheme="minorHAnsi"/>
        </w:rPr>
        <w:t xml:space="preserve"> rôles de la Commission :</w:t>
      </w:r>
    </w:p>
    <w:p w14:paraId="7C312F2F" w14:textId="384BEC2B" w:rsidR="003F56D3" w:rsidRPr="00B87511" w:rsidRDefault="00DF72DD" w:rsidP="003E0BB2">
      <w:pPr>
        <w:pStyle w:val="KWG5pod"/>
        <w:jc w:val="both"/>
        <w:rPr>
          <w:rFonts w:asciiTheme="minorHAnsi" w:hAnsiTheme="minorHAnsi"/>
        </w:rPr>
      </w:pPr>
      <w:r w:rsidRPr="00B87511">
        <w:rPr>
          <w:rFonts w:asciiTheme="minorHAnsi" w:hAnsiTheme="minorHAnsi"/>
        </w:rPr>
        <w:t>La Commission communale de constats de dégâts aux cultures est instituée afin de constater officiellement les dégâts causés aux cultures agricoles et horticoles</w:t>
      </w:r>
      <w:r w:rsidR="00CC5F10">
        <w:rPr>
          <w:rFonts w:asciiTheme="minorHAnsi" w:hAnsiTheme="minorHAnsi"/>
        </w:rPr>
        <w:t xml:space="preserve"> </w:t>
      </w:r>
      <w:r w:rsidRPr="00B87511">
        <w:rPr>
          <w:rFonts w:asciiTheme="minorHAnsi" w:hAnsiTheme="minorHAnsi"/>
        </w:rPr>
        <w:t>par des cas de force majeure tels qu’un orage, une chute de grêle, une inondation ou par des conditions climatiques de caractère exceptionnel comme des pluies incessantes, une sécheresse de longue durée ou d’autres phénomènes susceptibles de réduire dans une mesure importante les revenus professionnels des agriculteurs et/ou des horticulteurs de la commune de Lobbes.</w:t>
      </w:r>
    </w:p>
    <w:p w14:paraId="05EC1883" w14:textId="77777777" w:rsidR="003F56D3" w:rsidRPr="00B87511" w:rsidRDefault="00DF72DD" w:rsidP="003E0BB2">
      <w:pPr>
        <w:pStyle w:val="KWG5pod"/>
        <w:jc w:val="both"/>
        <w:rPr>
          <w:rFonts w:asciiTheme="minorHAnsi" w:hAnsiTheme="minorHAnsi"/>
        </w:rPr>
      </w:pPr>
      <w:r w:rsidRPr="00B87511">
        <w:rPr>
          <w:rFonts w:asciiTheme="minorHAnsi" w:hAnsiTheme="minorHAnsi"/>
        </w:rPr>
        <w:t>A côté des calamités agricoles, la Commission peut se réunir dans deux autres cas.</w:t>
      </w:r>
    </w:p>
    <w:p w14:paraId="4D750592" w14:textId="77777777" w:rsidR="003F56D3" w:rsidRPr="00B87511" w:rsidRDefault="00DF72DD" w:rsidP="003E0BB2">
      <w:pPr>
        <w:pStyle w:val="KWG5pod"/>
        <w:jc w:val="both"/>
        <w:rPr>
          <w:rFonts w:asciiTheme="minorHAnsi" w:hAnsiTheme="minorHAnsi"/>
        </w:rPr>
      </w:pPr>
      <w:r w:rsidRPr="00B87511">
        <w:rPr>
          <w:rFonts w:asciiTheme="minorHAnsi" w:hAnsiTheme="minorHAnsi"/>
        </w:rPr>
        <w:t>D'une part, le procès-verbal rédigé peut être utilisé comme document probant pour une demande de déductions discales ou de précompte pour le producteur.</w:t>
      </w:r>
    </w:p>
    <w:p w14:paraId="1D63A3C8" w14:textId="77777777" w:rsidR="003F56D3" w:rsidRPr="00B87511" w:rsidRDefault="00DF72DD" w:rsidP="003E0BB2">
      <w:pPr>
        <w:pStyle w:val="KWG5pod"/>
        <w:jc w:val="both"/>
        <w:rPr>
          <w:rFonts w:asciiTheme="minorHAnsi" w:hAnsiTheme="minorHAnsi"/>
        </w:rPr>
      </w:pPr>
      <w:r w:rsidRPr="00B87511">
        <w:rPr>
          <w:rFonts w:asciiTheme="minorHAnsi" w:hAnsiTheme="minorHAnsi"/>
        </w:rPr>
        <w:t>D'autre part, le procès-verbal peut être utilisé dans le cadre d'une demande d'indemnisation dans le cadre d'une calamité publique.</w:t>
      </w:r>
    </w:p>
    <w:p w14:paraId="128EFF29" w14:textId="77777777" w:rsidR="003F56D3" w:rsidRPr="00B87511" w:rsidRDefault="00DF72DD" w:rsidP="003E0BB2">
      <w:pPr>
        <w:pStyle w:val="KWG5pod"/>
        <w:jc w:val="both"/>
        <w:rPr>
          <w:rFonts w:asciiTheme="minorHAnsi" w:hAnsiTheme="minorHAnsi"/>
        </w:rPr>
      </w:pPr>
      <w:r w:rsidRPr="00B87511">
        <w:rPr>
          <w:rFonts w:asciiTheme="minorHAnsi" w:hAnsiTheme="minorHAnsi"/>
        </w:rPr>
        <w:t>Dans ces deux cas, la Commune ne doit pas introduire de dossier via le Guichet des pouvoirs locaux / calamité agricole. En revanche, la Commune doit toujours transmettre au producteur une copie de son procès-verbal.</w:t>
      </w:r>
    </w:p>
    <w:p w14:paraId="30AC9DBD" w14:textId="41EE6B3B" w:rsidR="00800082" w:rsidRPr="00B87511" w:rsidRDefault="00DF72DD" w:rsidP="003E0BB2">
      <w:pPr>
        <w:pStyle w:val="KWG5pod"/>
        <w:jc w:val="both"/>
        <w:rPr>
          <w:rFonts w:asciiTheme="minorHAnsi" w:hAnsiTheme="minorHAnsi"/>
        </w:rPr>
      </w:pPr>
      <w:r w:rsidRPr="00B87511">
        <w:rPr>
          <w:rStyle w:val="KWG1pod"/>
          <w:rFonts w:asciiTheme="minorHAnsi" w:hAnsiTheme="minorHAnsi"/>
        </w:rPr>
        <w:t>Art. 3</w:t>
      </w:r>
      <w:r w:rsidRPr="00CC5F10">
        <w:rPr>
          <w:rStyle w:val="KWG1pod"/>
          <w:rFonts w:asciiTheme="minorHAnsi" w:hAnsiTheme="minorHAnsi"/>
          <w:u w:val="none"/>
        </w:rPr>
        <w:t>.</w:t>
      </w:r>
      <w:r w:rsidRPr="00B87511">
        <w:rPr>
          <w:rStyle w:val="KWG4pod"/>
          <w:rFonts w:asciiTheme="minorHAnsi" w:hAnsiTheme="minorHAnsi"/>
        </w:rPr>
        <w:t> </w:t>
      </w:r>
      <w:r w:rsidRPr="00B87511">
        <w:rPr>
          <w:rFonts w:asciiTheme="minorHAnsi" w:hAnsiTheme="minorHAnsi"/>
        </w:rPr>
        <w:t>fonctionnement et composition de la Commission :</w:t>
      </w:r>
    </w:p>
    <w:p w14:paraId="20F1AFAE" w14:textId="4B9F3E1B" w:rsidR="003F56D3" w:rsidRPr="00B87511" w:rsidRDefault="00DF72DD" w:rsidP="00826795">
      <w:pPr>
        <w:pStyle w:val="KWG5pod"/>
        <w:tabs>
          <w:tab w:val="left" w:pos="0"/>
        </w:tabs>
        <w:ind w:left="850" w:hanging="425"/>
        <w:jc w:val="both"/>
        <w:rPr>
          <w:rFonts w:asciiTheme="minorHAnsi" w:hAnsiTheme="minorHAnsi"/>
        </w:rPr>
      </w:pPr>
      <w:r w:rsidRPr="00B87511">
        <w:rPr>
          <w:rFonts w:asciiTheme="minorHAnsi" w:hAnsiTheme="minorHAnsi"/>
        </w:rPr>
        <w:t xml:space="preserve">1. </w:t>
      </w:r>
      <w:r w:rsidR="00800082">
        <w:rPr>
          <w:rFonts w:asciiTheme="minorHAnsi" w:hAnsiTheme="minorHAnsi"/>
        </w:rPr>
        <w:tab/>
      </w:r>
      <w:r w:rsidRPr="00B87511">
        <w:rPr>
          <w:rFonts w:asciiTheme="minorHAnsi" w:hAnsiTheme="minorHAnsi"/>
        </w:rPr>
        <w:t>Dans les 10 jours de la réception de la demande écrite d'un agriculteur, le Bourgmestre convoque la commission communale afin de constater officiellement le dommage. A défaut, elle est convoquée par le Gouverneur de la Province dans les 15 jours de la demande écrite de l'agriculteur. Le Bourgmestre informe le SPW-ARNE de la date de la tenue de la réunion de la Commission.</w:t>
      </w:r>
    </w:p>
    <w:p w14:paraId="72ED6719" w14:textId="45E078F0" w:rsidR="003F56D3" w:rsidRPr="00B87511" w:rsidRDefault="00DF72DD" w:rsidP="00826795">
      <w:pPr>
        <w:pStyle w:val="KWG5pod"/>
        <w:tabs>
          <w:tab w:val="left" w:pos="851"/>
        </w:tabs>
        <w:ind w:left="851" w:hanging="426"/>
        <w:jc w:val="both"/>
        <w:rPr>
          <w:rFonts w:asciiTheme="minorHAnsi" w:hAnsiTheme="minorHAnsi"/>
        </w:rPr>
      </w:pPr>
      <w:r w:rsidRPr="00B87511">
        <w:rPr>
          <w:rFonts w:asciiTheme="minorHAnsi" w:hAnsiTheme="minorHAnsi"/>
        </w:rPr>
        <w:lastRenderedPageBreak/>
        <w:t>2.</w:t>
      </w:r>
      <w:r w:rsidR="00826795">
        <w:rPr>
          <w:rFonts w:asciiTheme="minorHAnsi" w:hAnsiTheme="minorHAnsi"/>
        </w:rPr>
        <w:tab/>
      </w:r>
      <w:r w:rsidRPr="00B87511">
        <w:rPr>
          <w:rFonts w:asciiTheme="minorHAnsi" w:hAnsiTheme="minorHAnsi"/>
        </w:rPr>
        <w:t>La Commune publie un avis d'information au moins 10 jours avant la tenue de la réunion de la commission communale aux endroits habituels d'affichage, et, éventuellement, sur son site internet. Cet avis d'information doit permettre aux autres agriculteurs confrontés à la même situation de se manifester, au plus tard, avant la tenue de la réunion de la Commission communale. Les bénéficiaires se manifestent par tout moyen donnant date certaine, en mentionnant les biens concernés.</w:t>
      </w:r>
    </w:p>
    <w:p w14:paraId="42F2F291" w14:textId="4F8C75EA" w:rsidR="003F56D3" w:rsidRPr="00B87511" w:rsidRDefault="00DF72DD" w:rsidP="00826795">
      <w:pPr>
        <w:pStyle w:val="KWG5pod"/>
        <w:tabs>
          <w:tab w:val="left" w:pos="851"/>
        </w:tabs>
        <w:ind w:left="851" w:hanging="425"/>
        <w:jc w:val="both"/>
        <w:rPr>
          <w:rFonts w:asciiTheme="minorHAnsi" w:hAnsiTheme="minorHAnsi"/>
        </w:rPr>
      </w:pPr>
      <w:r w:rsidRPr="00B87511">
        <w:rPr>
          <w:rFonts w:asciiTheme="minorHAnsi" w:hAnsiTheme="minorHAnsi"/>
        </w:rPr>
        <w:t>3.</w:t>
      </w:r>
      <w:r w:rsidR="00826795">
        <w:rPr>
          <w:rFonts w:asciiTheme="minorHAnsi" w:hAnsiTheme="minorHAnsi"/>
        </w:rPr>
        <w:tab/>
      </w:r>
      <w:r w:rsidRPr="00B87511">
        <w:rPr>
          <w:rFonts w:asciiTheme="minorHAnsi" w:hAnsiTheme="minorHAnsi"/>
        </w:rPr>
        <w:t>La Commission communale est composée :</w:t>
      </w:r>
    </w:p>
    <w:p w14:paraId="7D507033" w14:textId="77777777" w:rsidR="003F56D3" w:rsidRPr="00B87511" w:rsidRDefault="00DF72DD" w:rsidP="000000C9">
      <w:pPr>
        <w:pStyle w:val="podBulletItem"/>
        <w:numPr>
          <w:ilvl w:val="0"/>
          <w:numId w:val="9"/>
        </w:numPr>
        <w:tabs>
          <w:tab w:val="clear" w:pos="922"/>
          <w:tab w:val="left" w:pos="0"/>
        </w:tabs>
        <w:ind w:left="1560" w:hanging="426"/>
        <w:jc w:val="both"/>
        <w:rPr>
          <w:rFonts w:asciiTheme="minorHAnsi" w:hAnsiTheme="minorHAnsi"/>
        </w:rPr>
      </w:pPr>
      <w:r w:rsidRPr="00B87511">
        <w:rPr>
          <w:rFonts w:asciiTheme="minorHAnsi" w:hAnsiTheme="minorHAnsi"/>
        </w:rPr>
        <w:t>du Bourgmestre, ou de son représentant,</w:t>
      </w:r>
    </w:p>
    <w:p w14:paraId="11ED5854" w14:textId="77777777" w:rsidR="003F56D3" w:rsidRPr="00B87511" w:rsidRDefault="00DF72DD" w:rsidP="000000C9">
      <w:pPr>
        <w:pStyle w:val="podBulletItem"/>
        <w:numPr>
          <w:ilvl w:val="0"/>
          <w:numId w:val="9"/>
        </w:numPr>
        <w:tabs>
          <w:tab w:val="clear" w:pos="922"/>
          <w:tab w:val="left" w:pos="0"/>
        </w:tabs>
        <w:ind w:left="1560" w:hanging="426"/>
        <w:jc w:val="both"/>
        <w:rPr>
          <w:rFonts w:asciiTheme="minorHAnsi" w:hAnsiTheme="minorHAnsi"/>
        </w:rPr>
      </w:pPr>
      <w:r w:rsidRPr="00B87511">
        <w:rPr>
          <w:rFonts w:asciiTheme="minorHAnsi" w:hAnsiTheme="minorHAnsi"/>
        </w:rPr>
        <w:t>d'un expert-agriculteur désigné par le Collège communal,</w:t>
      </w:r>
    </w:p>
    <w:p w14:paraId="59625579" w14:textId="77777777" w:rsidR="003F56D3" w:rsidRPr="00B87511" w:rsidRDefault="00DF72DD" w:rsidP="000000C9">
      <w:pPr>
        <w:pStyle w:val="podBulletItem"/>
        <w:numPr>
          <w:ilvl w:val="0"/>
          <w:numId w:val="9"/>
        </w:numPr>
        <w:tabs>
          <w:tab w:val="clear" w:pos="922"/>
          <w:tab w:val="left" w:pos="0"/>
        </w:tabs>
        <w:ind w:left="1560" w:hanging="426"/>
        <w:jc w:val="both"/>
        <w:rPr>
          <w:rFonts w:asciiTheme="minorHAnsi" w:hAnsiTheme="minorHAnsi"/>
        </w:rPr>
      </w:pPr>
      <w:r w:rsidRPr="00B87511">
        <w:rPr>
          <w:rFonts w:asciiTheme="minorHAnsi" w:hAnsiTheme="minorHAnsi"/>
        </w:rPr>
        <w:t>d'un représentant du SPW-ARNE,</w:t>
      </w:r>
    </w:p>
    <w:p w14:paraId="2C75DD52" w14:textId="77777777" w:rsidR="003F56D3" w:rsidRPr="00B87511" w:rsidRDefault="00DF72DD" w:rsidP="000000C9">
      <w:pPr>
        <w:pStyle w:val="podBulletItem"/>
        <w:numPr>
          <w:ilvl w:val="0"/>
          <w:numId w:val="9"/>
        </w:numPr>
        <w:tabs>
          <w:tab w:val="clear" w:pos="922"/>
          <w:tab w:val="left" w:pos="0"/>
        </w:tabs>
        <w:ind w:left="1560" w:hanging="426"/>
        <w:jc w:val="both"/>
        <w:rPr>
          <w:rFonts w:asciiTheme="minorHAnsi" w:hAnsiTheme="minorHAnsi"/>
        </w:rPr>
      </w:pPr>
      <w:r w:rsidRPr="00B87511">
        <w:rPr>
          <w:rFonts w:asciiTheme="minorHAnsi" w:hAnsiTheme="minorHAnsi"/>
        </w:rPr>
        <w:t>d'un expert agriculteur désigné par le représentant du SPW-ARNE,</w:t>
      </w:r>
    </w:p>
    <w:p w14:paraId="40B86EE0" w14:textId="77777777" w:rsidR="003F56D3" w:rsidRPr="00B87511" w:rsidRDefault="00DF72DD" w:rsidP="000000C9">
      <w:pPr>
        <w:pStyle w:val="podBulletItem"/>
        <w:numPr>
          <w:ilvl w:val="0"/>
          <w:numId w:val="9"/>
        </w:numPr>
        <w:tabs>
          <w:tab w:val="clear" w:pos="922"/>
          <w:tab w:val="left" w:pos="0"/>
        </w:tabs>
        <w:ind w:left="1560" w:hanging="426"/>
        <w:jc w:val="both"/>
        <w:rPr>
          <w:rFonts w:asciiTheme="minorHAnsi" w:hAnsiTheme="minorHAnsi"/>
        </w:rPr>
      </w:pPr>
      <w:r w:rsidRPr="00B87511">
        <w:rPr>
          <w:rFonts w:asciiTheme="minorHAnsi" w:hAnsiTheme="minorHAnsi"/>
        </w:rPr>
        <w:t>d'un représentant du SPF Finances ;</w:t>
      </w:r>
    </w:p>
    <w:p w14:paraId="7E826A47" w14:textId="77777777" w:rsidR="003F56D3" w:rsidRPr="00B87511" w:rsidRDefault="00DF72DD" w:rsidP="00826795">
      <w:pPr>
        <w:pStyle w:val="podNumberItem"/>
        <w:numPr>
          <w:ilvl w:val="0"/>
          <w:numId w:val="10"/>
        </w:numPr>
        <w:tabs>
          <w:tab w:val="clear" w:pos="922"/>
          <w:tab w:val="left" w:pos="0"/>
        </w:tabs>
        <w:ind w:left="918" w:hanging="459"/>
        <w:jc w:val="both"/>
        <w:rPr>
          <w:rFonts w:asciiTheme="minorHAnsi" w:hAnsiTheme="minorHAnsi"/>
        </w:rPr>
      </w:pPr>
      <w:r w:rsidRPr="00B87511">
        <w:rPr>
          <w:rFonts w:asciiTheme="minorHAnsi" w:hAnsiTheme="minorHAnsi"/>
        </w:rPr>
        <w:t>Le Bourgmestre préside la commission communale de constats de dégâts aux cultures. Il est chargé de la convocation de ses membres repris ci-dessus et de la transmission des copies de procès-verbaux de constat de dégâts à ces mêmes membres.</w:t>
      </w:r>
    </w:p>
    <w:p w14:paraId="6C341D00"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Le représentant du SPW-ARNE veille à l'aspect scientifique de la constatation et de l'évaluation des dégâts ainsi qu'aux éventuels aspects techniques tels que les mesures à prendre pour réduire les conséquences des dégâts ou en vue d'éviter d'autres nouveaux dégâts.</w:t>
      </w:r>
    </w:p>
    <w:p w14:paraId="264988E8"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La commission ne siège valablement que si chaque membre a été convoqué officiellement par son Bourgmestre (ou son représentant) et a eu la possibilité de s'y rendre ou de s'y faire représenter par son délégué, et si 3 membres au moins sont présents.</w:t>
      </w:r>
    </w:p>
    <w:p w14:paraId="6E15E227"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Les membres de la commission ne peuvent délibérer sur les dossiers pour lesquels ils ont un intérêt (ex: s’il souhaite solliciter l’aide à la réparation). Si aucune personne ne peut y délibérer, le collège communal ou l’administration peut désigner un expert en dehors de la liste pour autant qu’il ne présente pas lui-même un intérêt dans le dossier. La mission des membres des commissions de constat de dégâts aux cultures n’est pas indemnisée. La commune prendra cependant des dispositions afin que ceux-ci soient assurés pendant leur mission.</w:t>
      </w:r>
    </w:p>
    <w:p w14:paraId="5891E302"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Le procès-verbal de constat de dégâts aux cultures est rempli par la commission communale pour chaque sinistré. Il doit être signé, sur l’honneur, par au moins 3 membres présents. Il peut être établi en plusieurs fois au vu de la nature des dégâts causés. On parlera alors de constats qui ont lieu à l’époque des faits dommageables et, lorsque cela s’avère nécessaire au moment de la récolte (dégâts aux cultures).</w:t>
      </w:r>
    </w:p>
    <w:p w14:paraId="6FBEB2D8"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Le premier constat est nécessaire pour établir que les dégâts sont dus à un événement exceptionnel défini. Il doit préciser la nature et le code des cultures touchées et les superficies en cause.</w:t>
      </w:r>
    </w:p>
    <w:p w14:paraId="01DFF0A0"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Le deuxième constat sert à évaluer la perte définitive subie sur la parcelle concernée, en termes de pertes de rendements aux cultures au moment de la récolte. </w:t>
      </w:r>
    </w:p>
    <w:p w14:paraId="071EC9D3"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 xml:space="preserve">Dans les cas où le dommage définitif peut immédiatement être déterminé lors du premier constat, ou si les rendements des cultures, sous contrat, peuvent </w:t>
      </w:r>
      <w:r w:rsidRPr="00B87511">
        <w:rPr>
          <w:rFonts w:asciiTheme="minorHAnsi" w:hAnsiTheme="minorHAnsi"/>
        </w:rPr>
        <w:lastRenderedPageBreak/>
        <w:t>être déterminés à l’aide de bons de livraison, le premier constat peut suffire. Dans ce cas, afin d’assurer la validité du procès-verbal, il est nécessaire de le préciser lors de la rédaction de ce procès-verbal et de remplir la colonne du deuxième constat.</w:t>
      </w:r>
    </w:p>
    <w:p w14:paraId="433150C3"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Si le phénomène naturel a causé des dégâts à plusieurs cultures, récoltées à des dates différentes, le deuxième constat peut avoir lieu à des dates différentes selon les cultures touchées (dates de récoltes différentes). Il est nécessaire de préciser les cultures concernées par ces différents constats.</w:t>
      </w:r>
    </w:p>
    <w:p w14:paraId="55F420A5"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Pour être valable, ce document doit être signé, à chaque constat, par au moins trois membres de la Commission. Chaque membre de la Commission reçoit une copie de chaque constat. L’original est conservé par la commune. S’il existe un désaccord entre les membres de la Commission, le procès-verbal doit mentionner qu’il y a désaccord et indiquer les différentes positions défendues par les membres sur l’élément faisant l’objet du litige.</w:t>
      </w:r>
    </w:p>
    <w:p w14:paraId="1195465E" w14:textId="3CF5EF69"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Pour donner suite au premier constat de dégâts réalisés par la commission communale, la commune introduit une demande officielle de reconnaissance de la calamité agricole en transmettant au SPW-ARNE , les formulaires prévus, dans les dix jours de son établissement et, au plus tard, à la date fixée par le directeur général du SPW-ARNE</w:t>
      </w:r>
      <w:r w:rsidR="00B82678">
        <w:rPr>
          <w:rFonts w:asciiTheme="minorHAnsi" w:hAnsiTheme="minorHAnsi"/>
        </w:rPr>
        <w:t xml:space="preserve"> </w:t>
      </w:r>
      <w:r w:rsidRPr="00B87511">
        <w:rPr>
          <w:rFonts w:asciiTheme="minorHAnsi" w:hAnsiTheme="minorHAnsi"/>
        </w:rPr>
        <w:t>et publiée sur le portail du SPW (Portail de l'agriculture wallonne (wallonie.be)).</w:t>
      </w:r>
    </w:p>
    <w:p w14:paraId="26B93142"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Passé le délai fixé par l’administration, sauf circonstances dûment motivées et reconnues par l’administration régionale, les procès-verbaux ne sont pas pris en compte entraînant l’irrecevabilité des demandes de reconnaissance des communes concernées.</w:t>
      </w:r>
    </w:p>
    <w:p w14:paraId="29A371CB"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Également à l’issue du second constat, la commune introduit une demande officielle de reconnaissance de la calamité agricole en transmettant au SPW les formulaires prévus, dans les dix jours de son établissement et, au plus tard, à la date fixée par le directeur général du SPW-ARNE et publiée sur le portail du SPW (Portail de l'agriculture wallonne (wallonie.be)).</w:t>
      </w:r>
    </w:p>
    <w:p w14:paraId="7E5130CA" w14:textId="77777777" w:rsidR="003F56D3" w:rsidRPr="00B87511" w:rsidRDefault="00DF72DD" w:rsidP="003E0BB2">
      <w:pPr>
        <w:pStyle w:val="podNumberItem"/>
        <w:tabs>
          <w:tab w:val="clear" w:pos="922"/>
          <w:tab w:val="left" w:pos="0"/>
        </w:tabs>
        <w:jc w:val="both"/>
        <w:rPr>
          <w:rFonts w:asciiTheme="minorHAnsi" w:hAnsiTheme="minorHAnsi"/>
        </w:rPr>
      </w:pPr>
      <w:r w:rsidRPr="00B87511">
        <w:rPr>
          <w:rFonts w:asciiTheme="minorHAnsi" w:hAnsiTheme="minorHAnsi"/>
        </w:rPr>
        <w:t>La demande de reconnaissance et ses annexes (listes et PV) doit être transmise au SPW-ARNE via le Guichet des pouvoirs locaux Guichet des Pouvoirs locaux (wallonie.be).</w:t>
      </w:r>
    </w:p>
    <w:p w14:paraId="53849608" w14:textId="77777777" w:rsidR="003F56D3" w:rsidRPr="00B87511" w:rsidRDefault="00DF72DD" w:rsidP="003E0BB2">
      <w:pPr>
        <w:pStyle w:val="KWG5pod"/>
        <w:jc w:val="both"/>
        <w:rPr>
          <w:rFonts w:asciiTheme="minorHAnsi" w:hAnsiTheme="minorHAnsi"/>
        </w:rPr>
      </w:pPr>
      <w:r w:rsidRPr="00B87511">
        <w:rPr>
          <w:rStyle w:val="KWG6pod"/>
          <w:rFonts w:asciiTheme="minorHAnsi" w:hAnsiTheme="minorHAnsi"/>
        </w:rPr>
        <w:t>Art. 4.</w:t>
      </w:r>
      <w:r w:rsidRPr="00B87511">
        <w:rPr>
          <w:rStyle w:val="KWG4pod"/>
          <w:rFonts w:asciiTheme="minorHAnsi" w:hAnsiTheme="minorHAnsi"/>
        </w:rPr>
        <w:t> :</w:t>
      </w:r>
      <w:r w:rsidRPr="00B87511">
        <w:rPr>
          <w:rFonts w:asciiTheme="minorHAnsi" w:hAnsiTheme="minorHAnsi"/>
        </w:rPr>
        <w:t> La commission communale ne se réunit pas lorsque le Bourgmestre ou le Gouverneur de Province relève, après avis auprès de l’Administration régionale, que :</w:t>
      </w:r>
    </w:p>
    <w:p w14:paraId="207C9CF5" w14:textId="77777777" w:rsidR="003F56D3" w:rsidRPr="00B87511" w:rsidRDefault="00DF72DD" w:rsidP="00353DFF">
      <w:pPr>
        <w:pStyle w:val="podBulletItem"/>
        <w:numPr>
          <w:ilvl w:val="0"/>
          <w:numId w:val="11"/>
        </w:numPr>
        <w:tabs>
          <w:tab w:val="clear" w:pos="922"/>
          <w:tab w:val="left" w:pos="0"/>
        </w:tabs>
        <w:ind w:left="1276" w:hanging="425"/>
        <w:jc w:val="both"/>
        <w:rPr>
          <w:rFonts w:asciiTheme="minorHAnsi" w:hAnsiTheme="minorHAnsi"/>
        </w:rPr>
      </w:pPr>
      <w:r w:rsidRPr="00B87511">
        <w:rPr>
          <w:rFonts w:asciiTheme="minorHAnsi" w:hAnsiTheme="minorHAnsi"/>
        </w:rPr>
        <w:t>la demande de convocation de la commission introduite par les agriculteurs est fondée sur des motifs spéculatifs (pratiques culturales à risque, choix de cultures) ;</w:t>
      </w:r>
    </w:p>
    <w:p w14:paraId="679E13A1" w14:textId="77777777" w:rsidR="003F56D3" w:rsidRPr="00B87511" w:rsidRDefault="00DF72DD" w:rsidP="00353DFF">
      <w:pPr>
        <w:pStyle w:val="podBulletItem"/>
        <w:numPr>
          <w:ilvl w:val="0"/>
          <w:numId w:val="11"/>
        </w:numPr>
        <w:tabs>
          <w:tab w:val="clear" w:pos="922"/>
          <w:tab w:val="left" w:pos="0"/>
        </w:tabs>
        <w:ind w:left="1276" w:hanging="425"/>
        <w:jc w:val="both"/>
        <w:rPr>
          <w:rFonts w:asciiTheme="minorHAnsi" w:hAnsiTheme="minorHAnsi"/>
        </w:rPr>
      </w:pPr>
      <w:r w:rsidRPr="00B87511">
        <w:rPr>
          <w:rFonts w:asciiTheme="minorHAnsi" w:hAnsiTheme="minorHAnsi"/>
        </w:rPr>
        <w:t>l’ampleur du dommage est la conséquence d’une faute, d’une négligence ou d’une imprudence du bénéficiaire ;</w:t>
      </w:r>
    </w:p>
    <w:p w14:paraId="36640345" w14:textId="77777777" w:rsidR="003F56D3" w:rsidRPr="00B87511" w:rsidRDefault="00DF72DD" w:rsidP="00353DFF">
      <w:pPr>
        <w:pStyle w:val="podBulletItem"/>
        <w:numPr>
          <w:ilvl w:val="0"/>
          <w:numId w:val="11"/>
        </w:numPr>
        <w:tabs>
          <w:tab w:val="clear" w:pos="922"/>
          <w:tab w:val="left" w:pos="0"/>
        </w:tabs>
        <w:ind w:left="1276" w:hanging="425"/>
        <w:jc w:val="both"/>
        <w:rPr>
          <w:rFonts w:asciiTheme="minorHAnsi" w:hAnsiTheme="minorHAnsi"/>
        </w:rPr>
      </w:pPr>
      <w:r w:rsidRPr="00B87511">
        <w:rPr>
          <w:rFonts w:asciiTheme="minorHAnsi" w:hAnsiTheme="minorHAnsi"/>
        </w:rPr>
        <w:t>les dommages sont dus à un incendie, à la foudre ou à une explosion ou lorsque le risque est reconnu comme raisonnablement assurable au sens de l’annexe 2 de l’AGW du 31 mai 2017 (ex : grêle) ;</w:t>
      </w:r>
    </w:p>
    <w:p w14:paraId="35DE4A9B" w14:textId="77777777" w:rsidR="003F56D3" w:rsidRPr="00B87511" w:rsidRDefault="00DF72DD" w:rsidP="00353DFF">
      <w:pPr>
        <w:pStyle w:val="podBulletItem"/>
        <w:numPr>
          <w:ilvl w:val="0"/>
          <w:numId w:val="11"/>
        </w:numPr>
        <w:tabs>
          <w:tab w:val="clear" w:pos="922"/>
          <w:tab w:val="left" w:pos="0"/>
        </w:tabs>
        <w:ind w:left="1276" w:hanging="425"/>
        <w:jc w:val="both"/>
        <w:rPr>
          <w:rFonts w:asciiTheme="minorHAnsi" w:hAnsiTheme="minorHAnsi"/>
        </w:rPr>
      </w:pPr>
      <w:r w:rsidRPr="00B87511">
        <w:rPr>
          <w:rFonts w:asciiTheme="minorHAnsi" w:hAnsiTheme="minorHAnsi"/>
        </w:rPr>
        <w:t>les mesures d’urgence ont été prises rendant la convocation impossible ou inutile de la Commission en cas de maladie ou l’intoxication de caractère exceptionnel ayant provoqué des pertes importantes et généralisées d’animaux utiles à l’agriculture.</w:t>
      </w:r>
    </w:p>
    <w:p w14:paraId="26A52A6F" w14:textId="231CCD37" w:rsidR="003F56D3" w:rsidRPr="00B87511" w:rsidRDefault="00DF72DD" w:rsidP="00D17277">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2959A464" w14:textId="77777777" w:rsidR="003F56D3" w:rsidRPr="00B87511" w:rsidRDefault="00DF72DD" w:rsidP="00D17277">
      <w:pPr>
        <w:pStyle w:val="OBJET1"/>
      </w:pPr>
      <w:r w:rsidRPr="00B87511">
        <w:lastRenderedPageBreak/>
        <w:t>Objet : Délégation de compétences à donner au Collège communal en matière d’opérations immobilières — Décision — Vote</w:t>
      </w:r>
    </w:p>
    <w:p w14:paraId="6F044F6A" w14:textId="77777777" w:rsidR="003F56D3" w:rsidRPr="00B87511" w:rsidRDefault="003F56D3">
      <w:pPr>
        <w:rPr>
          <w:rFonts w:asciiTheme="minorHAnsi" w:hAnsiTheme="minorHAnsi"/>
        </w:rPr>
      </w:pPr>
    </w:p>
    <w:p w14:paraId="13679377" w14:textId="77777777" w:rsidR="003F56D3" w:rsidRPr="00B87511" w:rsidRDefault="00DF72DD" w:rsidP="008B1215">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0790FCBF" w14:textId="77777777" w:rsidR="003F56D3" w:rsidRPr="00B87511" w:rsidRDefault="003F56D3" w:rsidP="008B1215">
      <w:pPr>
        <w:tabs>
          <w:tab w:val="left" w:pos="0"/>
        </w:tabs>
        <w:ind w:right="79" w:firstLine="851"/>
        <w:contextualSpacing/>
        <w:jc w:val="both"/>
        <w:rPr>
          <w:rFonts w:asciiTheme="minorHAnsi" w:hAnsiTheme="minorHAnsi"/>
        </w:rPr>
      </w:pPr>
    </w:p>
    <w:p w14:paraId="603CEDEC" w14:textId="77777777" w:rsidR="003F56D3" w:rsidRPr="00B87511" w:rsidRDefault="00DF72DD" w:rsidP="008B1215">
      <w:pPr>
        <w:pStyle w:val="KWG5pod"/>
        <w:jc w:val="both"/>
        <w:rPr>
          <w:rFonts w:asciiTheme="minorHAnsi" w:hAnsiTheme="minorHAnsi"/>
        </w:rPr>
      </w:pPr>
      <w:r w:rsidRPr="00B87511">
        <w:rPr>
          <w:rFonts w:asciiTheme="minorHAnsi" w:hAnsiTheme="minorHAnsi"/>
        </w:rPr>
        <w:t>Vu les articles 1122-30 à 1122-36 du code de la Démocratie locale et de la Décentralisation (CDLD) ;</w:t>
      </w:r>
    </w:p>
    <w:p w14:paraId="1C805BF7" w14:textId="77777777" w:rsidR="003F56D3" w:rsidRPr="00B87511" w:rsidRDefault="00DF72DD" w:rsidP="008B1215">
      <w:pPr>
        <w:pStyle w:val="KWG5pod"/>
        <w:jc w:val="both"/>
        <w:rPr>
          <w:rFonts w:asciiTheme="minorHAnsi" w:hAnsiTheme="minorHAnsi"/>
        </w:rPr>
      </w:pPr>
      <w:r w:rsidRPr="00B87511">
        <w:rPr>
          <w:rFonts w:asciiTheme="minorHAnsi" w:hAnsiTheme="minorHAnsi"/>
        </w:rPr>
        <w:t>Vu le Code de la démocratie locale et de la décentralisation (CDLD), notamment ses articles L1222-1 et L1222-1bis, qui permettent au Conseil communal de déléguer au Collège communal, dans certaines conditions et limites, la fixation des conditions et des modalités de la procédure d’attribution des contrats relatifs à des opérations immobilières, ainsi que l’adoption des conditions contractuelles qui régissent ces opérations ;</w:t>
      </w:r>
    </w:p>
    <w:p w14:paraId="0354D56C" w14:textId="77777777" w:rsidR="003F56D3" w:rsidRPr="00B87511" w:rsidRDefault="00DF72DD" w:rsidP="008B1215">
      <w:pPr>
        <w:pStyle w:val="KWG5pod"/>
        <w:jc w:val="both"/>
        <w:rPr>
          <w:rFonts w:asciiTheme="minorHAnsi" w:hAnsiTheme="minorHAnsi"/>
        </w:rPr>
      </w:pPr>
      <w:r w:rsidRPr="00B87511">
        <w:rPr>
          <w:rFonts w:asciiTheme="minorHAnsi" w:hAnsiTheme="minorHAnsi"/>
        </w:rPr>
        <w:t>Vu le Décret du 28 mars 2024 modifiant le CDLD en vue de simplifier le fonctionnement et l'organisation des organes communaux et provinciaux ;</w:t>
      </w:r>
    </w:p>
    <w:p w14:paraId="688C36AC" w14:textId="193758CE" w:rsidR="003F56D3" w:rsidRPr="00B87511" w:rsidRDefault="00DF72DD" w:rsidP="008B1215">
      <w:pPr>
        <w:pStyle w:val="KWG5pod"/>
        <w:jc w:val="both"/>
        <w:rPr>
          <w:rFonts w:asciiTheme="minorHAnsi" w:hAnsiTheme="minorHAnsi"/>
        </w:rPr>
      </w:pPr>
      <w:r w:rsidRPr="00B87511">
        <w:rPr>
          <w:rFonts w:asciiTheme="minorHAnsi" w:hAnsiTheme="minorHAnsi"/>
        </w:rPr>
        <w:t>Vu la Circulaire du 20 juin 2024 relative aux opérations patrimoniales des pouvoirs locaux, qui abroge les circulaires du 23 février 2016 (immeubles) et du 26</w:t>
      </w:r>
      <w:r w:rsidR="008B1215">
        <w:rPr>
          <w:rFonts w:asciiTheme="minorHAnsi" w:hAnsiTheme="minorHAnsi"/>
        </w:rPr>
        <w:t> </w:t>
      </w:r>
      <w:r w:rsidRPr="00B87511">
        <w:rPr>
          <w:rFonts w:asciiTheme="minorHAnsi" w:hAnsiTheme="minorHAnsi"/>
        </w:rPr>
        <w:t>avril</w:t>
      </w:r>
      <w:r w:rsidR="008B1215">
        <w:rPr>
          <w:rFonts w:asciiTheme="minorHAnsi" w:hAnsiTheme="minorHAnsi"/>
        </w:rPr>
        <w:t> </w:t>
      </w:r>
      <w:r w:rsidRPr="00B87511">
        <w:rPr>
          <w:rFonts w:asciiTheme="minorHAnsi" w:hAnsiTheme="minorHAnsi"/>
        </w:rPr>
        <w:t>2011 (meubles) ;</w:t>
      </w:r>
    </w:p>
    <w:p w14:paraId="661A454B" w14:textId="77777777" w:rsidR="003F56D3" w:rsidRPr="00B87511" w:rsidRDefault="00DF72DD" w:rsidP="008B1215">
      <w:pPr>
        <w:pStyle w:val="KWG5pod"/>
        <w:jc w:val="both"/>
        <w:rPr>
          <w:rFonts w:asciiTheme="minorHAnsi" w:hAnsiTheme="minorHAnsi"/>
        </w:rPr>
      </w:pPr>
      <w:r w:rsidRPr="00B87511">
        <w:rPr>
          <w:rFonts w:asciiTheme="minorHAnsi" w:hAnsiTheme="minorHAnsi"/>
        </w:rPr>
        <w:t>Considérant le nombre d’habitants que compte la commune de Lobbes, à savoir </w:t>
      </w:r>
      <w:r w:rsidRPr="00B87511">
        <w:rPr>
          <w:rStyle w:val="KWG4pod"/>
          <w:rFonts w:asciiTheme="minorHAnsi" w:hAnsiTheme="minorHAnsi"/>
        </w:rPr>
        <w:t>5.949 habitants</w:t>
      </w:r>
      <w:r w:rsidRPr="00B87511">
        <w:rPr>
          <w:rFonts w:asciiTheme="minorHAnsi" w:hAnsiTheme="minorHAnsi"/>
        </w:rPr>
        <w:t> </w:t>
      </w:r>
      <w:r w:rsidRPr="00B87511">
        <w:rPr>
          <w:rStyle w:val="KWG3pod"/>
          <w:rFonts w:asciiTheme="minorHAnsi" w:hAnsiTheme="minorHAnsi"/>
        </w:rPr>
        <w:t xml:space="preserve">(sources : </w:t>
      </w:r>
      <w:proofErr w:type="spellStart"/>
      <w:r w:rsidRPr="00B87511">
        <w:rPr>
          <w:rStyle w:val="KWG3pod"/>
          <w:rFonts w:asciiTheme="minorHAnsi" w:hAnsiTheme="minorHAnsi"/>
        </w:rPr>
        <w:t>Iweps-WalStat</w:t>
      </w:r>
      <w:proofErr w:type="spellEnd"/>
      <w:r w:rsidRPr="00B87511">
        <w:rPr>
          <w:rStyle w:val="KWG3pod"/>
          <w:rFonts w:asciiTheme="minorHAnsi" w:hAnsiTheme="minorHAnsi"/>
        </w:rPr>
        <w:t>/ 01.01.2024)</w:t>
      </w:r>
      <w:r w:rsidRPr="00B87511">
        <w:rPr>
          <w:rFonts w:asciiTheme="minorHAnsi" w:hAnsiTheme="minorHAnsi"/>
        </w:rPr>
        <w:t> ;</w:t>
      </w:r>
    </w:p>
    <w:p w14:paraId="18E132CD" w14:textId="77777777" w:rsidR="003F56D3" w:rsidRPr="00B87511" w:rsidRDefault="00DF72DD" w:rsidP="008B1215">
      <w:pPr>
        <w:pStyle w:val="KWG5pod"/>
        <w:jc w:val="both"/>
        <w:rPr>
          <w:rFonts w:asciiTheme="minorHAnsi" w:hAnsiTheme="minorHAnsi"/>
        </w:rPr>
      </w:pPr>
      <w:r w:rsidRPr="00B87511">
        <w:rPr>
          <w:rFonts w:asciiTheme="minorHAnsi" w:hAnsiTheme="minorHAnsi"/>
        </w:rPr>
        <w:t>Considérant qu’il convient de faciliter la prise de décisions au sein de la commune, notamment pour les opérations immobilières de faible montant, et d’éviter ainsi de surcharger ledit Conseil, en lui permettant de déléguer ses compétences pour se concentrer sur des dossiers plus importants stratégiquement ;</w:t>
      </w:r>
    </w:p>
    <w:p w14:paraId="1266B32C" w14:textId="77777777" w:rsidR="003F56D3" w:rsidRPr="00B87511" w:rsidRDefault="00DF72DD" w:rsidP="008B1215">
      <w:pPr>
        <w:pStyle w:val="KWG5pod"/>
        <w:jc w:val="both"/>
        <w:rPr>
          <w:rFonts w:asciiTheme="minorHAnsi" w:hAnsiTheme="minorHAnsi"/>
        </w:rPr>
      </w:pPr>
      <w:r w:rsidRPr="00B87511">
        <w:rPr>
          <w:rFonts w:asciiTheme="minorHAnsi" w:hAnsiTheme="minorHAnsi"/>
        </w:rPr>
        <w:t>Considérant que le Décret du 28 mars 2024 modifiant le CDLD en vue de simplifier le fonctionnement et l'organisation des organes communaux et provinciaux a été publié le 18 juin 2024 au Moniteur belge et entre en vigueur le 1er septembre 2024, qu'il modifie le Code de la Démocratie locale et de la Décentralisation notamment en révisant certaines procédures que les autorités locales doivent appliquer ;</w:t>
      </w:r>
    </w:p>
    <w:p w14:paraId="08F46A84" w14:textId="77777777" w:rsidR="003F56D3" w:rsidRPr="00B87511" w:rsidRDefault="00DF72DD" w:rsidP="008B1215">
      <w:pPr>
        <w:pStyle w:val="KWG5pod"/>
        <w:jc w:val="both"/>
        <w:rPr>
          <w:rFonts w:asciiTheme="minorHAnsi" w:hAnsiTheme="minorHAnsi"/>
        </w:rPr>
      </w:pPr>
      <w:r w:rsidRPr="00B87511">
        <w:rPr>
          <w:rFonts w:asciiTheme="minorHAnsi" w:hAnsiTheme="minorHAnsi"/>
        </w:rPr>
        <w:t>Considérant que le Législateur régional prévoit au §2 du nouvel article L1222-1ter une possibilité de délégation par le Conseil Communal qui sera, elle aussi, un élément favorable à la simplification des procédures :</w:t>
      </w:r>
    </w:p>
    <w:p w14:paraId="23A70107" w14:textId="77777777" w:rsidR="003F56D3" w:rsidRPr="00B87511" w:rsidRDefault="00DF72DD" w:rsidP="008B1215">
      <w:pPr>
        <w:pStyle w:val="KWG24pod"/>
        <w:jc w:val="both"/>
        <w:rPr>
          <w:rFonts w:asciiTheme="minorHAnsi" w:hAnsiTheme="minorHAnsi"/>
        </w:rPr>
      </w:pPr>
      <w:r w:rsidRPr="00B87511">
        <w:rPr>
          <w:rFonts w:asciiTheme="minorHAnsi" w:hAnsiTheme="minorHAnsi"/>
        </w:rPr>
        <w:t>« </w:t>
      </w:r>
      <w:r w:rsidRPr="00B87511">
        <w:rPr>
          <w:rStyle w:val="KWG3pod"/>
          <w:rFonts w:asciiTheme="minorHAnsi" w:hAnsiTheme="minorHAnsi"/>
        </w:rPr>
        <w:t>Art. L1222-1.</w:t>
      </w:r>
    </w:p>
    <w:p w14:paraId="58DF306D"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 1er. Sauf disposition légale spécifique, le conseil communal fixe les conditions et les modalités de la procédure d'attribution des contrats relatifs à des opérations immobilières et adopte les conditions contractuelles qui régissent l'opération. </w:t>
      </w:r>
    </w:p>
    <w:p w14:paraId="055198FF"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 2. Le conseil communal peut déléguer ses compétences visées au paragraphe 1er au collège communal. </w:t>
      </w:r>
    </w:p>
    <w:p w14:paraId="2667287C"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La délégation est limitée, au maximum, aux opérations immobilières d'un montant estimé, conformément à l'article L3512-2, inférieur à : </w:t>
      </w:r>
    </w:p>
    <w:p w14:paraId="5E88D936" w14:textId="77777777" w:rsidR="003F56D3" w:rsidRPr="00B87511" w:rsidRDefault="00DF72DD" w:rsidP="008B1215">
      <w:pPr>
        <w:pStyle w:val="KWG24pod"/>
        <w:jc w:val="both"/>
        <w:rPr>
          <w:rFonts w:asciiTheme="minorHAnsi" w:hAnsiTheme="minorHAnsi"/>
        </w:rPr>
      </w:pPr>
      <w:r w:rsidRPr="00B87511">
        <w:rPr>
          <w:rStyle w:val="KWG14pod"/>
          <w:rFonts w:asciiTheme="minorHAnsi" w:hAnsiTheme="minorHAnsi"/>
        </w:rPr>
        <w:t xml:space="preserve">1° 30 000 euros dans les communes de moins de quinze mille habitants ; </w:t>
      </w:r>
    </w:p>
    <w:p w14:paraId="4301E75A"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2° 60 000 euros dans les communes de quinze mille à quarante-neuf mille neuf cent nonante-neuf habitants ; </w:t>
      </w:r>
    </w:p>
    <w:p w14:paraId="3B152F67"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3° 120 000 euros dans les communes de cinquante mille habitants et plus. </w:t>
      </w:r>
    </w:p>
    <w:p w14:paraId="36C855BD"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La valeur de l'opération immobilière correspond à la valeur vénale estimée du bien ou au montant estimé de l'opération multiplié, le cas échéant, par la durée </w:t>
      </w:r>
      <w:r w:rsidRPr="00B87511">
        <w:rPr>
          <w:rStyle w:val="KWG3pod"/>
          <w:rFonts w:asciiTheme="minorHAnsi" w:hAnsiTheme="minorHAnsi"/>
        </w:rPr>
        <w:lastRenderedPageBreak/>
        <w:t xml:space="preserve">du contrat. Lorsque le contrat peut être reconduit ou que la durée du contrat peut être prolongée et que la durée totale du contrat, reconductions ou prolongations comprises, peut être supérieure à dix ans, la valeur de l'opération correspond à l'estimation de la valeur annuelle du contrat multipliée par dix sans que cette somme puisse être inférieure au montant estimé pour la durée minimum initiale du contrat. </w:t>
      </w:r>
    </w:p>
    <w:p w14:paraId="3E8E0CE6"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 3. Toute délégation octroyée par le conseil communal prend fin de plein droit le dernier jour du quatrième mois qui suit l'installation du conseil communal de la législature suivant celle pendant laquelle la délégation a été octroyée. </w:t>
      </w:r>
    </w:p>
    <w:p w14:paraId="6A91BA34"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xml:space="preserve">§ 4. La détermination du seuil de délégation applicable s'opère sur la base des dernières données mises à jour portant sur le nombre d'habitants de la commune connues au moment de l'adoption de la délibération de délégation. Sans préjudice de la faculté de modifier les délégations octroyées, la fluctuation du nombre d'habitants est sans incidence sur la délégation octroyée une fois celle-ci adoptée. </w:t>
      </w:r>
    </w:p>
    <w:p w14:paraId="73A1573F" w14:textId="77777777" w:rsidR="003F56D3" w:rsidRPr="00B87511" w:rsidRDefault="00DF72DD" w:rsidP="008B1215">
      <w:pPr>
        <w:pStyle w:val="KWG24pod"/>
        <w:jc w:val="both"/>
        <w:rPr>
          <w:rFonts w:asciiTheme="minorHAnsi" w:hAnsiTheme="minorHAnsi"/>
        </w:rPr>
      </w:pPr>
      <w:r w:rsidRPr="00B87511">
        <w:rPr>
          <w:rStyle w:val="KWG3pod"/>
          <w:rFonts w:asciiTheme="minorHAnsi" w:hAnsiTheme="minorHAnsi"/>
        </w:rPr>
        <w:t>§ 5. Le Gouvernement peut, chaque fois que les circonstances le justifient, adapter les montants visés au paragraphe 2. ». ;</w:t>
      </w:r>
    </w:p>
    <w:p w14:paraId="0F9CFD7B" w14:textId="77777777" w:rsidR="003F56D3" w:rsidRPr="00B87511" w:rsidRDefault="00DF72DD" w:rsidP="008B1215">
      <w:pPr>
        <w:pStyle w:val="KWG5pod"/>
        <w:jc w:val="both"/>
        <w:rPr>
          <w:rFonts w:asciiTheme="minorHAnsi" w:hAnsiTheme="minorHAnsi"/>
        </w:rPr>
      </w:pPr>
      <w:r w:rsidRPr="00B87511">
        <w:rPr>
          <w:rFonts w:asciiTheme="minorHAnsi" w:hAnsiTheme="minorHAnsi"/>
        </w:rPr>
        <w:t>Considérant que la délégation désormais proposée par le Décret du 28 mars 2024, dans la pratique, va permettre un gain de temps, une simplification administrative et une décharge de travail considérables pour le Conseil Communal lorsque la Commune se trouve en présence d'opérations immobilières de modeste importance (&lt; à 30.000€) ;</w:t>
      </w:r>
    </w:p>
    <w:p w14:paraId="14B51940" w14:textId="77777777" w:rsidR="003F56D3" w:rsidRPr="00B87511" w:rsidRDefault="00DF72DD" w:rsidP="008B1215">
      <w:pPr>
        <w:pStyle w:val="KWG5pod"/>
        <w:jc w:val="both"/>
        <w:rPr>
          <w:rFonts w:asciiTheme="minorHAnsi" w:hAnsiTheme="minorHAnsi"/>
        </w:rPr>
      </w:pPr>
      <w:r w:rsidRPr="00B87511">
        <w:rPr>
          <w:rFonts w:asciiTheme="minorHAnsi" w:hAnsiTheme="minorHAnsi"/>
        </w:rPr>
        <w:t>Que demeure évidemment le Contrôle de Légalité de Mme la Directrice Financière dès que l'objet atteint les 30.000€ HTVA ;</w:t>
      </w:r>
    </w:p>
    <w:p w14:paraId="02965D42" w14:textId="77777777" w:rsidR="003F56D3" w:rsidRPr="00B87511" w:rsidRDefault="00DF72DD" w:rsidP="008B1215">
      <w:pPr>
        <w:pStyle w:val="KWG5pod"/>
        <w:jc w:val="both"/>
        <w:rPr>
          <w:rFonts w:asciiTheme="minorHAnsi" w:hAnsiTheme="minorHAnsi"/>
        </w:rPr>
      </w:pPr>
      <w:r w:rsidRPr="00B87511">
        <w:rPr>
          <w:rFonts w:asciiTheme="minorHAnsi" w:hAnsiTheme="minorHAnsi"/>
        </w:rPr>
        <w:t>Considérant qu'il faut noter également qu'il s'agit d'une délégation sans transfert de compétence : le Conseil Communal, qui détient la compétence de principe, peut toujours exercer les compétences qu'il a déléguées. Il ne peut cependant revenir sur une décision prise par le Collège (délégué) et la modifier (Circulaire du 20 juin 2024, p. 9) ;</w:t>
      </w:r>
    </w:p>
    <w:p w14:paraId="39446186" w14:textId="77777777" w:rsidR="003F56D3" w:rsidRPr="00B87511" w:rsidRDefault="00DF72DD" w:rsidP="008B1215">
      <w:pPr>
        <w:ind w:firstLine="850"/>
        <w:jc w:val="both"/>
        <w:rPr>
          <w:rFonts w:asciiTheme="minorHAnsi" w:hAnsiTheme="minorHAnsi"/>
        </w:rPr>
      </w:pPr>
      <w:r w:rsidRPr="00B87511">
        <w:rPr>
          <w:rFonts w:asciiTheme="minorHAnsi" w:hAnsiTheme="minorHAnsi"/>
        </w:rPr>
        <w:t xml:space="preserve">Considérant la transmission du dossier au directeur financier pour avis préalable en date du </w:t>
      </w:r>
      <w:r w:rsidRPr="00B87511">
        <w:rPr>
          <w:rStyle w:val="StrongEmphasis"/>
          <w:rFonts w:asciiTheme="minorHAnsi" w:hAnsiTheme="minorHAnsi"/>
          <w:b w:val="0"/>
          <w:bCs w:val="0"/>
        </w:rPr>
        <w:t>17/06/2025</w:t>
      </w:r>
      <w:r w:rsidRPr="00B87511">
        <w:rPr>
          <w:rFonts w:asciiTheme="minorHAnsi" w:hAnsiTheme="minorHAnsi"/>
        </w:rPr>
        <w:t>,</w:t>
      </w:r>
    </w:p>
    <w:p w14:paraId="2A9300AC" w14:textId="77777777" w:rsidR="003F56D3" w:rsidRPr="00B87511" w:rsidRDefault="00DF72DD" w:rsidP="008B1215">
      <w:pPr>
        <w:ind w:firstLine="850"/>
        <w:jc w:val="both"/>
        <w:rPr>
          <w:rFonts w:asciiTheme="minorHAnsi" w:hAnsiTheme="minorHAnsi"/>
        </w:rPr>
      </w:pPr>
      <w:r w:rsidRPr="00B87511">
        <w:rPr>
          <w:rFonts w:asciiTheme="minorHAnsi" w:hAnsiTheme="minorHAnsi"/>
        </w:rPr>
        <w:t>Considérant l'avis Positif du directeur financier remis en date du 17/06/2025</w:t>
      </w:r>
      <w:r w:rsidRPr="00B87511">
        <w:rPr>
          <w:rStyle w:val="StrongEmphasis"/>
          <w:rFonts w:asciiTheme="minorHAnsi" w:hAnsiTheme="minorHAnsi"/>
          <w:b w:val="0"/>
          <w:bCs w:val="0"/>
        </w:rPr>
        <w:t>,</w:t>
      </w:r>
    </w:p>
    <w:p w14:paraId="648D88B8" w14:textId="77777777" w:rsidR="003F56D3" w:rsidRPr="00B87511" w:rsidRDefault="003F56D3" w:rsidP="008B1215">
      <w:pPr>
        <w:ind w:firstLine="850"/>
        <w:jc w:val="both"/>
        <w:rPr>
          <w:rStyle w:val="StrongEmphasis"/>
          <w:rFonts w:asciiTheme="minorHAnsi" w:hAnsiTheme="minorHAnsi"/>
          <w:b w:val="0"/>
          <w:bCs w:val="0"/>
        </w:rPr>
      </w:pPr>
    </w:p>
    <w:p w14:paraId="24C2EA90" w14:textId="1F1E1EE3" w:rsidR="003F56D3" w:rsidRPr="00B87511" w:rsidRDefault="00DF72DD" w:rsidP="008B1215">
      <w:pPr>
        <w:jc w:val="both"/>
        <w:rPr>
          <w:rFonts w:asciiTheme="minorHAnsi" w:hAnsiTheme="minorHAnsi"/>
        </w:rPr>
      </w:pPr>
      <w:r w:rsidRPr="00B87511">
        <w:rPr>
          <w:rStyle w:val="KWG4pod"/>
          <w:rFonts w:asciiTheme="minorHAnsi" w:hAnsiTheme="minorHAnsi"/>
        </w:rPr>
        <w:t>DECIDE,</w:t>
      </w:r>
      <w:r w:rsidR="008B1215">
        <w:rPr>
          <w:rStyle w:val="KWG4pod"/>
          <w:rFonts w:asciiTheme="minorHAnsi" w:hAnsiTheme="minorHAnsi"/>
        </w:rPr>
        <w:t xml:space="preserve"> </w:t>
      </w:r>
      <w:r w:rsidRPr="00B87511">
        <w:rPr>
          <w:rStyle w:val="KWG4pod"/>
          <w:rFonts w:asciiTheme="minorHAnsi" w:hAnsiTheme="minorHAnsi"/>
        </w:rPr>
        <w:t>par 12</w:t>
      </w:r>
      <w:r w:rsidR="008B1215">
        <w:rPr>
          <w:rStyle w:val="KWG4pod"/>
          <w:rFonts w:asciiTheme="minorHAnsi" w:hAnsiTheme="minorHAnsi"/>
        </w:rPr>
        <w:t xml:space="preserve"> </w:t>
      </w:r>
      <w:r w:rsidRPr="00B87511">
        <w:rPr>
          <w:rStyle w:val="KWG4pod"/>
          <w:rFonts w:asciiTheme="minorHAnsi" w:hAnsiTheme="minorHAnsi"/>
        </w:rPr>
        <w:t>voix pour et 2</w:t>
      </w:r>
      <w:r w:rsidR="008B1215">
        <w:rPr>
          <w:rStyle w:val="KWG4pod"/>
          <w:rFonts w:asciiTheme="minorHAnsi" w:hAnsiTheme="minorHAnsi"/>
        </w:rPr>
        <w:t xml:space="preserve"> </w:t>
      </w:r>
      <w:r w:rsidRPr="00B87511">
        <w:rPr>
          <w:rStyle w:val="KWG4pod"/>
          <w:rFonts w:asciiTheme="minorHAnsi" w:hAnsiTheme="minorHAnsi"/>
        </w:rPr>
        <w:t>abstentions (Monsieur Mohymont, Madame Duvivier)</w:t>
      </w:r>
    </w:p>
    <w:p w14:paraId="64AD697B" w14:textId="77777777" w:rsidR="003F56D3" w:rsidRPr="00B87511" w:rsidRDefault="00DF72DD" w:rsidP="008B1215">
      <w:pPr>
        <w:pStyle w:val="KWG5pod"/>
        <w:jc w:val="both"/>
        <w:rPr>
          <w:rFonts w:asciiTheme="minorHAnsi" w:hAnsiTheme="minorHAnsi"/>
        </w:rPr>
      </w:pPr>
      <w:r w:rsidRPr="00B87511">
        <w:rPr>
          <w:rFonts w:asciiTheme="minorHAnsi" w:hAnsiTheme="minorHAnsi"/>
        </w:rPr>
        <w:t> </w:t>
      </w:r>
    </w:p>
    <w:p w14:paraId="6BB48559" w14:textId="4D8BE1FE" w:rsidR="003F56D3" w:rsidRPr="00B87511" w:rsidRDefault="00DF72DD" w:rsidP="008B1215">
      <w:pPr>
        <w:pStyle w:val="KWG5pod"/>
        <w:jc w:val="both"/>
        <w:rPr>
          <w:rFonts w:asciiTheme="minorHAnsi" w:hAnsiTheme="minorHAnsi"/>
        </w:rPr>
      </w:pPr>
      <w:r w:rsidRPr="00B87511">
        <w:rPr>
          <w:rStyle w:val="KWG1pod"/>
          <w:rFonts w:asciiTheme="minorHAnsi" w:hAnsiTheme="minorHAnsi"/>
        </w:rPr>
        <w:t xml:space="preserve">Article </w:t>
      </w:r>
      <w:r w:rsidRPr="008B1215">
        <w:rPr>
          <w:rStyle w:val="KWG1pod"/>
          <w:rFonts w:asciiTheme="minorHAnsi" w:hAnsiTheme="minorHAnsi"/>
          <w:b w:val="0"/>
          <w:bCs/>
        </w:rPr>
        <w:t>1</w:t>
      </w:r>
      <w:r w:rsidRPr="008B1215">
        <w:rPr>
          <w:rStyle w:val="KWG7pod"/>
          <w:rFonts w:asciiTheme="minorHAnsi" w:hAnsiTheme="minorHAnsi"/>
          <w:b/>
          <w:bCs/>
        </w:rPr>
        <w:t>er</w:t>
      </w:r>
      <w:r w:rsidR="008B1215" w:rsidRPr="008B1215">
        <w:rPr>
          <w:rFonts w:asciiTheme="minorHAnsi" w:hAnsiTheme="minorHAnsi"/>
          <w:b/>
          <w:bCs/>
        </w:rPr>
        <w:t>.</w:t>
      </w:r>
      <w:r w:rsidRPr="00B87511">
        <w:rPr>
          <w:rFonts w:asciiTheme="minorHAnsi" w:hAnsiTheme="minorHAnsi"/>
        </w:rPr>
        <w:t xml:space="preserve"> De déléguer au Collège communal sa compétence de fixer les conditions et les modalités de la procédure d'attribution des contrats relatifs à des opérations immobilières et d'adopter les conditions contractuelles qui régissent l'opération ;</w:t>
      </w:r>
    </w:p>
    <w:p w14:paraId="076C963B" w14:textId="7A2D2B85" w:rsidR="003F56D3" w:rsidRPr="00B87511" w:rsidRDefault="00DF72DD" w:rsidP="008B1215">
      <w:pPr>
        <w:pStyle w:val="KWG5pod"/>
        <w:jc w:val="both"/>
        <w:rPr>
          <w:rFonts w:asciiTheme="minorHAnsi" w:hAnsiTheme="minorHAnsi"/>
        </w:rPr>
      </w:pPr>
      <w:r w:rsidRPr="00B87511">
        <w:rPr>
          <w:rStyle w:val="KWG1pod"/>
          <w:rFonts w:asciiTheme="minorHAnsi" w:hAnsiTheme="minorHAnsi"/>
        </w:rPr>
        <w:t>Art. 2</w:t>
      </w:r>
      <w:r w:rsidR="008B1215">
        <w:rPr>
          <w:rFonts w:asciiTheme="minorHAnsi" w:hAnsiTheme="minorHAnsi"/>
        </w:rPr>
        <w:t xml:space="preserve">. </w:t>
      </w:r>
      <w:r w:rsidRPr="00B87511">
        <w:rPr>
          <w:rFonts w:asciiTheme="minorHAnsi" w:hAnsiTheme="minorHAnsi"/>
        </w:rPr>
        <w:t>Cette délégation est limitée aux opérations immobilières d'un montant estimé inférieur à 30.000 euros pour les communes de moins de 15.000 habitants ;</w:t>
      </w:r>
    </w:p>
    <w:p w14:paraId="6BCC0250" w14:textId="2646D41C" w:rsidR="003F56D3" w:rsidRPr="00B87511" w:rsidRDefault="00DF72DD" w:rsidP="008B1215">
      <w:pPr>
        <w:pStyle w:val="KWG5pod"/>
        <w:jc w:val="both"/>
        <w:rPr>
          <w:rFonts w:asciiTheme="minorHAnsi" w:hAnsiTheme="minorHAnsi"/>
        </w:rPr>
      </w:pPr>
      <w:r w:rsidRPr="00B87511">
        <w:rPr>
          <w:rStyle w:val="KWG1pod"/>
          <w:rFonts w:asciiTheme="minorHAnsi" w:hAnsiTheme="minorHAnsi"/>
        </w:rPr>
        <w:t>Art. 3</w:t>
      </w:r>
      <w:r w:rsidR="008B1215" w:rsidRPr="008B1215">
        <w:rPr>
          <w:rFonts w:asciiTheme="minorHAnsi" w:hAnsiTheme="minorHAnsi"/>
        </w:rPr>
        <w:t>.</w:t>
      </w:r>
      <w:r w:rsidRPr="00B87511">
        <w:rPr>
          <w:rFonts w:asciiTheme="minorHAnsi" w:hAnsiTheme="minorHAnsi"/>
        </w:rPr>
        <w:t xml:space="preserve"> La valeur de l’opération immobilière correspond à la valeur vénale estimée du bien ou au montant estimé de l’opération multiplié, le cas échéant, par la durée du contrat. Lorsque le contrat peut être reconduit ou que la durée du contrat peut être prolongée et que la durée totale du contrat, reconductions ou prolongations comprises, peut être supérieure à dix ans, la valeur de l’opération correspond à l’estimation de la valeur annuelle du contrat multipliée par dix sans que cette somme puisse être inférieure au montant estimé pour la durée minimum initiale du contrat ;</w:t>
      </w:r>
    </w:p>
    <w:p w14:paraId="0C81AFB3" w14:textId="5BA56513" w:rsidR="003F56D3" w:rsidRPr="00B87511" w:rsidRDefault="00DF72DD" w:rsidP="008B1215">
      <w:pPr>
        <w:pStyle w:val="KWG5pod"/>
        <w:jc w:val="both"/>
        <w:rPr>
          <w:rFonts w:asciiTheme="minorHAnsi" w:hAnsiTheme="minorHAnsi"/>
        </w:rPr>
      </w:pPr>
      <w:r w:rsidRPr="00B87511">
        <w:rPr>
          <w:rStyle w:val="KWG1pod"/>
          <w:rFonts w:asciiTheme="minorHAnsi" w:hAnsiTheme="minorHAnsi"/>
        </w:rPr>
        <w:t>Art. 4</w:t>
      </w:r>
      <w:r w:rsidR="008B1215">
        <w:rPr>
          <w:rStyle w:val="KWG1pod"/>
          <w:rFonts w:asciiTheme="minorHAnsi" w:hAnsiTheme="minorHAnsi"/>
          <w:u w:val="none"/>
        </w:rPr>
        <w:t>.</w:t>
      </w:r>
      <w:r w:rsidRPr="00B87511">
        <w:rPr>
          <w:rFonts w:asciiTheme="minorHAnsi" w:hAnsiTheme="minorHAnsi"/>
        </w:rPr>
        <w:t xml:space="preserve"> La délégation octroyée par le Conseil communal prendra fin de plein droit à la fin de la présente législature, soit précisément le dernier jour du quatrième mois qui </w:t>
      </w:r>
      <w:r w:rsidRPr="00B87511">
        <w:rPr>
          <w:rFonts w:asciiTheme="minorHAnsi" w:hAnsiTheme="minorHAnsi"/>
        </w:rPr>
        <w:lastRenderedPageBreak/>
        <w:t>suit l'installation du Conseil communal de la législature suivant celle pendant laquelle la délégation a été octroyée ;</w:t>
      </w:r>
    </w:p>
    <w:p w14:paraId="663E2A96" w14:textId="77777777" w:rsidR="003F56D3" w:rsidRPr="00B87511" w:rsidRDefault="00DF72DD" w:rsidP="008B1215">
      <w:pPr>
        <w:pStyle w:val="KWG5pod"/>
        <w:jc w:val="both"/>
        <w:rPr>
          <w:rFonts w:asciiTheme="minorHAnsi" w:hAnsiTheme="minorHAnsi"/>
        </w:rPr>
      </w:pPr>
      <w:r w:rsidRPr="00B87511">
        <w:rPr>
          <w:rStyle w:val="KWG1pod"/>
          <w:rFonts w:asciiTheme="minorHAnsi" w:hAnsiTheme="minorHAnsi"/>
        </w:rPr>
        <w:t>Art. 5</w:t>
      </w:r>
      <w:r w:rsidRPr="00B87511">
        <w:rPr>
          <w:rFonts w:asciiTheme="minorHAnsi" w:hAnsiTheme="minorHAnsi"/>
        </w:rPr>
        <w:t> : Le Collège communal informera annuellement le Conseil communal sur les opérations immobilières réalisées au cours de l'exercice précédent.</w:t>
      </w:r>
    </w:p>
    <w:p w14:paraId="5A9AF16D" w14:textId="4EFEBF76" w:rsidR="003F56D3" w:rsidRPr="00B87511" w:rsidRDefault="00DF72DD" w:rsidP="004C39DD">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052CB805" w14:textId="77777777" w:rsidR="003F56D3" w:rsidRPr="00B87511" w:rsidRDefault="00DF72DD" w:rsidP="004C39DD">
      <w:pPr>
        <w:pStyle w:val="OBJET1"/>
      </w:pPr>
      <w:r w:rsidRPr="00B87511">
        <w:t>Objet : Fonctionnement institutionnel — Séance du Conseil communal — Procès-verbal de la séance du 27 mai 2025 — Approbation — Vote</w:t>
      </w:r>
    </w:p>
    <w:p w14:paraId="1F9C4DFE" w14:textId="77777777" w:rsidR="003F56D3" w:rsidRPr="00B87511" w:rsidRDefault="003F56D3">
      <w:pPr>
        <w:rPr>
          <w:rFonts w:asciiTheme="minorHAnsi" w:hAnsiTheme="minorHAnsi"/>
        </w:rPr>
      </w:pPr>
    </w:p>
    <w:p w14:paraId="4A68C943" w14:textId="77777777" w:rsidR="003F56D3" w:rsidRPr="00B87511" w:rsidRDefault="00DF72DD" w:rsidP="004C39DD">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30FDEDD3" w14:textId="77777777" w:rsidR="003F56D3" w:rsidRPr="00B87511" w:rsidRDefault="003F56D3" w:rsidP="004C39DD">
      <w:pPr>
        <w:tabs>
          <w:tab w:val="left" w:pos="0"/>
        </w:tabs>
        <w:ind w:right="79" w:firstLine="851"/>
        <w:contextualSpacing/>
        <w:jc w:val="both"/>
        <w:rPr>
          <w:rFonts w:asciiTheme="minorHAnsi" w:hAnsiTheme="minorHAnsi"/>
        </w:rPr>
      </w:pPr>
    </w:p>
    <w:p w14:paraId="1899935E" w14:textId="77777777" w:rsidR="003F56D3" w:rsidRPr="00B87511" w:rsidRDefault="00DF72DD" w:rsidP="004C39DD">
      <w:pPr>
        <w:pStyle w:val="KWG5pod"/>
        <w:jc w:val="both"/>
        <w:rPr>
          <w:rFonts w:asciiTheme="minorHAnsi" w:hAnsiTheme="minorHAnsi"/>
        </w:rPr>
      </w:pPr>
      <w:r w:rsidRPr="00B87511">
        <w:rPr>
          <w:rFonts w:asciiTheme="minorHAnsi" w:hAnsiTheme="minorHAnsi"/>
        </w:rPr>
        <w:t>Vu le Code de la Démocratie locale et de la Décentralisation, particulièrement, les articles L1132-1 et L1132-2 ;</w:t>
      </w:r>
    </w:p>
    <w:p w14:paraId="56B73D36" w14:textId="1828A779" w:rsidR="003F56D3" w:rsidRPr="00B87511" w:rsidRDefault="00DF72DD" w:rsidP="004C39DD">
      <w:pPr>
        <w:pStyle w:val="KWG5pod"/>
        <w:jc w:val="both"/>
        <w:rPr>
          <w:rFonts w:asciiTheme="minorHAnsi" w:hAnsiTheme="minorHAnsi"/>
        </w:rPr>
      </w:pPr>
      <w:r w:rsidRPr="00B87511">
        <w:rPr>
          <w:rFonts w:asciiTheme="minorHAnsi" w:hAnsiTheme="minorHAnsi"/>
        </w:rPr>
        <w:t>Vu le Règlement d'ordre intérieur du Conseil communal adopté le 20 février 2020,</w:t>
      </w:r>
      <w:r w:rsidR="004C39DD">
        <w:rPr>
          <w:rFonts w:asciiTheme="minorHAnsi" w:hAnsiTheme="minorHAnsi"/>
        </w:rPr>
        <w:t xml:space="preserve"> </w:t>
      </w:r>
      <w:r w:rsidRPr="00B87511">
        <w:rPr>
          <w:rStyle w:val="KWG14pod"/>
          <w:rFonts w:asciiTheme="minorHAnsi" w:hAnsiTheme="minorHAnsi"/>
        </w:rPr>
        <w:t>Section 16 L'approbation du procès-verbal des réunions du Conseil communal</w:t>
      </w:r>
      <w:r w:rsidRPr="00B87511">
        <w:rPr>
          <w:rFonts w:asciiTheme="minorHAnsi" w:hAnsiTheme="minorHAnsi"/>
        </w:rPr>
        <w:t>, les articles 48 et 49 ;</w:t>
      </w:r>
    </w:p>
    <w:p w14:paraId="4EB42612" w14:textId="77777777" w:rsidR="003F56D3" w:rsidRPr="00B87511" w:rsidRDefault="00DF72DD" w:rsidP="004C39DD">
      <w:pPr>
        <w:pStyle w:val="KWG5pod"/>
        <w:jc w:val="both"/>
        <w:rPr>
          <w:rFonts w:asciiTheme="minorHAnsi" w:hAnsiTheme="minorHAnsi"/>
        </w:rPr>
      </w:pPr>
      <w:r w:rsidRPr="00B87511">
        <w:rPr>
          <w:rFonts w:asciiTheme="minorHAnsi" w:hAnsiTheme="minorHAnsi"/>
        </w:rPr>
        <w:t>Considérant le projet de procès-verbal de la séance du Conseil communal qui s'est tenu le 27 mai 2025, rédigé par la Directrice générale faisant fonction, Madame Véronique Hennuy, tel qu'annexé à la présente délibération pour en faire partie intégrante ;</w:t>
      </w:r>
    </w:p>
    <w:p w14:paraId="70255821" w14:textId="77777777" w:rsidR="003F56D3" w:rsidRPr="00B87511" w:rsidRDefault="003F56D3" w:rsidP="004C39DD">
      <w:pPr>
        <w:ind w:firstLine="850"/>
        <w:jc w:val="both"/>
        <w:rPr>
          <w:rFonts w:asciiTheme="minorHAnsi" w:hAnsiTheme="minorHAnsi"/>
        </w:rPr>
      </w:pPr>
    </w:p>
    <w:p w14:paraId="63B2D0CA" w14:textId="4C951D75" w:rsidR="003F56D3" w:rsidRPr="00B87511" w:rsidRDefault="00DF72DD" w:rsidP="004C39DD">
      <w:pPr>
        <w:ind w:firstLine="851"/>
        <w:jc w:val="both"/>
        <w:rPr>
          <w:rFonts w:asciiTheme="minorHAnsi" w:hAnsiTheme="minorHAnsi"/>
        </w:rPr>
      </w:pPr>
      <w:r w:rsidRPr="00B87511">
        <w:rPr>
          <w:rStyle w:val="KWG4pod"/>
          <w:rFonts w:asciiTheme="minorHAnsi" w:hAnsiTheme="minorHAnsi"/>
        </w:rPr>
        <w:t>DECIDE,</w:t>
      </w:r>
      <w:r w:rsidR="004C39DD">
        <w:rPr>
          <w:rStyle w:val="KWG4pod"/>
          <w:rFonts w:asciiTheme="minorHAnsi" w:hAnsiTheme="minorHAnsi"/>
        </w:rPr>
        <w:t xml:space="preserve"> </w:t>
      </w:r>
      <w:r w:rsidRPr="00B87511">
        <w:rPr>
          <w:rStyle w:val="KWG4pod"/>
          <w:rFonts w:asciiTheme="minorHAnsi" w:hAnsiTheme="minorHAnsi"/>
        </w:rPr>
        <w:t>à l'unanimité des membres présents</w:t>
      </w:r>
    </w:p>
    <w:p w14:paraId="5E00B750" w14:textId="77777777" w:rsidR="003F56D3" w:rsidRPr="00B87511" w:rsidRDefault="00DF72DD" w:rsidP="004C39DD">
      <w:pPr>
        <w:jc w:val="both"/>
        <w:rPr>
          <w:rFonts w:asciiTheme="minorHAnsi" w:hAnsiTheme="minorHAnsi"/>
        </w:rPr>
      </w:pPr>
      <w:r w:rsidRPr="00B87511">
        <w:rPr>
          <w:rFonts w:asciiTheme="minorHAnsi" w:hAnsiTheme="minorHAnsi"/>
        </w:rPr>
        <w:t> </w:t>
      </w:r>
    </w:p>
    <w:p w14:paraId="5C856169" w14:textId="683163BA" w:rsidR="003F56D3" w:rsidRPr="00B87511" w:rsidRDefault="00DF72DD" w:rsidP="004C39DD">
      <w:pPr>
        <w:pStyle w:val="KWG5pod"/>
        <w:jc w:val="both"/>
        <w:rPr>
          <w:rFonts w:asciiTheme="minorHAnsi" w:hAnsiTheme="minorHAnsi"/>
        </w:rPr>
      </w:pPr>
      <w:r w:rsidRPr="00B87511">
        <w:rPr>
          <w:rStyle w:val="KWG1pod"/>
          <w:rFonts w:asciiTheme="minorHAnsi" w:hAnsiTheme="minorHAnsi"/>
        </w:rPr>
        <w:t>Article unique</w:t>
      </w:r>
      <w:r w:rsidRPr="00B87511">
        <w:rPr>
          <w:rStyle w:val="KWG4pod"/>
          <w:rFonts w:asciiTheme="minorHAnsi" w:hAnsiTheme="minorHAnsi"/>
        </w:rPr>
        <w:t>.</w:t>
      </w:r>
      <w:r w:rsidR="004C39DD">
        <w:rPr>
          <w:rStyle w:val="KWG4pod"/>
          <w:rFonts w:asciiTheme="minorHAnsi" w:hAnsiTheme="minorHAnsi"/>
        </w:rPr>
        <w:t xml:space="preserve"> </w:t>
      </w:r>
      <w:r w:rsidRPr="00B87511">
        <w:rPr>
          <w:rFonts w:asciiTheme="minorHAnsi" w:hAnsiTheme="minorHAnsi"/>
        </w:rPr>
        <w:t>Le procès-verbal de la séance du Conseil communal du 27</w:t>
      </w:r>
      <w:r w:rsidR="004C39DD">
        <w:rPr>
          <w:rFonts w:asciiTheme="minorHAnsi" w:hAnsiTheme="minorHAnsi"/>
        </w:rPr>
        <w:t> </w:t>
      </w:r>
      <w:r w:rsidRPr="00B87511">
        <w:rPr>
          <w:rFonts w:asciiTheme="minorHAnsi" w:hAnsiTheme="minorHAnsi"/>
        </w:rPr>
        <w:t>mai 2025 est approuvé.</w:t>
      </w:r>
    </w:p>
    <w:p w14:paraId="4CDE2716" w14:textId="2A01525D" w:rsidR="003F56D3" w:rsidRPr="00B87511" w:rsidRDefault="00DF72DD" w:rsidP="004C39DD">
      <w:pPr>
        <w:tabs>
          <w:tab w:val="left" w:pos="993"/>
        </w:tabs>
        <w:spacing w:after="159" w:line="259" w:lineRule="auto"/>
        <w:jc w:val="center"/>
        <w:rPr>
          <w:rFonts w:asciiTheme="minorHAnsi" w:hAnsiTheme="minorHAnsi"/>
        </w:rPr>
      </w:pPr>
      <w:r w:rsidRPr="00B87511">
        <w:rPr>
          <w:rFonts w:asciiTheme="minorHAnsi" w:hAnsiTheme="minorHAnsi"/>
          <w:color w:val="000000"/>
          <w:sz w:val="22"/>
        </w:rPr>
        <w:t>--------------------------------</w:t>
      </w:r>
    </w:p>
    <w:p w14:paraId="018E42AD" w14:textId="77777777" w:rsidR="003F56D3" w:rsidRPr="00B87511" w:rsidRDefault="00DF72DD" w:rsidP="0021207B">
      <w:pPr>
        <w:pStyle w:val="OBJET1"/>
      </w:pPr>
      <w:r w:rsidRPr="00B87511">
        <w:t>Objet : Fonctionnement institutionnel — Questions orales et écrites d'actualité au Collège communal</w:t>
      </w:r>
    </w:p>
    <w:p w14:paraId="49A0857E" w14:textId="77777777" w:rsidR="003F56D3" w:rsidRPr="00B87511" w:rsidRDefault="003F56D3">
      <w:pPr>
        <w:rPr>
          <w:rFonts w:asciiTheme="minorHAnsi" w:hAnsiTheme="minorHAnsi"/>
        </w:rPr>
      </w:pPr>
    </w:p>
    <w:p w14:paraId="2E2E17C8" w14:textId="77777777" w:rsidR="003F56D3" w:rsidRPr="00B87511" w:rsidRDefault="00DF72DD">
      <w:pPr>
        <w:tabs>
          <w:tab w:val="left" w:pos="0"/>
        </w:tabs>
        <w:ind w:right="79" w:firstLine="851"/>
        <w:contextualSpacing/>
        <w:jc w:val="both"/>
        <w:rPr>
          <w:rFonts w:asciiTheme="minorHAnsi" w:hAnsiTheme="minorHAnsi"/>
        </w:rPr>
      </w:pPr>
      <w:r w:rsidRPr="00B87511">
        <w:rPr>
          <w:rFonts w:asciiTheme="minorHAnsi" w:hAnsiTheme="minorHAnsi"/>
        </w:rPr>
        <w:t>Le Conseil Communal, siégeant en séance publique</w:t>
      </w:r>
    </w:p>
    <w:p w14:paraId="39530CE7" w14:textId="77777777" w:rsidR="003F56D3" w:rsidRPr="00B87511" w:rsidRDefault="003F56D3">
      <w:pPr>
        <w:tabs>
          <w:tab w:val="left" w:pos="0"/>
        </w:tabs>
        <w:ind w:right="79" w:firstLine="851"/>
        <w:contextualSpacing/>
        <w:jc w:val="both"/>
        <w:rPr>
          <w:rFonts w:asciiTheme="minorHAnsi" w:hAnsiTheme="minorHAnsi"/>
        </w:rPr>
      </w:pPr>
    </w:p>
    <w:p w14:paraId="4222CB11" w14:textId="77777777" w:rsidR="003F56D3" w:rsidRPr="00B87511" w:rsidRDefault="00DF72DD" w:rsidP="009514FC">
      <w:pPr>
        <w:jc w:val="both"/>
        <w:rPr>
          <w:rFonts w:asciiTheme="minorHAnsi" w:hAnsiTheme="minorHAnsi"/>
        </w:rPr>
      </w:pPr>
      <w:r w:rsidRPr="00B87511">
        <w:rPr>
          <w:rFonts w:asciiTheme="minorHAnsi" w:hAnsiTheme="minorHAnsi"/>
        </w:rPr>
        <w:t>Vu le Code de la Démocratie Locale et de la Décentralisation, particulièrement, l'article L1122-10 §3 qui stipule :</w:t>
      </w:r>
    </w:p>
    <w:p w14:paraId="4BD51A26" w14:textId="77777777" w:rsidR="003F56D3" w:rsidRPr="00B87511" w:rsidRDefault="00DF72DD" w:rsidP="009514FC">
      <w:pPr>
        <w:jc w:val="both"/>
        <w:rPr>
          <w:rFonts w:asciiTheme="minorHAnsi" w:hAnsiTheme="minorHAnsi"/>
        </w:rPr>
      </w:pPr>
      <w:r w:rsidRPr="00B87511">
        <w:rPr>
          <w:rStyle w:val="KWG3pod"/>
          <w:rFonts w:asciiTheme="minorHAnsi" w:hAnsiTheme="minorHAnsi"/>
        </w:rPr>
        <w:t>"§3. Les conseillers ont le droit de poser des questions orales d’actualité et des questions écrites au collège communal sur les matières qui relèvent de la compétence:</w:t>
      </w:r>
      <w:r w:rsidRPr="00B87511">
        <w:rPr>
          <w:rFonts w:asciiTheme="minorHAnsi" w:hAnsiTheme="minorHAnsi"/>
        </w:rPr>
        <w:t> </w:t>
      </w:r>
      <w:r w:rsidRPr="00B87511">
        <w:rPr>
          <w:rFonts w:asciiTheme="minorHAnsi" w:hAnsiTheme="minorHAnsi"/>
        </w:rPr>
        <w:br/>
      </w:r>
      <w:r w:rsidRPr="00B87511">
        <w:rPr>
          <w:rStyle w:val="KWG3pod"/>
          <w:rFonts w:asciiTheme="minorHAnsi" w:hAnsiTheme="minorHAnsi"/>
        </w:rPr>
        <w:t>         1° de décision du collège ou du conseil communal;</w:t>
      </w:r>
      <w:r w:rsidRPr="00B87511">
        <w:rPr>
          <w:rFonts w:asciiTheme="minorHAnsi" w:hAnsiTheme="minorHAnsi"/>
        </w:rPr>
        <w:t> </w:t>
      </w:r>
      <w:r w:rsidRPr="00B87511">
        <w:rPr>
          <w:rFonts w:asciiTheme="minorHAnsi" w:hAnsiTheme="minorHAnsi"/>
        </w:rPr>
        <w:br/>
      </w:r>
      <w:r w:rsidRPr="00B87511">
        <w:rPr>
          <w:rStyle w:val="KWG3pod"/>
          <w:rFonts w:asciiTheme="minorHAnsi" w:hAnsiTheme="minorHAnsi"/>
        </w:rPr>
        <w:t>         2° d’avis du collège ou du conseil communal dans la mesure où cette compétence a un objet qui concerne le territoire communal.</w:t>
      </w:r>
    </w:p>
    <w:p w14:paraId="49590EE1" w14:textId="77777777" w:rsidR="003F56D3" w:rsidRPr="00B87511" w:rsidRDefault="00DF72DD" w:rsidP="009514FC">
      <w:pPr>
        <w:jc w:val="both"/>
        <w:rPr>
          <w:rFonts w:asciiTheme="minorHAnsi" w:hAnsiTheme="minorHAnsi"/>
        </w:rPr>
      </w:pPr>
      <w:r w:rsidRPr="00B87511">
        <w:rPr>
          <w:rStyle w:val="KWG3pod"/>
          <w:rFonts w:asciiTheme="minorHAnsi" w:hAnsiTheme="minorHAnsi"/>
        </w:rPr>
        <w:t>Le règlement d’ordre intérieur fixe les modalités d’application du présent article </w:t>
      </w:r>
      <w:r w:rsidRPr="00B87511">
        <w:rPr>
          <w:rFonts w:asciiTheme="minorHAnsi" w:hAnsiTheme="minorHAnsi"/>
        </w:rPr>
        <w:t>– Décret du 26 avril 2012, art. 6</w:t>
      </w:r>
      <w:r w:rsidRPr="00B87511">
        <w:rPr>
          <w:rStyle w:val="KWG3pod"/>
          <w:rFonts w:asciiTheme="minorHAnsi" w:hAnsiTheme="minorHAnsi"/>
        </w:rPr>
        <w:t>)</w:t>
      </w:r>
      <w:r w:rsidRPr="00B87511">
        <w:rPr>
          <w:rFonts w:asciiTheme="minorHAnsi" w:hAnsiTheme="minorHAnsi"/>
        </w:rPr>
        <w:t>." ; </w:t>
      </w:r>
    </w:p>
    <w:p w14:paraId="789C96DD" w14:textId="77777777" w:rsidR="003F56D3" w:rsidRPr="00B87511" w:rsidRDefault="00DF72DD" w:rsidP="009514FC">
      <w:pPr>
        <w:jc w:val="both"/>
        <w:rPr>
          <w:rFonts w:asciiTheme="minorHAnsi" w:hAnsiTheme="minorHAnsi"/>
        </w:rPr>
      </w:pPr>
      <w:r w:rsidRPr="00B87511">
        <w:rPr>
          <w:rFonts w:asciiTheme="minorHAnsi" w:hAnsiTheme="minorHAnsi"/>
        </w:rPr>
        <w:t>Vu le Code la Démocratie locale et de la Décentralisation, particulièrement, l'article L1122-13, par. 1er, al. ,1 ;  </w:t>
      </w:r>
    </w:p>
    <w:p w14:paraId="2A54A747" w14:textId="77777777" w:rsidR="003F56D3" w:rsidRPr="00B87511" w:rsidRDefault="00DF72DD" w:rsidP="009514FC">
      <w:pPr>
        <w:jc w:val="both"/>
        <w:rPr>
          <w:rFonts w:asciiTheme="minorHAnsi" w:hAnsiTheme="minorHAnsi"/>
        </w:rPr>
      </w:pPr>
      <w:r w:rsidRPr="00B87511">
        <w:rPr>
          <w:rFonts w:asciiTheme="minorHAnsi" w:hAnsiTheme="minorHAnsi"/>
        </w:rPr>
        <w:t>Vu le Code la Démocratie locale et de la Décentralisation, particulièrement, les articles L1122-20 à L1122-22 : </w:t>
      </w:r>
    </w:p>
    <w:p w14:paraId="0CA2268A" w14:textId="77777777" w:rsidR="003F56D3" w:rsidRPr="00B87511" w:rsidRDefault="00DF72DD" w:rsidP="009514FC">
      <w:pPr>
        <w:jc w:val="both"/>
        <w:rPr>
          <w:rFonts w:asciiTheme="minorHAnsi" w:hAnsiTheme="minorHAnsi"/>
        </w:rPr>
      </w:pPr>
      <w:r w:rsidRPr="00B87511">
        <w:rPr>
          <w:rFonts w:asciiTheme="minorHAnsi" w:hAnsiTheme="minorHAnsi"/>
        </w:rPr>
        <w:t>Vu le règlement d'ordre intérieur du conseil communal adapté le 9 novembre 2021, particulièrement, l'article 19bis, relatif à la mise à disposition des conseillers communaux d'une adresse courriel ; </w:t>
      </w:r>
    </w:p>
    <w:p w14:paraId="43AD2425" w14:textId="77777777" w:rsidR="003F56D3" w:rsidRPr="00B87511" w:rsidRDefault="00DF72DD" w:rsidP="009514FC">
      <w:pPr>
        <w:jc w:val="both"/>
        <w:rPr>
          <w:rFonts w:asciiTheme="minorHAnsi" w:hAnsiTheme="minorHAnsi"/>
        </w:rPr>
      </w:pPr>
      <w:r w:rsidRPr="00B87511">
        <w:rPr>
          <w:rFonts w:asciiTheme="minorHAnsi" w:hAnsiTheme="minorHAnsi"/>
        </w:rPr>
        <w:lastRenderedPageBreak/>
        <w:t>Vu le règlement d'ordre intérieur du conseil communal adapté le 9 novembre 2021, particulièrement, le</w:t>
      </w:r>
      <w:r w:rsidRPr="00B87511">
        <w:rPr>
          <w:rStyle w:val="KWG3pod"/>
          <w:rFonts w:asciiTheme="minorHAnsi" w:hAnsiTheme="minorHAnsi"/>
        </w:rPr>
        <w:t> Chapitre 3 Les droits des conseillers communaux, Section I Le droit, pour les membre du conseil communal, de poser des questions écrites et orales d'actualité au Collège communal</w:t>
      </w:r>
      <w:r w:rsidRPr="00B87511">
        <w:rPr>
          <w:rFonts w:asciiTheme="minorHAnsi" w:hAnsiTheme="minorHAnsi"/>
        </w:rPr>
        <w:t>, les articles 69, 70, 71 qui stipulent :</w:t>
      </w:r>
    </w:p>
    <w:p w14:paraId="64507921" w14:textId="77777777" w:rsidR="003F56D3" w:rsidRPr="00B87511" w:rsidRDefault="00DF72DD" w:rsidP="009514FC">
      <w:pPr>
        <w:jc w:val="both"/>
        <w:rPr>
          <w:rFonts w:asciiTheme="minorHAnsi" w:hAnsiTheme="minorHAnsi"/>
        </w:rPr>
      </w:pPr>
      <w:r w:rsidRPr="00B87511">
        <w:rPr>
          <w:rFonts w:asciiTheme="minorHAnsi" w:hAnsiTheme="minorHAnsi"/>
        </w:rPr>
        <w:t>"Article 69 - Par. 1er -Les membres du Conseil communal ont le droit de poser des questions écrites et orales d'actualité au Collège communal sur les matières qui relèvent de la compétence </w:t>
      </w:r>
      <w:r w:rsidRPr="00B87511">
        <w:rPr>
          <w:rFonts w:asciiTheme="minorHAnsi" w:hAnsiTheme="minorHAnsi"/>
        </w:rPr>
        <w:br/>
        <w:t>1 ° de décision du Collège ou du Conseil communal ; </w:t>
      </w:r>
    </w:p>
    <w:p w14:paraId="7E43D115" w14:textId="77777777" w:rsidR="003F56D3" w:rsidRPr="00B87511" w:rsidRDefault="00DF72DD" w:rsidP="009514FC">
      <w:pPr>
        <w:jc w:val="both"/>
        <w:rPr>
          <w:rFonts w:asciiTheme="minorHAnsi" w:hAnsiTheme="minorHAnsi"/>
        </w:rPr>
      </w:pPr>
      <w:r w:rsidRPr="00B87511">
        <w:rPr>
          <w:rFonts w:asciiTheme="minorHAnsi" w:hAnsiTheme="minorHAnsi"/>
        </w:rPr>
        <w:t>2 ° d'avis du Collège ou du Conseil communal dans la mesure où cette compétence a un objet qui concerne le territoire communal. </w:t>
      </w:r>
    </w:p>
    <w:p w14:paraId="0AB91AA1" w14:textId="77777777" w:rsidR="003F56D3" w:rsidRPr="00B87511" w:rsidRDefault="00DF72DD" w:rsidP="009514FC">
      <w:pPr>
        <w:jc w:val="both"/>
        <w:rPr>
          <w:rFonts w:asciiTheme="minorHAnsi" w:hAnsiTheme="minorHAnsi"/>
        </w:rPr>
      </w:pPr>
      <w:r w:rsidRPr="00B87511">
        <w:rPr>
          <w:rFonts w:asciiTheme="minorHAnsi" w:hAnsiTheme="minorHAnsi"/>
        </w:rPr>
        <w:t>Par. 2 - Par "questions d'actualité", il y a lieu d'entendre les 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1er, du présent règlement. </w:t>
      </w:r>
    </w:p>
    <w:p w14:paraId="7A3F39AC" w14:textId="3126CCB6" w:rsidR="003F56D3" w:rsidRPr="00B87511" w:rsidRDefault="00DF72DD" w:rsidP="009514FC">
      <w:pPr>
        <w:jc w:val="both"/>
        <w:rPr>
          <w:rFonts w:asciiTheme="minorHAnsi" w:hAnsiTheme="minorHAnsi"/>
        </w:rPr>
      </w:pPr>
      <w:r w:rsidRPr="00B87511">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9514FC">
        <w:rPr>
          <w:rFonts w:asciiTheme="minorHAnsi" w:hAnsiTheme="minorHAnsi"/>
        </w:rPr>
        <w:t xml:space="preserve"> </w:t>
      </w:r>
      <w:r w:rsidRPr="00B87511">
        <w:rPr>
          <w:rFonts w:asciiTheme="minorHAnsi" w:hAnsiTheme="minorHAnsi"/>
        </w:rPr>
        <w:t>"commune@lobbes.be", soit par fax au 071/59.48.08.</w:t>
      </w:r>
    </w:p>
    <w:p w14:paraId="66947B9C" w14:textId="77777777" w:rsidR="003F56D3" w:rsidRPr="00B87511" w:rsidRDefault="00DF72DD" w:rsidP="009514FC">
      <w:pPr>
        <w:jc w:val="both"/>
        <w:rPr>
          <w:rFonts w:asciiTheme="minorHAnsi" w:hAnsiTheme="minorHAnsi"/>
        </w:rPr>
      </w:pPr>
      <w:r w:rsidRPr="00B87511">
        <w:rPr>
          <w:rFonts w:asciiTheme="minorHAnsi" w:hAnsiTheme="minorHAnsi"/>
        </w:rPr>
        <w:t>Au cas où la veille de la séance du Conseil Communal serait un jour férié ou un jour de week-end, les questions devront parvenir le dernier jour ouvrable précédant la séance.</w:t>
      </w:r>
    </w:p>
    <w:p w14:paraId="695700E3" w14:textId="77777777" w:rsidR="003F56D3" w:rsidRPr="00B87511" w:rsidRDefault="00DF72DD" w:rsidP="009514FC">
      <w:pPr>
        <w:jc w:val="both"/>
        <w:rPr>
          <w:rFonts w:asciiTheme="minorHAnsi" w:hAnsiTheme="minorHAnsi"/>
        </w:rPr>
      </w:pPr>
      <w:r w:rsidRPr="00B87511">
        <w:rPr>
          <w:rFonts w:asciiTheme="minorHAnsi" w:hAnsiTheme="minorHAnsi"/>
        </w:rPr>
        <w:t>Il est répondu aux questions orales : </w:t>
      </w:r>
    </w:p>
    <w:p w14:paraId="3FA05348" w14:textId="77777777" w:rsidR="009514FC" w:rsidRDefault="00DF72DD" w:rsidP="009514FC">
      <w:pPr>
        <w:jc w:val="both"/>
        <w:rPr>
          <w:rFonts w:asciiTheme="minorHAnsi" w:hAnsiTheme="minorHAnsi"/>
        </w:rPr>
      </w:pPr>
      <w:r w:rsidRPr="00B87511">
        <w:rPr>
          <w:rFonts w:asciiTheme="minorHAnsi" w:hAnsiTheme="minorHAnsi"/>
        </w:rPr>
        <w:t>- soit séance tenante ; </w:t>
      </w:r>
    </w:p>
    <w:p w14:paraId="49C9EFE9" w14:textId="1F920396" w:rsidR="003F56D3" w:rsidRPr="00B87511" w:rsidRDefault="00DF72DD" w:rsidP="009514FC">
      <w:pPr>
        <w:jc w:val="both"/>
        <w:rPr>
          <w:rFonts w:asciiTheme="minorHAnsi" w:hAnsiTheme="minorHAnsi"/>
        </w:rPr>
      </w:pPr>
      <w:r w:rsidRPr="00B87511">
        <w:rPr>
          <w:rFonts w:asciiTheme="minorHAnsi" w:hAnsiTheme="minorHAnsi"/>
        </w:rPr>
        <w:t>- soit lors de la prochaine réunion du Conseil communal, avant que le président accorde la parole afin que, le cas échéant, de nouvelles questions orales d'actualité soient posées. </w:t>
      </w:r>
    </w:p>
    <w:p w14:paraId="6305A99D" w14:textId="77777777" w:rsidR="003F56D3" w:rsidRPr="00B87511" w:rsidRDefault="00DF72DD" w:rsidP="009514FC">
      <w:pPr>
        <w:jc w:val="both"/>
        <w:rPr>
          <w:rFonts w:asciiTheme="minorHAnsi" w:hAnsiTheme="minorHAnsi"/>
        </w:rPr>
      </w:pPr>
      <w:r w:rsidRPr="00B87511">
        <w:rPr>
          <w:rFonts w:asciiTheme="minorHAnsi" w:hAnsiTheme="minorHAnsi"/>
        </w:rPr>
        <w:t>Par. 2 - Les questions discutées en séance sont notamment régies par les modalités suivantes :</w:t>
      </w:r>
    </w:p>
    <w:p w14:paraId="378FEAC0" w14:textId="77777777" w:rsidR="009514FC" w:rsidRDefault="00DF72DD" w:rsidP="009514FC">
      <w:pPr>
        <w:jc w:val="both"/>
        <w:rPr>
          <w:rFonts w:asciiTheme="minorHAnsi" w:hAnsiTheme="minorHAnsi"/>
        </w:rPr>
      </w:pPr>
      <w:r w:rsidRPr="00B87511">
        <w:rPr>
          <w:rFonts w:asciiTheme="minorHAnsi" w:hAnsiTheme="minorHAnsi"/>
        </w:rPr>
        <w:t>- le Conseiller dispose d'un maximum de 5 minutes pour développer sa question ; </w:t>
      </w:r>
    </w:p>
    <w:p w14:paraId="59DAF226" w14:textId="77777777" w:rsidR="009514FC" w:rsidRDefault="00DF72DD" w:rsidP="009514FC">
      <w:pPr>
        <w:jc w:val="both"/>
        <w:rPr>
          <w:rFonts w:asciiTheme="minorHAnsi" w:hAnsiTheme="minorHAnsi"/>
        </w:rPr>
      </w:pPr>
      <w:r w:rsidRPr="00B87511">
        <w:rPr>
          <w:rFonts w:asciiTheme="minorHAnsi" w:hAnsiTheme="minorHAnsi"/>
        </w:rPr>
        <w:t>- le Collège répond à la question en 5 minutes maximum ;</w:t>
      </w:r>
    </w:p>
    <w:p w14:paraId="7BE181B3" w14:textId="77777777" w:rsidR="009514FC" w:rsidRDefault="00DF72DD" w:rsidP="009514FC">
      <w:pPr>
        <w:jc w:val="both"/>
        <w:rPr>
          <w:rFonts w:asciiTheme="minorHAnsi" w:hAnsiTheme="minorHAnsi"/>
        </w:rPr>
      </w:pPr>
      <w:r w:rsidRPr="00B87511">
        <w:rPr>
          <w:rFonts w:asciiTheme="minorHAnsi" w:hAnsiTheme="minorHAnsi"/>
        </w:rPr>
        <w:t>- le Conseiller dispose de 2 minutes pour répliquer à la réponse ;</w:t>
      </w:r>
    </w:p>
    <w:p w14:paraId="6B48E26B" w14:textId="4EADC814" w:rsidR="003F56D3" w:rsidRPr="00B87511" w:rsidRDefault="00DF72DD" w:rsidP="009514FC">
      <w:pPr>
        <w:jc w:val="both"/>
        <w:rPr>
          <w:rFonts w:asciiTheme="minorHAnsi" w:hAnsiTheme="minorHAnsi"/>
        </w:rPr>
      </w:pPr>
      <w:r w:rsidRPr="00B87511">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662322C6" w14:textId="7597477C" w:rsidR="003F56D3" w:rsidRDefault="00DF72DD" w:rsidP="009514FC">
      <w:pPr>
        <w:jc w:val="both"/>
        <w:rPr>
          <w:rFonts w:asciiTheme="minorHAnsi" w:hAnsiTheme="minorHAnsi"/>
        </w:rPr>
      </w:pPr>
      <w:r w:rsidRPr="00B87511">
        <w:rPr>
          <w:rFonts w:asciiTheme="minorHAnsi" w:hAnsiTheme="minorHAnsi"/>
        </w:rPr>
        <w:t>Considérant que les questions reçues, au plus tard le 27</w:t>
      </w:r>
      <w:r w:rsidR="009514FC">
        <w:rPr>
          <w:rFonts w:asciiTheme="minorHAnsi" w:hAnsiTheme="minorHAnsi"/>
        </w:rPr>
        <w:t xml:space="preserve"> </w:t>
      </w:r>
      <w:r w:rsidRPr="00B87511">
        <w:rPr>
          <w:rFonts w:asciiTheme="minorHAnsi" w:hAnsiTheme="minorHAnsi"/>
        </w:rPr>
        <w:t>juin</w:t>
      </w:r>
      <w:r w:rsidR="009514FC">
        <w:rPr>
          <w:rFonts w:asciiTheme="minorHAnsi" w:hAnsiTheme="minorHAnsi"/>
        </w:rPr>
        <w:t xml:space="preserve"> </w:t>
      </w:r>
      <w:r w:rsidRPr="00B87511">
        <w:rPr>
          <w:rFonts w:asciiTheme="minorHAnsi" w:hAnsiTheme="minorHAnsi"/>
        </w:rPr>
        <w:t>2025 à 11 heures, envoyées à</w:t>
      </w:r>
      <w:r w:rsidR="009514FC">
        <w:rPr>
          <w:rFonts w:asciiTheme="minorHAnsi" w:hAnsiTheme="minorHAnsi"/>
        </w:rPr>
        <w:t xml:space="preserve"> </w:t>
      </w:r>
      <w:r w:rsidRPr="00B87511">
        <w:rPr>
          <w:rFonts w:asciiTheme="minorHAnsi" w:hAnsiTheme="minorHAnsi"/>
        </w:rPr>
        <w:t>l'adresse courriel "commune@lobbes.be", seront communiquées</w:t>
      </w:r>
      <w:r w:rsidR="009514FC">
        <w:rPr>
          <w:rFonts w:asciiTheme="minorHAnsi" w:hAnsiTheme="minorHAnsi"/>
        </w:rPr>
        <w:t xml:space="preserve"> </w:t>
      </w:r>
      <w:r w:rsidRPr="00B87511">
        <w:rPr>
          <w:rFonts w:asciiTheme="minorHAnsi" w:hAnsiTheme="minorHAnsi"/>
        </w:rPr>
        <w:t>avant la séance du 30 juin 2025</w:t>
      </w:r>
      <w:r w:rsidR="009514FC">
        <w:rPr>
          <w:rFonts w:asciiTheme="minorHAnsi" w:hAnsiTheme="minorHAnsi"/>
        </w:rPr>
        <w:t xml:space="preserve"> </w:t>
      </w:r>
      <w:r w:rsidRPr="00B87511">
        <w:rPr>
          <w:rFonts w:asciiTheme="minorHAnsi" w:hAnsiTheme="minorHAnsi"/>
        </w:rPr>
        <w:t>à l'ensemble des membres du conseil communal par mail et implémentées dans le présent point ; </w:t>
      </w:r>
    </w:p>
    <w:p w14:paraId="441B0A58" w14:textId="77777777" w:rsidR="003E009B" w:rsidRDefault="003E009B" w:rsidP="009514FC">
      <w:pPr>
        <w:jc w:val="both"/>
        <w:rPr>
          <w:rFonts w:asciiTheme="minorHAnsi" w:hAnsiTheme="minorHAnsi"/>
        </w:rPr>
      </w:pPr>
    </w:p>
    <w:p w14:paraId="50448C37" w14:textId="77777777" w:rsidR="00A37C9E" w:rsidRDefault="00A37C9E" w:rsidP="009514FC">
      <w:pPr>
        <w:jc w:val="both"/>
        <w:rPr>
          <w:rFonts w:asciiTheme="minorHAnsi" w:hAnsiTheme="minorHAnsi"/>
        </w:rPr>
      </w:pPr>
    </w:p>
    <w:p w14:paraId="2A5C11B9" w14:textId="77777777" w:rsidR="00A37C9E" w:rsidRDefault="00A37C9E" w:rsidP="009514FC">
      <w:pPr>
        <w:jc w:val="both"/>
        <w:rPr>
          <w:rFonts w:asciiTheme="minorHAnsi" w:hAnsiTheme="minorHAnsi"/>
        </w:rPr>
      </w:pPr>
    </w:p>
    <w:p w14:paraId="644CCDE1" w14:textId="77777777" w:rsidR="00A37C9E" w:rsidRPr="00B87511" w:rsidRDefault="00A37C9E" w:rsidP="009514FC">
      <w:pPr>
        <w:jc w:val="both"/>
        <w:rPr>
          <w:rFonts w:asciiTheme="minorHAnsi" w:hAnsiTheme="minorHAnsi"/>
        </w:rPr>
      </w:pPr>
    </w:p>
    <w:p w14:paraId="3EFD8B08" w14:textId="77777777" w:rsidR="00A37C9E" w:rsidRDefault="00DF72DD" w:rsidP="00A37C9E">
      <w:pPr>
        <w:pStyle w:val="KWG25pod"/>
        <w:rPr>
          <w:rStyle w:val="KWG4pod"/>
          <w:rFonts w:asciiTheme="minorHAnsi" w:hAnsiTheme="minorHAnsi"/>
        </w:rPr>
      </w:pPr>
      <w:r w:rsidRPr="00B87511">
        <w:rPr>
          <w:rStyle w:val="KWG4pod"/>
          <w:rFonts w:asciiTheme="minorHAnsi" w:hAnsiTheme="minorHAnsi"/>
        </w:rPr>
        <w:lastRenderedPageBreak/>
        <w:t>Questions orales posées au Conseil communal du 30</w:t>
      </w:r>
      <w:r w:rsidR="00115433">
        <w:rPr>
          <w:rStyle w:val="KWG4pod"/>
          <w:rFonts w:asciiTheme="minorHAnsi" w:hAnsiTheme="minorHAnsi"/>
        </w:rPr>
        <w:t xml:space="preserve"> </w:t>
      </w:r>
      <w:r w:rsidR="00A37C9E" w:rsidRPr="00B87511">
        <w:rPr>
          <w:rStyle w:val="KWG4pod"/>
          <w:rFonts w:asciiTheme="minorHAnsi" w:hAnsiTheme="minorHAnsi"/>
        </w:rPr>
        <w:t>juin 2025</w:t>
      </w:r>
      <w:r w:rsidR="00A37C9E">
        <w:rPr>
          <w:rStyle w:val="KWG4pod"/>
          <w:rFonts w:asciiTheme="minorHAnsi" w:hAnsiTheme="minorHAnsi"/>
        </w:rPr>
        <w:t xml:space="preserve"> </w:t>
      </w:r>
    </w:p>
    <w:p w14:paraId="6FC51ACC" w14:textId="77777777" w:rsidR="003E009B" w:rsidRDefault="003E009B">
      <w:pPr>
        <w:pStyle w:val="KWG25pod"/>
        <w:rPr>
          <w:rFonts w:asciiTheme="minorHAnsi" w:hAnsiTheme="minorHAnsi"/>
        </w:rPr>
      </w:pPr>
    </w:p>
    <w:p w14:paraId="5BDDBBF3" w14:textId="1A6AF32C" w:rsidR="003E009B" w:rsidRDefault="003E009B" w:rsidP="003E009B">
      <w:pPr>
        <w:rPr>
          <w:rStyle w:val="KWG4pod"/>
          <w:rFonts w:asciiTheme="minorHAnsi" w:hAnsiTheme="minorHAnsi"/>
        </w:rPr>
      </w:pPr>
      <w:r w:rsidRPr="00B87511">
        <w:rPr>
          <w:rStyle w:val="KWG4pod"/>
          <w:rFonts w:asciiTheme="minorHAnsi" w:hAnsiTheme="minorHAnsi"/>
        </w:rPr>
        <w:t>Questions de Monsieur le conseiller communal</w:t>
      </w:r>
      <w:r>
        <w:rPr>
          <w:rStyle w:val="KWG4pod"/>
          <w:rFonts w:asciiTheme="minorHAnsi" w:hAnsiTheme="minorHAnsi"/>
        </w:rPr>
        <w:t xml:space="preserve"> </w:t>
      </w:r>
      <w:r w:rsidRPr="00B87511">
        <w:rPr>
          <w:rStyle w:val="KWG4pod"/>
          <w:rFonts w:asciiTheme="minorHAnsi" w:hAnsiTheme="minorHAnsi"/>
        </w:rPr>
        <w:t>Luc Mohymont</w:t>
      </w:r>
      <w:r w:rsidR="00A37C9E">
        <w:rPr>
          <w:rStyle w:val="KWG4pod"/>
          <w:rFonts w:asciiTheme="minorHAnsi" w:hAnsiTheme="minorHAnsi"/>
        </w:rPr>
        <w:t xml:space="preserve"> (2)</w:t>
      </w:r>
    </w:p>
    <w:p w14:paraId="6EFB87F9" w14:textId="77777777" w:rsidR="003E009B" w:rsidRDefault="003E009B">
      <w:pPr>
        <w:pStyle w:val="KWG25pod"/>
        <w:rPr>
          <w:rFonts w:asciiTheme="minorHAnsi" w:hAnsiTheme="minorHAnsi"/>
        </w:rPr>
      </w:pPr>
    </w:p>
    <w:p w14:paraId="39303239" w14:textId="77777777" w:rsidR="003E009B" w:rsidRPr="00B87511" w:rsidRDefault="003E009B" w:rsidP="003E009B">
      <w:pPr>
        <w:rPr>
          <w:rFonts w:asciiTheme="minorHAnsi" w:hAnsiTheme="minorHAnsi"/>
        </w:rPr>
      </w:pPr>
      <w:r w:rsidRPr="00B87511">
        <w:rPr>
          <w:rStyle w:val="KWG6pod"/>
          <w:rFonts w:asciiTheme="minorHAnsi" w:hAnsiTheme="minorHAnsi"/>
        </w:rPr>
        <w:t>Question 1</w:t>
      </w:r>
    </w:p>
    <w:p w14:paraId="090392BF" w14:textId="77777777" w:rsidR="003E009B" w:rsidRPr="00B87511" w:rsidRDefault="003E009B" w:rsidP="003E009B">
      <w:pPr>
        <w:pStyle w:val="KWG26pod"/>
        <w:rPr>
          <w:rFonts w:asciiTheme="minorHAnsi" w:hAnsiTheme="minorHAnsi"/>
        </w:rPr>
      </w:pPr>
      <w:r w:rsidRPr="00B87511">
        <w:rPr>
          <w:rFonts w:asciiTheme="minorHAnsi" w:hAnsiTheme="minorHAnsi"/>
        </w:rPr>
        <w:t>La commune de Lobbes dispose de logements d’attente gérés par le CPAS, censés répondre aux situations d’urgence sociale.</w:t>
      </w:r>
    </w:p>
    <w:p w14:paraId="69215B49" w14:textId="77777777" w:rsidR="003E009B" w:rsidRPr="00B87511" w:rsidRDefault="003E009B" w:rsidP="003E009B">
      <w:pPr>
        <w:pStyle w:val="KWG26pod"/>
        <w:rPr>
          <w:rFonts w:asciiTheme="minorHAnsi" w:hAnsiTheme="minorHAnsi"/>
        </w:rPr>
      </w:pPr>
      <w:r w:rsidRPr="00B87511">
        <w:rPr>
          <w:rFonts w:asciiTheme="minorHAnsi" w:hAnsiTheme="minorHAnsi"/>
        </w:rPr>
        <w:t>Pourtant, un citoyen se retrouvant à la rue ce lundi 30 juin au soir s’est vu refuser une solution de relogement en raison de l’indisponibilité des logements existants.</w:t>
      </w:r>
    </w:p>
    <w:p w14:paraId="3FB7FEAC" w14:textId="77777777" w:rsidR="003E009B" w:rsidRDefault="003E009B" w:rsidP="003E009B">
      <w:pPr>
        <w:pStyle w:val="KWG26pod"/>
        <w:rPr>
          <w:rFonts w:asciiTheme="minorHAnsi" w:hAnsiTheme="minorHAnsi"/>
        </w:rPr>
      </w:pPr>
      <w:r w:rsidRPr="00B87511">
        <w:rPr>
          <w:rFonts w:asciiTheme="minorHAnsi" w:hAnsiTheme="minorHAnsi"/>
        </w:rPr>
        <w:t>Ce cas, révèle des failles préoccupantes dans la prise en charge des situations critiques. Il est urgent d’y apporter des réponses concrètes.</w:t>
      </w:r>
    </w:p>
    <w:p w14:paraId="4AB80819" w14:textId="77777777" w:rsidR="00DF72DD" w:rsidRPr="00B87511" w:rsidRDefault="00DF72DD" w:rsidP="00DF72DD">
      <w:pPr>
        <w:pStyle w:val="KWG26pod"/>
        <w:rPr>
          <w:rFonts w:asciiTheme="minorHAnsi" w:hAnsiTheme="minorHAnsi"/>
        </w:rPr>
      </w:pPr>
      <w:r w:rsidRPr="00B87511">
        <w:rPr>
          <w:rFonts w:asciiTheme="minorHAnsi" w:hAnsiTheme="minorHAnsi"/>
        </w:rPr>
        <w:t>Pouvez-vous nous indiquer :</w:t>
      </w:r>
    </w:p>
    <w:p w14:paraId="111B94A1" w14:textId="77777777" w:rsidR="00DF72DD" w:rsidRPr="00B87511" w:rsidRDefault="00DF72DD" w:rsidP="00DF72DD">
      <w:pPr>
        <w:pStyle w:val="KWG27pod"/>
        <w:numPr>
          <w:ilvl w:val="0"/>
          <w:numId w:val="13"/>
        </w:numPr>
        <w:tabs>
          <w:tab w:val="clear" w:pos="922"/>
          <w:tab w:val="left" w:pos="0"/>
        </w:tabs>
        <w:rPr>
          <w:rFonts w:asciiTheme="minorHAnsi" w:hAnsiTheme="minorHAnsi"/>
        </w:rPr>
      </w:pPr>
      <w:r w:rsidRPr="00B87511">
        <w:rPr>
          <w:rFonts w:asciiTheme="minorHAnsi" w:hAnsiTheme="minorHAnsi"/>
        </w:rPr>
        <w:t>Combien de logements d’attente sont actuellement disponibles sur le territoire communal et quel est leur taux d’occupation actuel ?</w:t>
      </w:r>
    </w:p>
    <w:p w14:paraId="6A21AD64" w14:textId="77777777" w:rsidR="00DF72DD" w:rsidRPr="00B87511" w:rsidRDefault="00DF72DD" w:rsidP="00DF72DD">
      <w:pPr>
        <w:pStyle w:val="KWG27pod"/>
        <w:numPr>
          <w:ilvl w:val="0"/>
          <w:numId w:val="13"/>
        </w:numPr>
        <w:tabs>
          <w:tab w:val="clear" w:pos="922"/>
          <w:tab w:val="left" w:pos="0"/>
        </w:tabs>
        <w:rPr>
          <w:rFonts w:asciiTheme="minorHAnsi" w:hAnsiTheme="minorHAnsi"/>
        </w:rPr>
      </w:pPr>
      <w:r w:rsidRPr="00B87511">
        <w:rPr>
          <w:rFonts w:asciiTheme="minorHAnsi" w:hAnsiTheme="minorHAnsi"/>
        </w:rPr>
        <w:t>En cas d’urgence similaire, quelles alternatives sont prévues pour éviter qu’un citoyen ne passe la nuit dehors ?</w:t>
      </w:r>
    </w:p>
    <w:p w14:paraId="2905CB6B" w14:textId="77777777" w:rsidR="00DF72DD" w:rsidRPr="00B87511" w:rsidRDefault="00DF72DD" w:rsidP="00DF72DD">
      <w:pPr>
        <w:pStyle w:val="KWG27pod"/>
        <w:numPr>
          <w:ilvl w:val="0"/>
          <w:numId w:val="13"/>
        </w:numPr>
        <w:tabs>
          <w:tab w:val="clear" w:pos="922"/>
          <w:tab w:val="left" w:pos="0"/>
        </w:tabs>
        <w:rPr>
          <w:rFonts w:asciiTheme="minorHAnsi" w:hAnsiTheme="minorHAnsi"/>
        </w:rPr>
      </w:pPr>
      <w:r w:rsidRPr="00B87511">
        <w:rPr>
          <w:rFonts w:asciiTheme="minorHAnsi" w:hAnsiTheme="minorHAnsi"/>
        </w:rPr>
        <w:t>Le Collège envisage-t-il d’augmenter le nombre de logements transitoires ou d’améliorer les dispositifs d’urgence sociale ?</w:t>
      </w:r>
    </w:p>
    <w:p w14:paraId="0CB65A6F" w14:textId="77777777" w:rsidR="00DF72DD" w:rsidRPr="00B87511" w:rsidRDefault="00DF72DD" w:rsidP="003E009B">
      <w:pPr>
        <w:pStyle w:val="KWG26pod"/>
        <w:rPr>
          <w:rFonts w:asciiTheme="minorHAnsi" w:hAnsiTheme="minorHAnsi"/>
        </w:rPr>
      </w:pPr>
    </w:p>
    <w:p w14:paraId="02DFBADF" w14:textId="77777777" w:rsidR="003E009B" w:rsidRDefault="003E009B">
      <w:pPr>
        <w:pStyle w:val="KWG25pod"/>
        <w:rPr>
          <w:rFonts w:asciiTheme="minorHAnsi" w:hAnsiTheme="minorHAnsi"/>
        </w:rPr>
      </w:pPr>
    </w:p>
    <w:p w14:paraId="6B9B649A" w14:textId="5603E78C" w:rsidR="003E009B" w:rsidRDefault="00115433" w:rsidP="003E009B">
      <w:pPr>
        <w:pStyle w:val="KWG25pod"/>
        <w:jc w:val="left"/>
        <w:rPr>
          <w:rFonts w:asciiTheme="minorHAnsi" w:hAnsiTheme="minorHAnsi"/>
        </w:rPr>
      </w:pPr>
      <w:r>
        <w:rPr>
          <w:rStyle w:val="zYA3pod"/>
          <w:rFonts w:ascii="Aptos" w:hAnsi="Aptos"/>
        </w:rPr>
        <w:t>Madame Valérie Leporcq, Présidente du CPAS</w:t>
      </w:r>
      <w:r w:rsidR="003E009B">
        <w:rPr>
          <w:rStyle w:val="zYA3pod"/>
          <w:rFonts w:ascii="Aptos" w:hAnsi="Aptos"/>
        </w:rPr>
        <w:t xml:space="preserve">, </w:t>
      </w:r>
      <w:r w:rsidR="003E009B" w:rsidRPr="00FB3B80">
        <w:rPr>
          <w:rStyle w:val="zYA3pod"/>
          <w:rFonts w:ascii="Aptos" w:hAnsi="Aptos"/>
        </w:rPr>
        <w:t xml:space="preserve">adresse une réponse à </w:t>
      </w:r>
      <w:r w:rsidR="003E009B" w:rsidRPr="00FB3B80">
        <w:rPr>
          <w:rStyle w:val="nmD6pod"/>
          <w:rFonts w:ascii="Aptos" w:hAnsi="Aptos"/>
        </w:rPr>
        <w:t>M</w:t>
      </w:r>
      <w:r w:rsidR="003E009B">
        <w:rPr>
          <w:rStyle w:val="nmD6pod"/>
          <w:rFonts w:ascii="Aptos" w:hAnsi="Aptos"/>
        </w:rPr>
        <w:t>onsieur le Co</w:t>
      </w:r>
      <w:r w:rsidR="003E009B" w:rsidRPr="00FB3B80">
        <w:rPr>
          <w:rStyle w:val="nmD6pod"/>
          <w:rFonts w:ascii="Aptos" w:hAnsi="Aptos"/>
        </w:rPr>
        <w:t>nseill</w:t>
      </w:r>
      <w:r w:rsidR="003E009B">
        <w:rPr>
          <w:rStyle w:val="nmD6pod"/>
          <w:rFonts w:ascii="Aptos" w:hAnsi="Aptos"/>
        </w:rPr>
        <w:t>er</w:t>
      </w:r>
      <w:r w:rsidR="003E009B" w:rsidRPr="00FB3B80">
        <w:rPr>
          <w:rStyle w:val="nmD6pod"/>
          <w:rFonts w:ascii="Aptos" w:hAnsi="Aptos"/>
        </w:rPr>
        <w:t xml:space="preserve"> communal </w:t>
      </w:r>
      <w:r w:rsidR="003E009B">
        <w:rPr>
          <w:rStyle w:val="nmD6pod"/>
          <w:rFonts w:ascii="Aptos" w:hAnsi="Aptos"/>
        </w:rPr>
        <w:t>Luc Mohymont</w:t>
      </w:r>
      <w:r w:rsidR="003E009B" w:rsidRPr="00FB3B80">
        <w:rPr>
          <w:rStyle w:val="nmD6pod"/>
          <w:rFonts w:ascii="Aptos" w:hAnsi="Aptos"/>
        </w:rPr>
        <w:t xml:space="preserve"> </w:t>
      </w:r>
      <w:r w:rsidR="005F5874">
        <w:rPr>
          <w:rStyle w:val="nmD6pod"/>
          <w:rFonts w:ascii="Aptos" w:hAnsi="Aptos"/>
        </w:rPr>
        <w:t xml:space="preserve">en </w:t>
      </w:r>
      <w:r w:rsidR="003E009B" w:rsidRPr="00FB3B80">
        <w:rPr>
          <w:rStyle w:val="nmD6pod"/>
          <w:rFonts w:ascii="Aptos" w:hAnsi="Aptos"/>
        </w:rPr>
        <w:t>séance à huis-clos.</w:t>
      </w:r>
    </w:p>
    <w:p w14:paraId="1F9A3DFE" w14:textId="77777777" w:rsidR="003E009B" w:rsidRDefault="003E009B">
      <w:pPr>
        <w:pStyle w:val="KWG25pod"/>
        <w:rPr>
          <w:rFonts w:asciiTheme="minorHAnsi" w:hAnsiTheme="minorHAnsi"/>
        </w:rPr>
      </w:pPr>
    </w:p>
    <w:p w14:paraId="371CCAB0" w14:textId="77777777" w:rsidR="003E009B" w:rsidRPr="00B87511" w:rsidRDefault="003E009B" w:rsidP="003E009B">
      <w:pPr>
        <w:rPr>
          <w:rFonts w:asciiTheme="minorHAnsi" w:hAnsiTheme="minorHAnsi"/>
        </w:rPr>
      </w:pPr>
      <w:r w:rsidRPr="00B87511">
        <w:rPr>
          <w:rStyle w:val="KWG6pod"/>
          <w:rFonts w:asciiTheme="minorHAnsi" w:hAnsiTheme="minorHAnsi"/>
        </w:rPr>
        <w:t>Question 2</w:t>
      </w:r>
    </w:p>
    <w:p w14:paraId="6698A4FE" w14:textId="77777777" w:rsidR="003E009B" w:rsidRPr="00B87511" w:rsidRDefault="003E009B" w:rsidP="003E009B">
      <w:pPr>
        <w:pStyle w:val="KWG26pod"/>
        <w:rPr>
          <w:rFonts w:asciiTheme="minorHAnsi" w:hAnsiTheme="minorHAnsi"/>
        </w:rPr>
      </w:pPr>
      <w:r w:rsidRPr="00B87511">
        <w:rPr>
          <w:rFonts w:asciiTheme="minorHAnsi" w:hAnsiTheme="minorHAnsi"/>
        </w:rPr>
        <w:t>Dans le document de Politique Communale 2024-2030, vous annoncez la constitution d’un Plan Route intégrant notamment un cadastre des réparations à effectuer.</w:t>
      </w:r>
    </w:p>
    <w:p w14:paraId="08FE8310" w14:textId="77777777" w:rsidR="003E009B" w:rsidRPr="00B87511" w:rsidRDefault="003E009B" w:rsidP="003E009B">
      <w:pPr>
        <w:pStyle w:val="KWG26pod"/>
        <w:rPr>
          <w:rFonts w:asciiTheme="minorHAnsi" w:hAnsiTheme="minorHAnsi"/>
        </w:rPr>
      </w:pPr>
      <w:r w:rsidRPr="00B87511">
        <w:rPr>
          <w:rFonts w:asciiTheme="minorHAnsi" w:hAnsiTheme="minorHAnsi"/>
        </w:rPr>
        <w:t>Compte tenu de l’état de dégradation avancée de plusieurs voiries de la commune, en particulier de la seconde partie de la rue Arthur Regniers à Bienne-lez-</w:t>
      </w:r>
      <w:proofErr w:type="spellStart"/>
      <w:r w:rsidRPr="00B87511">
        <w:rPr>
          <w:rFonts w:asciiTheme="minorHAnsi" w:hAnsiTheme="minorHAnsi"/>
        </w:rPr>
        <w:t>Happart</w:t>
      </w:r>
      <w:proofErr w:type="spellEnd"/>
      <w:r w:rsidRPr="00B87511">
        <w:rPr>
          <w:rFonts w:asciiTheme="minorHAnsi" w:hAnsiTheme="minorHAnsi"/>
        </w:rPr>
        <w:t>, en direction de Buvrinnes, où la circulation devient dangereuse, nous souhaitons obtenir des précisions concrètes :</w:t>
      </w:r>
    </w:p>
    <w:p w14:paraId="26F6A7AC" w14:textId="77777777" w:rsidR="003E009B" w:rsidRPr="00B87511" w:rsidRDefault="003E009B" w:rsidP="003E009B">
      <w:pPr>
        <w:pStyle w:val="KWG27pod"/>
        <w:numPr>
          <w:ilvl w:val="0"/>
          <w:numId w:val="14"/>
        </w:numPr>
        <w:tabs>
          <w:tab w:val="clear" w:pos="922"/>
          <w:tab w:val="left" w:pos="0"/>
        </w:tabs>
        <w:rPr>
          <w:rFonts w:asciiTheme="minorHAnsi" w:hAnsiTheme="minorHAnsi"/>
        </w:rPr>
      </w:pPr>
      <w:r w:rsidRPr="00B87511">
        <w:rPr>
          <w:rFonts w:asciiTheme="minorHAnsi" w:hAnsiTheme="minorHAnsi"/>
        </w:rPr>
        <w:t>Le Plan Route a-t-il d’ores et déjà été rédigé ?</w:t>
      </w:r>
    </w:p>
    <w:p w14:paraId="5F8B476D" w14:textId="77777777" w:rsidR="003E009B" w:rsidRPr="00B87511" w:rsidRDefault="003E009B" w:rsidP="003E009B">
      <w:pPr>
        <w:pStyle w:val="KWG27pod"/>
        <w:numPr>
          <w:ilvl w:val="0"/>
          <w:numId w:val="14"/>
        </w:numPr>
        <w:tabs>
          <w:tab w:val="clear" w:pos="922"/>
          <w:tab w:val="left" w:pos="0"/>
        </w:tabs>
        <w:rPr>
          <w:rFonts w:asciiTheme="minorHAnsi" w:hAnsiTheme="minorHAnsi"/>
        </w:rPr>
      </w:pPr>
      <w:r w:rsidRPr="00B87511">
        <w:rPr>
          <w:rFonts w:asciiTheme="minorHAnsi" w:hAnsiTheme="minorHAnsi"/>
        </w:rPr>
        <w:t>Quels quartiers ou tronçons de route sont identifiés comme prioritaires ?</w:t>
      </w:r>
    </w:p>
    <w:p w14:paraId="7D40078C" w14:textId="77777777" w:rsidR="003E009B" w:rsidRDefault="003E009B" w:rsidP="003E009B">
      <w:pPr>
        <w:pStyle w:val="KWG27pod"/>
        <w:numPr>
          <w:ilvl w:val="0"/>
          <w:numId w:val="14"/>
        </w:numPr>
        <w:tabs>
          <w:tab w:val="clear" w:pos="922"/>
          <w:tab w:val="left" w:pos="0"/>
        </w:tabs>
        <w:rPr>
          <w:rFonts w:asciiTheme="minorHAnsi" w:hAnsiTheme="minorHAnsi"/>
        </w:rPr>
      </w:pPr>
      <w:r w:rsidRPr="00B87511">
        <w:rPr>
          <w:rFonts w:asciiTheme="minorHAnsi" w:hAnsiTheme="minorHAnsi"/>
        </w:rPr>
        <w:t>Concernant spécifiquement la rue Arthur Regniers à Bienne-lez-</w:t>
      </w:r>
      <w:proofErr w:type="spellStart"/>
      <w:r w:rsidRPr="00B87511">
        <w:rPr>
          <w:rFonts w:asciiTheme="minorHAnsi" w:hAnsiTheme="minorHAnsi"/>
        </w:rPr>
        <w:t>Happart</w:t>
      </w:r>
      <w:proofErr w:type="spellEnd"/>
      <w:r w:rsidRPr="00B87511">
        <w:rPr>
          <w:rFonts w:asciiTheme="minorHAnsi" w:hAnsiTheme="minorHAnsi"/>
        </w:rPr>
        <w:t>, une intervention de réparation est-elle prévue à court terme, et dans quel délai ?</w:t>
      </w:r>
    </w:p>
    <w:p w14:paraId="1A1CF6F6" w14:textId="77777777" w:rsidR="002412DB" w:rsidRDefault="002412DB" w:rsidP="00115433">
      <w:pPr>
        <w:pStyle w:val="KWG27pod"/>
        <w:numPr>
          <w:ilvl w:val="0"/>
          <w:numId w:val="0"/>
        </w:numPr>
        <w:tabs>
          <w:tab w:val="left" w:pos="0"/>
        </w:tabs>
        <w:rPr>
          <w:rStyle w:val="zYA3pod"/>
          <w:rFonts w:ascii="Aptos" w:hAnsi="Aptos"/>
        </w:rPr>
      </w:pPr>
    </w:p>
    <w:p w14:paraId="44CDF4E6" w14:textId="77777777" w:rsidR="00180C96" w:rsidRDefault="00180C96" w:rsidP="00115433">
      <w:pPr>
        <w:pStyle w:val="KWG27pod"/>
        <w:numPr>
          <w:ilvl w:val="0"/>
          <w:numId w:val="0"/>
        </w:numPr>
        <w:tabs>
          <w:tab w:val="left" w:pos="0"/>
        </w:tabs>
        <w:rPr>
          <w:rStyle w:val="nmD6pod"/>
          <w:rFonts w:ascii="Aptos" w:hAnsi="Aptos"/>
        </w:rPr>
      </w:pPr>
    </w:p>
    <w:p w14:paraId="69CE5FE7" w14:textId="77777777" w:rsidR="00180C96" w:rsidRPr="00180C96" w:rsidRDefault="00180C96" w:rsidP="00180C96">
      <w:pPr>
        <w:pStyle w:val="KWG27pod"/>
        <w:numPr>
          <w:ilvl w:val="0"/>
          <w:numId w:val="0"/>
        </w:numPr>
        <w:tabs>
          <w:tab w:val="left" w:pos="0"/>
        </w:tabs>
        <w:rPr>
          <w:rFonts w:ascii="Aptos" w:hAnsi="Aptos"/>
          <w:b/>
        </w:rPr>
      </w:pPr>
      <w:r w:rsidRPr="00180C96">
        <w:rPr>
          <w:rFonts w:ascii="Aptos" w:hAnsi="Aptos"/>
          <w:b/>
        </w:rPr>
        <w:t>Monsieur le Bourgmestre Steven Royez adresse une réponse à Monsieur le Conseiller communal Luc Mohymont.</w:t>
      </w:r>
    </w:p>
    <w:p w14:paraId="2D4207F2" w14:textId="77777777" w:rsidR="00180C96" w:rsidRPr="00180C96" w:rsidRDefault="00180C96" w:rsidP="00180C96">
      <w:pPr>
        <w:pStyle w:val="KWG27pod"/>
        <w:numPr>
          <w:ilvl w:val="0"/>
          <w:numId w:val="0"/>
        </w:numPr>
        <w:tabs>
          <w:tab w:val="left" w:pos="0"/>
        </w:tabs>
        <w:ind w:left="461"/>
        <w:rPr>
          <w:rFonts w:ascii="Aptos" w:hAnsi="Aptos"/>
          <w:b/>
        </w:rPr>
      </w:pPr>
      <w:r w:rsidRPr="00180C96">
        <w:rPr>
          <w:rFonts w:ascii="Aptos" w:hAnsi="Aptos"/>
          <w:b/>
        </w:rPr>
        <w:t> </w:t>
      </w:r>
    </w:p>
    <w:p w14:paraId="59379F63"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Monsieur le Conseiller,</w:t>
      </w:r>
    </w:p>
    <w:p w14:paraId="45EA75F3"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Je vous remercie pour votre question.</w:t>
      </w:r>
    </w:p>
    <w:p w14:paraId="4EBBD513"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Comme évoqué le premier travail effectué a visé à converser les subsides obtenus et mettre en œuvre les chantiers non concrétisés ou des dossiers non terminés. Pour être précis, ce ne sont pas moins 4 rues qui se voient rénovées cette année :</w:t>
      </w:r>
    </w:p>
    <w:p w14:paraId="16EA2607"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Total des subsides :</w:t>
      </w:r>
    </w:p>
    <w:p w14:paraId="2FC19224"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Subsides PIC 2022-2024 : 276.769,39 €.</w:t>
      </w:r>
    </w:p>
    <w:p w14:paraId="30104060"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Subsides PIMACI 2022-2024 : 292.166,82 €.</w:t>
      </w:r>
    </w:p>
    <w:p w14:paraId="7A827FC8"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lastRenderedPageBreak/>
        <w:t> </w:t>
      </w:r>
    </w:p>
    <w:p w14:paraId="7B6D24D9"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Liste des rues rénovées et montants des travaux :</w:t>
      </w:r>
    </w:p>
    <w:p w14:paraId="252B8927"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w:t>
      </w:r>
    </w:p>
    <w:p w14:paraId="12395B70"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Egouttage et amélioration de la rue de la Rancune à Lobbes.</w:t>
      </w:r>
    </w:p>
    <w:p w14:paraId="3D7588FE"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Un montant de :</w:t>
      </w:r>
    </w:p>
    <w:p w14:paraId="61153FAE"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556.495,53 € HTVA, soit 635.213,64 € TVAC.</w:t>
      </w:r>
    </w:p>
    <w:p w14:paraId="0738D406"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Dont :</w:t>
      </w:r>
    </w:p>
    <w:p w14:paraId="2A2AAD8B"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A. Pour la partie égouttage (montant HTVA -&amp;gt; TVA 0%) : 181.647,39 € ;</w:t>
      </w:r>
    </w:p>
    <w:p w14:paraId="42506C49"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B. Pour la partie voirie (montant TVAC) : 453.566,25 € TVAC (374.848,14 €</w:t>
      </w:r>
    </w:p>
    <w:p w14:paraId="22570E9A"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HTVA).</w:t>
      </w:r>
    </w:p>
    <w:p w14:paraId="00D7FADF"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La date de commencement a eu lieu le : 07/04/2025.</w:t>
      </w:r>
    </w:p>
    <w:p w14:paraId="78BFF714"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w:t>
      </w:r>
    </w:p>
    <w:p w14:paraId="7776B1B3"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xml:space="preserve">Egouttage et amélioration de la rue Albert 1 er et </w:t>
      </w:r>
      <w:proofErr w:type="spellStart"/>
      <w:r w:rsidRPr="00180C96">
        <w:rPr>
          <w:rFonts w:ascii="Aptos" w:hAnsi="Aptos"/>
          <w:bCs/>
        </w:rPr>
        <w:t>Paschal</w:t>
      </w:r>
      <w:proofErr w:type="spellEnd"/>
      <w:r w:rsidRPr="00180C96">
        <w:rPr>
          <w:rFonts w:ascii="Aptos" w:hAnsi="Aptos"/>
          <w:bCs/>
        </w:rPr>
        <w:t>.</w:t>
      </w:r>
    </w:p>
    <w:p w14:paraId="1F8C19F0"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Un montant de :</w:t>
      </w:r>
    </w:p>
    <w:p w14:paraId="5CCBD40B"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755.889,70 € HTVA, soit 886.104,22 € TVAC.</w:t>
      </w:r>
    </w:p>
    <w:p w14:paraId="12928B42"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Dont :</w:t>
      </w:r>
    </w:p>
    <w:p w14:paraId="1AF50D9D"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A. Pour la partie égouttage (montant HTVA -&amp;gt; TVA 0%) : 135.820,55 € ;</w:t>
      </w:r>
    </w:p>
    <w:p w14:paraId="46180113"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B. Pour la partie voirie (montant TVAC) : 750.283,67 € TVAC.</w:t>
      </w:r>
    </w:p>
    <w:p w14:paraId="21EE02DB"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La date de commencement aura lieu le : 04/08/2025.</w:t>
      </w:r>
    </w:p>
    <w:p w14:paraId="42F053F1"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La réunion riverains s’est d’ailleurs tenue jeudi dernier.</w:t>
      </w:r>
    </w:p>
    <w:p w14:paraId="18D109DD"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w:t>
      </w:r>
    </w:p>
    <w:p w14:paraId="26741770"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Amélioration de voirie et création d’un trottoir à la rue des Mésanges à Lobbes.</w:t>
      </w:r>
    </w:p>
    <w:p w14:paraId="4EB3E759"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Un montant de : 330.447,98 € TVAC.</w:t>
      </w:r>
    </w:p>
    <w:p w14:paraId="66BF1BFE"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La date de commencement aura lieu le : 05/08/2025.</w:t>
      </w:r>
    </w:p>
    <w:p w14:paraId="4CA1D73C"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w:t>
      </w:r>
    </w:p>
    <w:p w14:paraId="77CAEB37"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Route de Bienne à Sars-la-Buissière.</w:t>
      </w:r>
    </w:p>
    <w:p w14:paraId="3EAE95B1"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Un montant de : 162.584,55 €, 21% TVA comprise.</w:t>
      </w:r>
    </w:p>
    <w:p w14:paraId="4AB172C1"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La date de commencement a eu lieu le : 19/05/2025.</w:t>
      </w:r>
    </w:p>
    <w:p w14:paraId="148C2C95"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w:t>
      </w:r>
    </w:p>
    <w:p w14:paraId="60971B21"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 xml:space="preserve">Toujours dans les rénovations de voirie, nous pouvons citer la réalisation de 2 tronçons supplémentaires à Sars-la-Buissière dans le cadre du </w:t>
      </w:r>
      <w:proofErr w:type="spellStart"/>
      <w:r w:rsidRPr="00180C96">
        <w:rPr>
          <w:rFonts w:ascii="Aptos" w:hAnsi="Aptos"/>
          <w:bCs/>
        </w:rPr>
        <w:t>Powalco</w:t>
      </w:r>
      <w:proofErr w:type="spellEnd"/>
      <w:r w:rsidRPr="00180C96">
        <w:rPr>
          <w:rFonts w:ascii="Aptos" w:hAnsi="Aptos"/>
          <w:bCs/>
        </w:rPr>
        <w:t xml:space="preserve"> lié au projet éolien. La rue du Grand </w:t>
      </w:r>
      <w:proofErr w:type="spellStart"/>
      <w:r w:rsidRPr="00180C96">
        <w:rPr>
          <w:rFonts w:ascii="Aptos" w:hAnsi="Aptos"/>
          <w:bCs/>
        </w:rPr>
        <w:t>Fayt</w:t>
      </w:r>
      <w:proofErr w:type="spellEnd"/>
      <w:r w:rsidRPr="00180C96">
        <w:rPr>
          <w:rFonts w:ascii="Aptos" w:hAnsi="Aptos"/>
          <w:bCs/>
        </w:rPr>
        <w:t xml:space="preserve"> a été asphaltée fin de semaine dernière. La rue Chapelle Marin le sera courant du mois d’août.</w:t>
      </w:r>
    </w:p>
    <w:p w14:paraId="1FF8BA60"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En parallèle, nous travaillons à la mise en œuvre de nouveaux tronçons sur base de l’enveloppe budgétaire prévue à cet effet en 2025.</w:t>
      </w:r>
    </w:p>
    <w:p w14:paraId="2412B23E"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Nous travaillons également sur l’élaboration du Programme Stratégique Transversal dont le Plan routes fera partie.</w:t>
      </w:r>
    </w:p>
    <w:p w14:paraId="7C4CC54B" w14:textId="77777777" w:rsidR="00180C96" w:rsidRPr="00180C96" w:rsidRDefault="00180C96" w:rsidP="00180C96">
      <w:pPr>
        <w:pStyle w:val="KWG27pod"/>
        <w:numPr>
          <w:ilvl w:val="0"/>
          <w:numId w:val="0"/>
        </w:numPr>
        <w:tabs>
          <w:tab w:val="left" w:pos="0"/>
        </w:tabs>
        <w:rPr>
          <w:rFonts w:ascii="Aptos" w:hAnsi="Aptos"/>
          <w:bCs/>
        </w:rPr>
      </w:pPr>
      <w:r w:rsidRPr="00180C96">
        <w:rPr>
          <w:rFonts w:ascii="Aptos" w:hAnsi="Aptos"/>
          <w:bCs/>
        </w:rPr>
        <w:t>Le Plan routes nécessite le temps de l’analyse. Il reposera sur base de critères tels que la vitesse, la fréquentation, l’état des voiries, ou encore, le caractère accidentogène. Il prendra en compte les nouvelles formes de subsides en Wallonie, substituant les PIC-PIMACY à un droit de tirage naturel. Cela aura pour avantage de laisser une plus grande autonomie aux communes et d’alléger la charge administrative de nos services.</w:t>
      </w:r>
    </w:p>
    <w:p w14:paraId="2839C71B" w14:textId="77777777" w:rsidR="00180C96" w:rsidRDefault="00180C96" w:rsidP="00180C96">
      <w:pPr>
        <w:pStyle w:val="KWG27pod"/>
        <w:numPr>
          <w:ilvl w:val="0"/>
          <w:numId w:val="0"/>
        </w:numPr>
        <w:tabs>
          <w:tab w:val="left" w:pos="0"/>
        </w:tabs>
        <w:rPr>
          <w:rFonts w:ascii="Aptos" w:hAnsi="Aptos"/>
          <w:bCs/>
        </w:rPr>
      </w:pPr>
      <w:r w:rsidRPr="00180C96">
        <w:rPr>
          <w:rFonts w:ascii="Aptos" w:hAnsi="Aptos"/>
          <w:bCs/>
        </w:rPr>
        <w:t>Avoir une planification objective et utiliser les moyens de manière efficience et efficace.</w:t>
      </w:r>
    </w:p>
    <w:p w14:paraId="699FBBFF" w14:textId="77777777" w:rsidR="00180C96" w:rsidRDefault="00180C96" w:rsidP="00180C96">
      <w:pPr>
        <w:pStyle w:val="KWG27pod"/>
        <w:numPr>
          <w:ilvl w:val="0"/>
          <w:numId w:val="0"/>
        </w:numPr>
        <w:tabs>
          <w:tab w:val="left" w:pos="0"/>
        </w:tabs>
        <w:rPr>
          <w:rFonts w:ascii="Aptos" w:hAnsi="Aptos"/>
          <w:bCs/>
        </w:rPr>
      </w:pPr>
    </w:p>
    <w:p w14:paraId="73C73AF2" w14:textId="77777777" w:rsidR="00180C96" w:rsidRDefault="00180C96" w:rsidP="00180C96">
      <w:pPr>
        <w:pStyle w:val="KWG27pod"/>
        <w:numPr>
          <w:ilvl w:val="0"/>
          <w:numId w:val="0"/>
        </w:numPr>
        <w:tabs>
          <w:tab w:val="left" w:pos="0"/>
        </w:tabs>
        <w:rPr>
          <w:rFonts w:ascii="Aptos" w:hAnsi="Aptos"/>
          <w:bCs/>
        </w:rPr>
      </w:pPr>
    </w:p>
    <w:p w14:paraId="0B6AFB65" w14:textId="77777777" w:rsidR="00180C96" w:rsidRDefault="00180C96" w:rsidP="00180C96">
      <w:pPr>
        <w:pStyle w:val="KWG27pod"/>
        <w:numPr>
          <w:ilvl w:val="0"/>
          <w:numId w:val="0"/>
        </w:numPr>
        <w:tabs>
          <w:tab w:val="left" w:pos="0"/>
        </w:tabs>
        <w:rPr>
          <w:rFonts w:ascii="Aptos" w:hAnsi="Aptos"/>
          <w:bCs/>
        </w:rPr>
      </w:pPr>
    </w:p>
    <w:p w14:paraId="4F335DEB" w14:textId="77777777" w:rsidR="00180C96" w:rsidRPr="00180C96" w:rsidRDefault="00180C96" w:rsidP="00180C96">
      <w:pPr>
        <w:pStyle w:val="KWG27pod"/>
        <w:numPr>
          <w:ilvl w:val="0"/>
          <w:numId w:val="0"/>
        </w:numPr>
        <w:tabs>
          <w:tab w:val="left" w:pos="0"/>
        </w:tabs>
        <w:rPr>
          <w:rFonts w:ascii="Aptos" w:hAnsi="Aptos"/>
          <w:bCs/>
        </w:rPr>
      </w:pPr>
    </w:p>
    <w:p w14:paraId="49665619" w14:textId="2B4F3820" w:rsidR="003F56D3" w:rsidRDefault="00DF72DD">
      <w:pPr>
        <w:rPr>
          <w:rStyle w:val="KWG4pod"/>
          <w:rFonts w:asciiTheme="minorHAnsi" w:hAnsiTheme="minorHAnsi"/>
        </w:rPr>
      </w:pPr>
      <w:r w:rsidRPr="00B87511">
        <w:rPr>
          <w:rStyle w:val="KWG4pod"/>
          <w:rFonts w:asciiTheme="minorHAnsi" w:hAnsiTheme="minorHAnsi"/>
        </w:rPr>
        <w:lastRenderedPageBreak/>
        <w:t>Question</w:t>
      </w:r>
      <w:r w:rsidR="003E009B">
        <w:rPr>
          <w:rStyle w:val="KWG4pod"/>
          <w:rFonts w:asciiTheme="minorHAnsi" w:hAnsiTheme="minorHAnsi"/>
        </w:rPr>
        <w:t>s</w:t>
      </w:r>
      <w:r w:rsidRPr="00B87511">
        <w:rPr>
          <w:rStyle w:val="KWG4pod"/>
          <w:rFonts w:asciiTheme="minorHAnsi" w:hAnsiTheme="minorHAnsi"/>
        </w:rPr>
        <w:t xml:space="preserve"> de Madame la Conseillère communale Sandrine Duvivier </w:t>
      </w:r>
    </w:p>
    <w:p w14:paraId="1B085FC8" w14:textId="77777777" w:rsidR="003E009B" w:rsidRPr="00B87511" w:rsidRDefault="003E009B">
      <w:pPr>
        <w:rPr>
          <w:rFonts w:asciiTheme="minorHAnsi" w:hAnsiTheme="minorHAnsi"/>
        </w:rPr>
      </w:pPr>
    </w:p>
    <w:p w14:paraId="7601EC33" w14:textId="77777777" w:rsidR="003F56D3" w:rsidRPr="00B87511" w:rsidRDefault="00DF72DD">
      <w:pPr>
        <w:pStyle w:val="KWG26pod"/>
        <w:rPr>
          <w:rFonts w:asciiTheme="minorHAnsi" w:hAnsiTheme="minorHAnsi"/>
        </w:rPr>
      </w:pPr>
      <w:r w:rsidRPr="00B87511">
        <w:rPr>
          <w:rStyle w:val="KWG1pod"/>
          <w:rFonts w:asciiTheme="minorHAnsi" w:hAnsiTheme="minorHAnsi"/>
        </w:rPr>
        <w:t>Question 1</w:t>
      </w:r>
      <w:r w:rsidRPr="00B87511">
        <w:rPr>
          <w:rStyle w:val="KWG4pod"/>
          <w:rFonts w:asciiTheme="minorHAnsi" w:hAnsiTheme="minorHAnsi"/>
        </w:rPr>
        <w:t>: IA</w:t>
      </w:r>
    </w:p>
    <w:p w14:paraId="42CF48AE" w14:textId="77777777" w:rsidR="003F56D3" w:rsidRPr="00B87511" w:rsidRDefault="00DF72DD">
      <w:pPr>
        <w:pStyle w:val="KWG26pod"/>
        <w:rPr>
          <w:rFonts w:asciiTheme="minorHAnsi" w:hAnsiTheme="minorHAnsi"/>
        </w:rPr>
      </w:pPr>
      <w:r w:rsidRPr="00B87511">
        <w:rPr>
          <w:rFonts w:asciiTheme="minorHAnsi" w:hAnsiTheme="minorHAnsi"/>
        </w:rPr>
        <w:t>Avec le développement rapide des technologies d’intelligence artificielle, les collectivités locales, et notamment les communes, sont aujourd’hui confrontées à de nombreux défis en matière d’intégration de ces outils dans leur fonctionnement quotidien. Il s’agit notamment de garantir que le personnel communal soit bien formé et accompagné pour utiliser ces technologies de manière efficace, éthique et conforme aux règles de protection des données.</w:t>
      </w:r>
    </w:p>
    <w:p w14:paraId="25240145" w14:textId="77777777" w:rsidR="003F56D3" w:rsidRPr="00B87511" w:rsidRDefault="00DF72DD">
      <w:pPr>
        <w:pStyle w:val="KWG26pod"/>
        <w:rPr>
          <w:rFonts w:asciiTheme="minorHAnsi" w:hAnsiTheme="minorHAnsi"/>
        </w:rPr>
      </w:pPr>
      <w:r w:rsidRPr="00B87511">
        <w:rPr>
          <w:rFonts w:asciiTheme="minorHAnsi" w:hAnsiTheme="minorHAnsi"/>
        </w:rPr>
        <w:t>Dans ce contexte, pourriez-vous nous préciser quelles initiatives concrètes ont été mises en œuvre à Lobbes pour accompagner le personnel communal dans l’utilisation des outils d’intelligence artificielle ? Plus spécifiquement, existe-t-il des dispositifs de formation ou de sensibilisation adaptés ? Comptez-vous adopter une charte, des règlements internes ou un cadre déontologique encadrant l’usage de l’IA au sein des services communaux ? Et enfin, quelles sont les procédures mises en place par votre DPO en la matière ?</w:t>
      </w:r>
    </w:p>
    <w:p w14:paraId="71518789" w14:textId="77777777" w:rsidR="003F56D3" w:rsidRDefault="00DF72DD">
      <w:pPr>
        <w:pStyle w:val="KWG26pod"/>
        <w:rPr>
          <w:rFonts w:asciiTheme="minorHAnsi" w:hAnsiTheme="minorHAnsi"/>
        </w:rPr>
      </w:pPr>
      <w:r w:rsidRPr="00B87511">
        <w:rPr>
          <w:rFonts w:asciiTheme="minorHAnsi" w:hAnsiTheme="minorHAnsi"/>
        </w:rPr>
        <w:t>En vous remerciant</w:t>
      </w:r>
    </w:p>
    <w:p w14:paraId="3AA586F9" w14:textId="77777777" w:rsidR="00115433" w:rsidRDefault="00115433">
      <w:pPr>
        <w:pStyle w:val="KWG26pod"/>
        <w:rPr>
          <w:rFonts w:asciiTheme="minorHAnsi" w:hAnsiTheme="minorHAnsi"/>
        </w:rPr>
      </w:pPr>
    </w:p>
    <w:p w14:paraId="28B6B891" w14:textId="6ED6CA30" w:rsidR="00115433" w:rsidRDefault="00115433">
      <w:pPr>
        <w:pStyle w:val="KWG26pod"/>
        <w:rPr>
          <w:rStyle w:val="nmD6pod"/>
          <w:rFonts w:ascii="Aptos" w:hAnsi="Aptos"/>
        </w:rPr>
      </w:pPr>
      <w:r w:rsidRPr="00180C96">
        <w:rPr>
          <w:rStyle w:val="zYA3pod"/>
          <w:rFonts w:ascii="Aptos" w:hAnsi="Aptos"/>
        </w:rPr>
        <w:t xml:space="preserve">Monsieur le Bourgmestre Steven Royez adresse une réponse à </w:t>
      </w:r>
      <w:r w:rsidRPr="00180C96">
        <w:rPr>
          <w:rStyle w:val="nmD6pod"/>
          <w:rFonts w:ascii="Aptos" w:hAnsi="Aptos"/>
        </w:rPr>
        <w:t>Madame la Conseillère communale Sandrine Duvivier</w:t>
      </w:r>
      <w:r w:rsidR="005F5874" w:rsidRPr="00180C96">
        <w:rPr>
          <w:rStyle w:val="nmD6pod"/>
          <w:rFonts w:ascii="Aptos" w:hAnsi="Aptos"/>
        </w:rPr>
        <w:t>.</w:t>
      </w:r>
    </w:p>
    <w:p w14:paraId="7781CCDE" w14:textId="77777777" w:rsidR="00180C96" w:rsidRDefault="00180C96">
      <w:pPr>
        <w:pStyle w:val="KWG26pod"/>
        <w:rPr>
          <w:rStyle w:val="nmD6pod"/>
          <w:rFonts w:ascii="Aptos" w:hAnsi="Aptos"/>
        </w:rPr>
      </w:pPr>
    </w:p>
    <w:p w14:paraId="440E0CD8" w14:textId="77777777" w:rsidR="00180C96" w:rsidRDefault="00180C96" w:rsidP="00180C96">
      <w:r>
        <w:t>Madame la Conseillère communale,</w:t>
      </w:r>
    </w:p>
    <w:p w14:paraId="6A0F8578" w14:textId="77777777" w:rsidR="00180C96" w:rsidRDefault="00180C96" w:rsidP="00180C96">
      <w:r>
        <w:t>Je vous remercie pour votre question.</w:t>
      </w:r>
    </w:p>
    <w:p w14:paraId="708045FA" w14:textId="77777777" w:rsidR="00180C96" w:rsidRDefault="00180C96" w:rsidP="00180C96">
      <w:r>
        <w:t>En effet, l’intelligence artificielle est en pleine expansion et influe de manière considérable sur nos sociétés. Dans tous les aspects et secteurs. En conséquence, les collectivités locales n’en font pas exception et vont être de plus en plus concernées par l’IA. Fort est de constater que face à ce nouveau défi, assez peu d’outils et de législation sont actuellement existants.</w:t>
      </w:r>
    </w:p>
    <w:p w14:paraId="04096B8E" w14:textId="77777777" w:rsidR="00180C96" w:rsidRDefault="00180C96" w:rsidP="00180C96">
      <w:r>
        <w:t>Cependant, l’Union des Villes et Communes de Wallonie a mis en place des formations.</w:t>
      </w:r>
    </w:p>
    <w:p w14:paraId="786FD111" w14:textId="77777777" w:rsidR="00180C96" w:rsidRDefault="00180C96" w:rsidP="00180C96">
      <w:r>
        <w:t>De manière concrète, un point sera prochainement soumis au Collège communal concernant la formation de la DPO à ce sujet. Formation qui se déroulera fin d’année 2025.</w:t>
      </w:r>
    </w:p>
    <w:p w14:paraId="74B47900" w14:textId="77777777" w:rsidR="00180C96" w:rsidRDefault="00180C96" w:rsidP="00180C96">
      <w:r>
        <w:t>Suite à cette formation, il sera proposé au Collège communal une campagne de sensibilisation sur l’intelligence artificielle à l’attention l’ensemble des agents communaux susceptibles de recourir à l’intelligence artificielle.</w:t>
      </w:r>
    </w:p>
    <w:p w14:paraId="4A92F0B5" w14:textId="77777777" w:rsidR="00180C96" w:rsidRDefault="00180C96" w:rsidP="00180C96">
      <w:r>
        <w:t>En parallèle, une charte sera également rédigée à ce propos afin de rappeler les dispositions légales en la matière et donc, une utilisation conforme de l’intelligence artificielle au sein de l’administration communale.  </w:t>
      </w:r>
    </w:p>
    <w:p w14:paraId="3479E9E0" w14:textId="02292567" w:rsidR="00180C96" w:rsidRDefault="00180C96" w:rsidP="00180C96">
      <w:pPr>
        <w:pStyle w:val="KWG26pod"/>
        <w:rPr>
          <w:rFonts w:asciiTheme="minorHAnsi" w:hAnsiTheme="minorHAnsi"/>
        </w:rPr>
      </w:pPr>
      <w:r>
        <w:t>Avec l’évolution de l’IA, nous étudierons la nécessité de mettre en œuvre d’autres outils et/ou procédures.</w:t>
      </w:r>
    </w:p>
    <w:p w14:paraId="39E084B3" w14:textId="77777777" w:rsidR="00115433" w:rsidRPr="00B87511" w:rsidRDefault="00115433">
      <w:pPr>
        <w:pStyle w:val="KWG26pod"/>
        <w:rPr>
          <w:rFonts w:asciiTheme="minorHAnsi" w:hAnsiTheme="minorHAnsi"/>
        </w:rPr>
      </w:pPr>
    </w:p>
    <w:p w14:paraId="5FC979F2" w14:textId="77777777" w:rsidR="003F56D3" w:rsidRPr="00B87511" w:rsidRDefault="00DF72DD">
      <w:pPr>
        <w:pStyle w:val="KWG26pod"/>
        <w:rPr>
          <w:rFonts w:asciiTheme="minorHAnsi" w:hAnsiTheme="minorHAnsi"/>
        </w:rPr>
      </w:pPr>
      <w:r w:rsidRPr="00B87511">
        <w:rPr>
          <w:rStyle w:val="KWG1pod"/>
          <w:rFonts w:asciiTheme="minorHAnsi" w:hAnsiTheme="minorHAnsi"/>
        </w:rPr>
        <w:t>Question 2</w:t>
      </w:r>
      <w:r w:rsidRPr="00B87511">
        <w:rPr>
          <w:rStyle w:val="KWG4pod"/>
          <w:rFonts w:asciiTheme="minorHAnsi" w:hAnsiTheme="minorHAnsi"/>
        </w:rPr>
        <w:t>: Vitesse rue de Binche</w:t>
      </w:r>
    </w:p>
    <w:p w14:paraId="4F581766" w14:textId="77777777" w:rsidR="003F56D3" w:rsidRPr="00B87511" w:rsidRDefault="00DF72DD">
      <w:pPr>
        <w:pStyle w:val="KWG26pod"/>
        <w:rPr>
          <w:rFonts w:asciiTheme="minorHAnsi" w:hAnsiTheme="minorHAnsi"/>
        </w:rPr>
      </w:pPr>
      <w:r w:rsidRPr="00B87511">
        <w:rPr>
          <w:rFonts w:asciiTheme="minorHAnsi" w:hAnsiTheme="minorHAnsi"/>
        </w:rPr>
        <w:t>Vous connaissez particulièrement la situation de la rue de Binche à Mont-Sainte-Geneviève, où des chicanes ont été installées afin de ralentir la circulation et améliorer la sécurité des riverains en passant par une réduction de la vitesse.</w:t>
      </w:r>
    </w:p>
    <w:p w14:paraId="01867FC5" w14:textId="77777777" w:rsidR="003F56D3" w:rsidRPr="00B87511" w:rsidRDefault="00DF72DD">
      <w:pPr>
        <w:pStyle w:val="KWG26pod"/>
        <w:rPr>
          <w:rFonts w:asciiTheme="minorHAnsi" w:hAnsiTheme="minorHAnsi"/>
        </w:rPr>
      </w:pPr>
      <w:r w:rsidRPr="00B87511">
        <w:rPr>
          <w:rFonts w:asciiTheme="minorHAnsi" w:hAnsiTheme="minorHAnsi"/>
        </w:rPr>
        <w:t>Cependant, il semble que malgré ces aménagements, la vitesse excessive des véhicules persiste, ce qui pose toujours un risque important pour la sécurité, notamment des piétons et des enfants fréquentant la zone.</w:t>
      </w:r>
    </w:p>
    <w:p w14:paraId="1FE068A2" w14:textId="77777777" w:rsidR="003F56D3" w:rsidRPr="00B87511" w:rsidRDefault="00DF72DD">
      <w:pPr>
        <w:pStyle w:val="KWG26pod"/>
        <w:rPr>
          <w:rFonts w:asciiTheme="minorHAnsi" w:hAnsiTheme="minorHAnsi"/>
        </w:rPr>
      </w:pPr>
      <w:r w:rsidRPr="00B87511">
        <w:rPr>
          <w:rFonts w:asciiTheme="minorHAnsi" w:hAnsiTheme="minorHAnsi"/>
        </w:rPr>
        <w:t>Pourriez-vous nous indiquer éventuellement :</w:t>
      </w:r>
    </w:p>
    <w:p w14:paraId="7F1ACDF0" w14:textId="77777777" w:rsidR="003F56D3" w:rsidRPr="00B87511" w:rsidRDefault="00DF72DD">
      <w:pPr>
        <w:pStyle w:val="KWG27pod"/>
        <w:numPr>
          <w:ilvl w:val="0"/>
          <w:numId w:val="12"/>
        </w:numPr>
        <w:tabs>
          <w:tab w:val="clear" w:pos="922"/>
          <w:tab w:val="left" w:pos="0"/>
        </w:tabs>
        <w:rPr>
          <w:rFonts w:asciiTheme="minorHAnsi" w:hAnsiTheme="minorHAnsi"/>
        </w:rPr>
      </w:pPr>
      <w:r w:rsidRPr="00B87511">
        <w:rPr>
          <w:rFonts w:asciiTheme="minorHAnsi" w:hAnsiTheme="minorHAnsi"/>
        </w:rPr>
        <w:lastRenderedPageBreak/>
        <w:t>Les résultats des contrôles de police effectués depuis l’installation des chicanes ?</w:t>
      </w:r>
    </w:p>
    <w:p w14:paraId="425B79A5" w14:textId="77777777" w:rsidR="003F56D3" w:rsidRPr="00B87511" w:rsidRDefault="00DF72DD">
      <w:pPr>
        <w:pStyle w:val="KWG27pod"/>
        <w:numPr>
          <w:ilvl w:val="0"/>
          <w:numId w:val="12"/>
        </w:numPr>
        <w:tabs>
          <w:tab w:val="clear" w:pos="922"/>
          <w:tab w:val="left" w:pos="0"/>
        </w:tabs>
        <w:rPr>
          <w:rFonts w:asciiTheme="minorHAnsi" w:hAnsiTheme="minorHAnsi"/>
        </w:rPr>
      </w:pPr>
      <w:r w:rsidRPr="00B87511">
        <w:rPr>
          <w:rFonts w:asciiTheme="minorHAnsi" w:hAnsiTheme="minorHAnsi"/>
        </w:rPr>
        <w:t>Les mesures complémentaires envisagées par la commune pour faire respecter la limitation de vitesse dans cette rue ?</w:t>
      </w:r>
    </w:p>
    <w:p w14:paraId="4A567E24" w14:textId="77777777" w:rsidR="003F56D3" w:rsidRPr="00B87511" w:rsidRDefault="00DF72DD">
      <w:pPr>
        <w:pStyle w:val="KWG27pod"/>
        <w:numPr>
          <w:ilvl w:val="0"/>
          <w:numId w:val="12"/>
        </w:numPr>
        <w:tabs>
          <w:tab w:val="clear" w:pos="922"/>
          <w:tab w:val="left" w:pos="0"/>
        </w:tabs>
        <w:rPr>
          <w:rFonts w:asciiTheme="minorHAnsi" w:hAnsiTheme="minorHAnsi"/>
        </w:rPr>
      </w:pPr>
      <w:r w:rsidRPr="00B87511">
        <w:rPr>
          <w:rFonts w:asciiTheme="minorHAnsi" w:hAnsiTheme="minorHAnsi"/>
        </w:rPr>
        <w:t>S’il est prévu d’intensifier la sensibilisation des conducteurs ou d’installer des dispositifs supplémentaires de contrôle de la vitesse ?</w:t>
      </w:r>
    </w:p>
    <w:p w14:paraId="733204B1" w14:textId="77777777" w:rsidR="003F56D3" w:rsidRDefault="00DF72DD">
      <w:pPr>
        <w:pStyle w:val="KWG26pod"/>
        <w:rPr>
          <w:rFonts w:asciiTheme="minorHAnsi" w:hAnsiTheme="minorHAnsi"/>
        </w:rPr>
      </w:pPr>
      <w:r w:rsidRPr="00B87511">
        <w:rPr>
          <w:rFonts w:asciiTheme="minorHAnsi" w:hAnsiTheme="minorHAnsi"/>
        </w:rPr>
        <w:t>Je vous remercie par avance pour votre éclairage sur ces points essentiels à la sécurité publique.</w:t>
      </w:r>
    </w:p>
    <w:p w14:paraId="2A6B3E16" w14:textId="77777777" w:rsidR="002412DB" w:rsidRDefault="002412DB">
      <w:pPr>
        <w:pStyle w:val="KWG26pod"/>
        <w:rPr>
          <w:rFonts w:asciiTheme="minorHAnsi" w:hAnsiTheme="minorHAnsi"/>
        </w:rPr>
      </w:pPr>
    </w:p>
    <w:p w14:paraId="4527D96A" w14:textId="7BBA9F40" w:rsidR="002412DB" w:rsidRDefault="002412DB" w:rsidP="002412DB">
      <w:pPr>
        <w:pStyle w:val="KWG26pod"/>
        <w:rPr>
          <w:rStyle w:val="nmD6pod"/>
          <w:rFonts w:ascii="Aptos" w:hAnsi="Aptos"/>
        </w:rPr>
      </w:pPr>
      <w:r w:rsidRPr="00180C96">
        <w:rPr>
          <w:rStyle w:val="zYA3pod"/>
          <w:rFonts w:ascii="Aptos" w:hAnsi="Aptos"/>
        </w:rPr>
        <w:t xml:space="preserve">Monsieur le Bourgmestre Steven Royez adresse une réponse à </w:t>
      </w:r>
      <w:r w:rsidRPr="00180C96">
        <w:rPr>
          <w:rStyle w:val="nmD6pod"/>
          <w:rFonts w:ascii="Aptos" w:hAnsi="Aptos"/>
        </w:rPr>
        <w:t>Madame la Conseillère communale Sandrine Duvivier.</w:t>
      </w:r>
    </w:p>
    <w:p w14:paraId="57E3C5B3" w14:textId="77777777" w:rsidR="002412DB" w:rsidRDefault="002412DB" w:rsidP="002412DB">
      <w:pPr>
        <w:pStyle w:val="KWG26pod"/>
        <w:rPr>
          <w:rStyle w:val="nmD6pod"/>
          <w:rFonts w:ascii="Aptos" w:hAnsi="Aptos"/>
        </w:rPr>
      </w:pPr>
    </w:p>
    <w:p w14:paraId="6FC23D84" w14:textId="77777777" w:rsidR="00180C96" w:rsidRDefault="00180C96" w:rsidP="00180C96">
      <w:r>
        <w:t>Madame la Conseillère communale,</w:t>
      </w:r>
    </w:p>
    <w:p w14:paraId="09BED8CF" w14:textId="77777777" w:rsidR="00180C96" w:rsidRDefault="00180C96" w:rsidP="00180C96">
      <w:r>
        <w:t>Je vous remercie pour votre question.</w:t>
      </w:r>
    </w:p>
    <w:p w14:paraId="79903E4F" w14:textId="77777777" w:rsidR="00180C96" w:rsidRDefault="00180C96" w:rsidP="00180C96">
      <w:r>
        <w:t>Il ressort actuellement une efficacité de ces ralentisseurs de vitesse qui permettent à plusieurs endroits le ralentissement voir l’arrêt complet de véhicules à la rue de Binche.</w:t>
      </w:r>
    </w:p>
    <w:p w14:paraId="2DB356FC" w14:textId="77777777" w:rsidR="00180C96" w:rsidRDefault="00180C96" w:rsidP="00180C96">
      <w:r>
        <w:t>Néanmoins, si la vitesse de certains véhicules reste problématique à la rue de Binche, nous étudions la vitesse moyenne afin de voir si des mesures supplémentaires doivent avoir lieu.</w:t>
      </w:r>
    </w:p>
    <w:p w14:paraId="541CC5CE" w14:textId="77777777" w:rsidR="00180C96" w:rsidRDefault="00180C96" w:rsidP="00180C96">
      <w:r>
        <w:t>D’une manière plus générale, à notre demande, des contrôles de vitesse ont été renforcés par la zone de police Anderlues-Binche-</w:t>
      </w:r>
      <w:proofErr w:type="spellStart"/>
      <w:r>
        <w:t>Lermes</w:t>
      </w:r>
      <w:proofErr w:type="spellEnd"/>
      <w:r>
        <w:t>. Chaque mois, différentes rues sont contrôlées.</w:t>
      </w:r>
    </w:p>
    <w:p w14:paraId="6EDD5BE1" w14:textId="77777777" w:rsidR="00180C96" w:rsidRDefault="00180C96" w:rsidP="00180C96">
      <w:r>
        <w:t>Ainsi, le mois dernier, 4 rues ont été contrôlées :</w:t>
      </w:r>
    </w:p>
    <w:p w14:paraId="3D1AC418" w14:textId="77777777" w:rsidR="00180C96" w:rsidRDefault="00180C96" w:rsidP="00180C96">
      <w:r>
        <w:t>Rue des Viviers : 361 véhicules contrôlés pour 70 infractions ;</w:t>
      </w:r>
    </w:p>
    <w:p w14:paraId="46E1A236" w14:textId="77777777" w:rsidR="00180C96" w:rsidRDefault="00180C96" w:rsidP="00180C96">
      <w:r>
        <w:t>Rue des Quatre-Bras (2 fois) :</w:t>
      </w:r>
    </w:p>
    <w:p w14:paraId="5918D51F" w14:textId="77777777" w:rsidR="00180C96" w:rsidRDefault="00180C96" w:rsidP="00180C96">
      <w:pPr>
        <w:pStyle w:val="podBulletItem"/>
        <w:numPr>
          <w:ilvl w:val="0"/>
          <w:numId w:val="39"/>
        </w:numPr>
        <w:tabs>
          <w:tab w:val="left" w:pos="922"/>
        </w:tabs>
      </w:pPr>
      <w:r>
        <w:t>396 véhicules contrôlés pour 41 infractions ;</w:t>
      </w:r>
    </w:p>
    <w:p w14:paraId="28B4E87F" w14:textId="77777777" w:rsidR="00180C96" w:rsidRDefault="00180C96" w:rsidP="00180C96">
      <w:pPr>
        <w:pStyle w:val="podBulletItem"/>
        <w:numPr>
          <w:ilvl w:val="0"/>
          <w:numId w:val="39"/>
        </w:numPr>
        <w:tabs>
          <w:tab w:val="left" w:pos="922"/>
        </w:tabs>
      </w:pPr>
      <w:r>
        <w:t>559 véhicules contrôlés pour 50 infractions.</w:t>
      </w:r>
    </w:p>
    <w:p w14:paraId="3F4808A2" w14:textId="77777777" w:rsidR="00180C96" w:rsidRDefault="00180C96" w:rsidP="00180C96">
      <w:r>
        <w:t xml:space="preserve">Rue des </w:t>
      </w:r>
      <w:proofErr w:type="spellStart"/>
      <w:r>
        <w:t>Waibes</w:t>
      </w:r>
      <w:proofErr w:type="spellEnd"/>
      <w:r>
        <w:t> : 677 véhicules contrôlés pour 13 infractions.</w:t>
      </w:r>
    </w:p>
    <w:p w14:paraId="4980070B" w14:textId="77777777" w:rsidR="00180C96" w:rsidRDefault="00180C96" w:rsidP="00180C96">
      <w:r>
        <w:t> </w:t>
      </w:r>
    </w:p>
    <w:p w14:paraId="4F9B02D1" w14:textId="77777777" w:rsidR="00180C96" w:rsidRDefault="00180C96" w:rsidP="00180C96">
      <w:r>
        <w:t>D’une manière générale, notre volonté est de mieux sécuriser nos rues et quartiers, plus particulièrement de lutter contre les excès de vitesse.</w:t>
      </w:r>
    </w:p>
    <w:p w14:paraId="08C7F341" w14:textId="77777777" w:rsidR="00180C96" w:rsidRDefault="00180C96" w:rsidP="00180C96">
      <w:r>
        <w:t>Nous travaillons également sur des installations de ralentisseurs de vitesse. Notamment les installations de la rue du Calvaire qui n’ont jamais été mis en œuvre par la précédente majorité. D’autres dispositifs sont à l’étude.</w:t>
      </w:r>
    </w:p>
    <w:p w14:paraId="79CBCA98" w14:textId="77777777" w:rsidR="00180C96" w:rsidRDefault="00180C96" w:rsidP="00180C96">
      <w:pPr>
        <w:pStyle w:val="mCE6pod"/>
      </w:pPr>
      <w:r>
        <w:t>L’installation de radars est également en réflexion, en collaboration avec la zone de police.</w:t>
      </w:r>
    </w:p>
    <w:p w14:paraId="04D2F7E1" w14:textId="77777777" w:rsidR="002412DB" w:rsidRPr="002412DB" w:rsidRDefault="002412DB" w:rsidP="002412DB">
      <w:pPr>
        <w:pStyle w:val="KWG26pod"/>
        <w:rPr>
          <w:rFonts w:ascii="Aptos" w:hAnsi="Aptos"/>
          <w:b/>
        </w:rPr>
      </w:pPr>
    </w:p>
    <w:p w14:paraId="60EADD6E" w14:textId="77777777" w:rsidR="003F56D3" w:rsidRPr="00B87511" w:rsidRDefault="00DF72DD">
      <w:pPr>
        <w:rPr>
          <w:rFonts w:asciiTheme="minorHAnsi" w:hAnsiTheme="minorHAnsi"/>
        </w:rPr>
      </w:pPr>
      <w:r w:rsidRPr="00B87511">
        <w:rPr>
          <w:rStyle w:val="KWG6pod"/>
          <w:rFonts w:asciiTheme="minorHAnsi" w:hAnsiTheme="minorHAnsi"/>
        </w:rPr>
        <w:t>Question 3</w:t>
      </w:r>
      <w:r w:rsidRPr="00B87511">
        <w:rPr>
          <w:rStyle w:val="KWG4pod"/>
          <w:rFonts w:asciiTheme="minorHAnsi" w:hAnsiTheme="minorHAnsi"/>
        </w:rPr>
        <w:t>: Trottoirs</w:t>
      </w:r>
    </w:p>
    <w:p w14:paraId="2D3DAACA" w14:textId="77777777" w:rsidR="003F56D3" w:rsidRPr="00B87511" w:rsidRDefault="00DF72DD">
      <w:pPr>
        <w:pStyle w:val="KWG26pod"/>
        <w:rPr>
          <w:rFonts w:asciiTheme="minorHAnsi" w:hAnsiTheme="minorHAnsi"/>
        </w:rPr>
      </w:pPr>
      <w:r w:rsidRPr="00B87511">
        <w:rPr>
          <w:rFonts w:asciiTheme="minorHAnsi" w:hAnsiTheme="minorHAnsi"/>
        </w:rPr>
        <w:t>À ce jour, aucun programme précis de réfection des trottoirs n’a encore été mis en place à Lobbes ni dans ses villages. Pourtant, la question de l’amélioration des revêtements, de la sécurité et de l’accessibilité pour les personnes à mobilité réduite est essentielle pour favoriser une mobilité douce et inclusive.</w:t>
      </w:r>
    </w:p>
    <w:p w14:paraId="31CDDB74" w14:textId="77777777" w:rsidR="003F56D3" w:rsidRPr="00B87511" w:rsidRDefault="00DF72DD">
      <w:pPr>
        <w:pStyle w:val="KWG26pod"/>
        <w:rPr>
          <w:rFonts w:asciiTheme="minorHAnsi" w:hAnsiTheme="minorHAnsi"/>
        </w:rPr>
      </w:pPr>
      <w:r w:rsidRPr="00B87511">
        <w:rPr>
          <w:rFonts w:asciiTheme="minorHAnsi" w:hAnsiTheme="minorHAnsi"/>
        </w:rPr>
        <w:t>Quelles sont vos ambitions en la matière ? Envisagez-vous prochainement un plan communal visant à moderniser les trottoirs, à garantir leur accessibilité, et à harmoniser leur état sur l’ensemble du territoire ?</w:t>
      </w:r>
    </w:p>
    <w:p w14:paraId="4168C356" w14:textId="77777777" w:rsidR="003F56D3" w:rsidRPr="00B87511" w:rsidRDefault="00DF72DD">
      <w:pPr>
        <w:pStyle w:val="KWG26pod"/>
        <w:rPr>
          <w:rFonts w:asciiTheme="minorHAnsi" w:hAnsiTheme="minorHAnsi"/>
        </w:rPr>
      </w:pPr>
      <w:r w:rsidRPr="00B87511">
        <w:rPr>
          <w:rFonts w:asciiTheme="minorHAnsi" w:hAnsiTheme="minorHAnsi"/>
        </w:rPr>
        <w:t>Pourriez-vous nous indiquer si des études ou consultations sont prévues, ainsi que les éventuelles priorités que vous souhaiteriez fixer pour ce type de travaux ?</w:t>
      </w:r>
    </w:p>
    <w:p w14:paraId="6B1A9E0B" w14:textId="77777777" w:rsidR="003F56D3" w:rsidRPr="00B87511" w:rsidRDefault="00DF72DD">
      <w:pPr>
        <w:pStyle w:val="KWG26pod"/>
        <w:rPr>
          <w:rFonts w:asciiTheme="minorHAnsi" w:hAnsiTheme="minorHAnsi"/>
        </w:rPr>
      </w:pPr>
      <w:r w:rsidRPr="00B87511">
        <w:rPr>
          <w:rFonts w:asciiTheme="minorHAnsi" w:hAnsiTheme="minorHAnsi"/>
        </w:rPr>
        <w:t>Je vous remercie pour votre réponse.</w:t>
      </w:r>
    </w:p>
    <w:p w14:paraId="772E0A19" w14:textId="77777777" w:rsidR="003F56D3" w:rsidRPr="00B87511" w:rsidRDefault="00DF72DD">
      <w:pPr>
        <w:rPr>
          <w:rFonts w:asciiTheme="minorHAnsi" w:hAnsiTheme="minorHAnsi"/>
        </w:rPr>
      </w:pPr>
      <w:r w:rsidRPr="00B87511">
        <w:rPr>
          <w:rFonts w:asciiTheme="minorHAnsi" w:hAnsiTheme="minorHAnsi"/>
        </w:rPr>
        <w:t> </w:t>
      </w:r>
    </w:p>
    <w:p w14:paraId="2C7C2ED5" w14:textId="41177598" w:rsidR="002412DB" w:rsidRDefault="002412DB" w:rsidP="002412DB">
      <w:pPr>
        <w:pStyle w:val="KWG26pod"/>
        <w:rPr>
          <w:rStyle w:val="nmD6pod"/>
          <w:rFonts w:ascii="Aptos" w:hAnsi="Aptos"/>
        </w:rPr>
      </w:pPr>
      <w:r w:rsidRPr="00180C96">
        <w:rPr>
          <w:rStyle w:val="zYA3pod"/>
          <w:rFonts w:ascii="Aptos" w:hAnsi="Aptos"/>
        </w:rPr>
        <w:t xml:space="preserve">Monsieur le Bourgmestre Steven Royez adresse une réponse à </w:t>
      </w:r>
      <w:r w:rsidRPr="00180C96">
        <w:rPr>
          <w:rStyle w:val="nmD6pod"/>
          <w:rFonts w:ascii="Aptos" w:hAnsi="Aptos"/>
        </w:rPr>
        <w:t>Madame la Conseillère communale Sandrine Duvivier</w:t>
      </w:r>
      <w:r w:rsidR="005F5874" w:rsidRPr="00180C96">
        <w:rPr>
          <w:rStyle w:val="nmD6pod"/>
          <w:rFonts w:ascii="Aptos" w:hAnsi="Aptos"/>
        </w:rPr>
        <w:t>.</w:t>
      </w:r>
    </w:p>
    <w:p w14:paraId="251402F7" w14:textId="77777777" w:rsidR="00180C96" w:rsidRDefault="00180C96" w:rsidP="00180C96">
      <w:pPr>
        <w:pStyle w:val="mCE6pod"/>
      </w:pPr>
      <w:r>
        <w:lastRenderedPageBreak/>
        <w:t>Madame la Conseillère communale,</w:t>
      </w:r>
    </w:p>
    <w:p w14:paraId="0BC2903B" w14:textId="77777777" w:rsidR="00180C96" w:rsidRDefault="00180C96" w:rsidP="00180C96">
      <w:r>
        <w:t>Je vous remercie pour votre question.</w:t>
      </w:r>
    </w:p>
    <w:p w14:paraId="4223DA63" w14:textId="77777777" w:rsidR="00180C96" w:rsidRDefault="00180C96" w:rsidP="00180C96">
      <w:r>
        <w:t>Nous intégrons désormais à chaque fois que possible la mobilité douce dans les projets menés.</w:t>
      </w:r>
    </w:p>
    <w:p w14:paraId="747DCF38" w14:textId="77777777" w:rsidR="00180C96" w:rsidRDefault="00180C96" w:rsidP="00180C96">
      <w:r>
        <w:t>A l’exception de la route de Bienne, voirie de transit, tous les nouveaux projets intègrent la mobilité douce.</w:t>
      </w:r>
    </w:p>
    <w:p w14:paraId="19838D95" w14:textId="77777777" w:rsidR="00180C96" w:rsidRDefault="00180C96" w:rsidP="00180C96">
      <w:r>
        <w:t>Cela se fait soit au travers de zones partagées à la rue Albert 1</w:t>
      </w:r>
      <w:r>
        <w:rPr>
          <w:rStyle w:val="mCE8pod"/>
        </w:rPr>
        <w:t>er</w:t>
      </w:r>
      <w:r>
        <w:t xml:space="preserve"> et la rue de la Rancune, soit par des aménagements distincts tels que des trottoirs plus larges et surélevés, comme prochainement à la rue des Mésanges.</w:t>
      </w:r>
    </w:p>
    <w:p w14:paraId="66DB58E1" w14:textId="77777777" w:rsidR="00180C96" w:rsidRDefault="00180C96" w:rsidP="00180C96">
      <w:r>
        <w:t>Nous avons également travaillé sur des aménagements supplémentaires, comme le réaménagement d’une portion de trottoir à la Grand-Rue, en collaboration avec le SPW.</w:t>
      </w:r>
    </w:p>
    <w:p w14:paraId="07EDA215" w14:textId="77777777" w:rsidR="00180C96" w:rsidRDefault="00180C96" w:rsidP="00180C96">
      <w:r>
        <w:t>Un budget de 300.000€ est fixé à l’extraordinaire pour des travaux supplémentaires.</w:t>
      </w:r>
    </w:p>
    <w:p w14:paraId="426FBA26" w14:textId="77777777" w:rsidR="00180C96" w:rsidRDefault="00180C96" w:rsidP="00180C96">
      <w:r>
        <w:t>Nous continuerons à intégrer la mobilité douce dans nos futurs projets de voirie.</w:t>
      </w:r>
    </w:p>
    <w:p w14:paraId="53451853" w14:textId="77777777" w:rsidR="00180C96" w:rsidRDefault="00180C96" w:rsidP="00180C96">
      <w:pPr>
        <w:pStyle w:val="mCE6pod"/>
      </w:pPr>
      <w:r>
        <w:t>Dans le cadre de la rénovation énergétique de la Maison communale, le lot 2 prévoit également l’aménagement de l’accès PMR au bâtiment. Ce lot n’a malheureusement pas été attribué, le marché sera prochainement relancé.</w:t>
      </w:r>
    </w:p>
    <w:p w14:paraId="36C95FA9" w14:textId="77777777" w:rsidR="00180C96" w:rsidRDefault="00180C96" w:rsidP="002412DB">
      <w:pPr>
        <w:pStyle w:val="KWG26pod"/>
        <w:rPr>
          <w:rStyle w:val="nmD6pod"/>
          <w:rFonts w:ascii="Aptos" w:hAnsi="Aptos"/>
        </w:rPr>
      </w:pPr>
    </w:p>
    <w:p w14:paraId="1BA57129" w14:textId="77777777" w:rsidR="00EF2CC0" w:rsidRDefault="00EF2CC0" w:rsidP="002412DB">
      <w:pPr>
        <w:pStyle w:val="KWG26pod"/>
        <w:rPr>
          <w:rStyle w:val="nmD6pod"/>
          <w:rFonts w:ascii="Aptos" w:hAnsi="Aptos"/>
        </w:rPr>
      </w:pPr>
    </w:p>
    <w:p w14:paraId="4B7ED74B" w14:textId="77777777" w:rsidR="00EF2CC0" w:rsidRDefault="00EF2CC0" w:rsidP="00EF2CC0">
      <w:pPr>
        <w:tabs>
          <w:tab w:val="left" w:pos="993"/>
        </w:tabs>
        <w:spacing w:after="159" w:line="259" w:lineRule="auto"/>
        <w:jc w:val="center"/>
        <w:rPr>
          <w:rFonts w:asciiTheme="minorHAnsi" w:hAnsiTheme="minorHAnsi"/>
          <w:color w:val="000000"/>
          <w:sz w:val="22"/>
        </w:rPr>
      </w:pPr>
      <w:r w:rsidRPr="00B87511">
        <w:rPr>
          <w:rFonts w:asciiTheme="minorHAnsi" w:hAnsiTheme="minorHAnsi"/>
          <w:color w:val="000000"/>
          <w:sz w:val="22"/>
        </w:rPr>
        <w:t>--------------------------------</w:t>
      </w:r>
    </w:p>
    <w:p w14:paraId="466E17AF" w14:textId="37B39E2D" w:rsidR="00EF2CC0" w:rsidRPr="002A4164" w:rsidRDefault="00EF2CC0" w:rsidP="00EF2CC0">
      <w:pPr>
        <w:pStyle w:val="uhi2pod"/>
        <w:rPr>
          <w:rFonts w:ascii="Aptos" w:hAnsi="Aptos" w:cs="Times New Roman"/>
        </w:rPr>
      </w:pPr>
      <w:r w:rsidRPr="002A4164">
        <w:rPr>
          <w:rFonts w:ascii="Aptos" w:hAnsi="Aptos" w:cs="Times New Roman"/>
        </w:rPr>
        <w:t>Monsieur le Président, Steven Royez procède à la clôture la séance publique à 20h5</w:t>
      </w:r>
      <w:r>
        <w:rPr>
          <w:rFonts w:ascii="Aptos" w:hAnsi="Aptos" w:cs="Times New Roman"/>
        </w:rPr>
        <w:t>3</w:t>
      </w:r>
      <w:r w:rsidRPr="002A4164">
        <w:rPr>
          <w:rFonts w:ascii="Aptos" w:hAnsi="Aptos" w:cs="Times New Roman"/>
        </w:rPr>
        <w:t>.</w:t>
      </w:r>
    </w:p>
    <w:p w14:paraId="088F6700" w14:textId="77777777" w:rsidR="00EF2CC0" w:rsidRPr="002A4164" w:rsidRDefault="00EF2CC0" w:rsidP="00EF2CC0">
      <w:pPr>
        <w:tabs>
          <w:tab w:val="left" w:pos="993"/>
        </w:tabs>
        <w:spacing w:after="159" w:line="259" w:lineRule="auto"/>
        <w:jc w:val="center"/>
        <w:rPr>
          <w:rFonts w:ascii="Aptos" w:hAnsi="Aptos"/>
        </w:rPr>
      </w:pPr>
      <w:r w:rsidRPr="002A4164">
        <w:rPr>
          <w:rFonts w:ascii="Aptos" w:hAnsi="Aptos" w:cs="Times New Roman"/>
        </w:rPr>
        <w:t>Il remercie le public qui a suivi la séance et prononce le huis-clos à 20h55</w:t>
      </w:r>
      <w:r w:rsidRPr="002A4164">
        <w:rPr>
          <w:rFonts w:ascii="Aptos" w:hAnsi="Aptos"/>
        </w:rPr>
        <w:t>; </w:t>
      </w:r>
    </w:p>
    <w:p w14:paraId="11669C77" w14:textId="77777777" w:rsidR="003F56D3" w:rsidRDefault="00DF72DD">
      <w:pPr>
        <w:tabs>
          <w:tab w:val="left" w:pos="993"/>
        </w:tabs>
        <w:spacing w:after="159" w:line="259" w:lineRule="auto"/>
        <w:jc w:val="center"/>
        <w:rPr>
          <w:rFonts w:asciiTheme="minorHAnsi" w:hAnsiTheme="minorHAnsi"/>
          <w:color w:val="000000"/>
          <w:sz w:val="22"/>
        </w:rPr>
      </w:pPr>
      <w:r w:rsidRPr="00B87511">
        <w:rPr>
          <w:rFonts w:asciiTheme="minorHAnsi" w:hAnsiTheme="minorHAnsi"/>
          <w:color w:val="000000"/>
          <w:sz w:val="22"/>
        </w:rPr>
        <w:t>--------------------------------</w:t>
      </w:r>
    </w:p>
    <w:p w14:paraId="288D3336" w14:textId="77777777" w:rsidR="003F56D3" w:rsidRDefault="00DF72DD" w:rsidP="00AA1E1A">
      <w:pPr>
        <w:jc w:val="center"/>
        <w:rPr>
          <w:rFonts w:asciiTheme="minorHAnsi" w:hAnsiTheme="minorHAnsi"/>
          <w:b/>
          <w:bCs/>
          <w:u w:val="single"/>
        </w:rPr>
      </w:pPr>
      <w:r w:rsidRPr="00B87511">
        <w:rPr>
          <w:rFonts w:asciiTheme="minorHAnsi" w:hAnsiTheme="minorHAnsi"/>
          <w:b/>
          <w:bCs/>
          <w:u w:val="single"/>
        </w:rPr>
        <w:t>Huis clos</w:t>
      </w:r>
    </w:p>
    <w:p w14:paraId="25892306" w14:textId="77777777" w:rsidR="00AA1E1A" w:rsidRPr="00AA1E1A" w:rsidRDefault="00AA1E1A">
      <w:pPr>
        <w:rPr>
          <w:rFonts w:asciiTheme="minorHAnsi" w:hAnsiTheme="minorHAnsi"/>
          <w:b/>
          <w:bCs/>
          <w:u w:val="single"/>
        </w:rPr>
      </w:pPr>
    </w:p>
    <w:p w14:paraId="0BDC9835" w14:textId="77777777" w:rsidR="003F56D3" w:rsidRPr="00B87511" w:rsidRDefault="00DF72DD" w:rsidP="004A0DF2">
      <w:pPr>
        <w:tabs>
          <w:tab w:val="left" w:pos="993"/>
        </w:tabs>
        <w:spacing w:after="159" w:line="259" w:lineRule="auto"/>
        <w:jc w:val="center"/>
        <w:rPr>
          <w:rFonts w:asciiTheme="minorHAnsi" w:hAnsiTheme="minorHAnsi"/>
          <w:color w:val="000000"/>
          <w:sz w:val="22"/>
        </w:rPr>
      </w:pPr>
      <w:r w:rsidRPr="00B87511">
        <w:rPr>
          <w:rFonts w:asciiTheme="minorHAnsi" w:hAnsiTheme="minorHAnsi"/>
          <w:color w:val="000000"/>
          <w:sz w:val="22"/>
        </w:rPr>
        <w:t>--------------------------------</w:t>
      </w:r>
    </w:p>
    <w:p w14:paraId="28C7E306" w14:textId="77777777" w:rsidR="003F56D3" w:rsidRPr="00B87511" w:rsidRDefault="00DF72DD" w:rsidP="004A0DF2">
      <w:pPr>
        <w:jc w:val="both"/>
        <w:rPr>
          <w:rFonts w:asciiTheme="minorHAnsi" w:hAnsiTheme="minorHAnsi"/>
        </w:rPr>
      </w:pPr>
      <w:r w:rsidRPr="00B87511">
        <w:rPr>
          <w:rFonts w:asciiTheme="minorHAnsi" w:hAnsiTheme="minorHAnsi"/>
        </w:rPr>
        <w:t>Ainsi fait et délibéré en séance, date que dessus.</w:t>
      </w:r>
    </w:p>
    <w:p w14:paraId="175D38BF" w14:textId="77777777" w:rsidR="003F56D3" w:rsidRPr="00B87511" w:rsidRDefault="003F56D3" w:rsidP="004A0DF2">
      <w:pPr>
        <w:jc w:val="both"/>
        <w:rPr>
          <w:rFonts w:asciiTheme="minorHAnsi" w:hAnsiTheme="minorHAnsi"/>
        </w:rPr>
      </w:pPr>
    </w:p>
    <w:p w14:paraId="6E56A983" w14:textId="656B51A4" w:rsidR="003F56D3" w:rsidRPr="00B87511" w:rsidRDefault="00DF72DD" w:rsidP="004A0DF2">
      <w:pPr>
        <w:jc w:val="both"/>
        <w:rPr>
          <w:rFonts w:asciiTheme="minorHAnsi" w:hAnsiTheme="minorHAnsi"/>
        </w:rPr>
      </w:pPr>
      <w:r w:rsidRPr="00B87511">
        <w:rPr>
          <w:rFonts w:asciiTheme="minorHAnsi" w:hAnsiTheme="minorHAnsi"/>
        </w:rPr>
        <w:t>La séance est levée à</w:t>
      </w:r>
      <w:r w:rsidR="004A0DF2">
        <w:rPr>
          <w:rFonts w:asciiTheme="minorHAnsi" w:hAnsiTheme="minorHAnsi"/>
        </w:rPr>
        <w:t xml:space="preserve"> </w:t>
      </w:r>
      <w:r w:rsidRPr="00B87511">
        <w:rPr>
          <w:rFonts w:asciiTheme="minorHAnsi" w:hAnsiTheme="minorHAnsi"/>
        </w:rPr>
        <w:t>21h27.</w:t>
      </w:r>
    </w:p>
    <w:p w14:paraId="0DB1F44A" w14:textId="77777777" w:rsidR="003F56D3" w:rsidRPr="00B87511" w:rsidRDefault="003F56D3" w:rsidP="004A0DF2">
      <w:pPr>
        <w:jc w:val="both"/>
        <w:rPr>
          <w:rFonts w:asciiTheme="minorHAnsi" w:hAnsiTheme="minorHAnsi"/>
        </w:rPr>
      </w:pPr>
    </w:p>
    <w:tbl>
      <w:tblPr>
        <w:tblW w:w="9075" w:type="dxa"/>
        <w:tblLayout w:type="fixed"/>
        <w:tblCellMar>
          <w:left w:w="0" w:type="dxa"/>
          <w:right w:w="0" w:type="dxa"/>
        </w:tblCellMar>
        <w:tblLook w:val="0000" w:firstRow="0" w:lastRow="0" w:firstColumn="0" w:lastColumn="0" w:noHBand="0" w:noVBand="0"/>
      </w:tblPr>
      <w:tblGrid>
        <w:gridCol w:w="5900"/>
        <w:gridCol w:w="3175"/>
      </w:tblGrid>
      <w:tr w:rsidR="003F56D3" w:rsidRPr="00B87511" w14:paraId="1EA593A2" w14:textId="77777777">
        <w:trPr>
          <w:cantSplit/>
        </w:trPr>
        <w:tc>
          <w:tcPr>
            <w:tcW w:w="5900" w:type="dxa"/>
          </w:tcPr>
          <w:p w14:paraId="51D06296" w14:textId="77777777" w:rsidR="003F56D3" w:rsidRDefault="00DF72DD" w:rsidP="004A0DF2">
            <w:pPr>
              <w:keepNext/>
              <w:numPr>
                <w:ilvl w:val="0"/>
                <w:numId w:val="2"/>
              </w:numPr>
              <w:jc w:val="both"/>
              <w:rPr>
                <w:rFonts w:asciiTheme="minorHAnsi" w:hAnsiTheme="minorHAnsi"/>
              </w:rPr>
            </w:pPr>
            <w:r w:rsidRPr="00B87511">
              <w:rPr>
                <w:rFonts w:asciiTheme="minorHAnsi" w:hAnsiTheme="minorHAnsi"/>
              </w:rPr>
              <w:t xml:space="preserve">La Directrice générale </w:t>
            </w:r>
            <w:proofErr w:type="spellStart"/>
            <w:r w:rsidRPr="00B87511">
              <w:rPr>
                <w:rFonts w:asciiTheme="minorHAnsi" w:hAnsiTheme="minorHAnsi"/>
              </w:rPr>
              <w:t>f.f</w:t>
            </w:r>
            <w:proofErr w:type="spellEnd"/>
            <w:r w:rsidRPr="00B87511">
              <w:rPr>
                <w:rFonts w:asciiTheme="minorHAnsi" w:hAnsiTheme="minorHAnsi"/>
              </w:rPr>
              <w:t>.</w:t>
            </w:r>
          </w:p>
          <w:p w14:paraId="66BD374D" w14:textId="77777777" w:rsidR="004A0DF2" w:rsidRDefault="004A0DF2" w:rsidP="004A0DF2">
            <w:pPr>
              <w:keepNext/>
              <w:jc w:val="both"/>
              <w:rPr>
                <w:rFonts w:asciiTheme="minorHAnsi" w:hAnsiTheme="minorHAnsi"/>
              </w:rPr>
            </w:pPr>
          </w:p>
          <w:p w14:paraId="7A23DDDB" w14:textId="77777777" w:rsidR="004A0DF2" w:rsidRDefault="004A0DF2" w:rsidP="004A0DF2">
            <w:pPr>
              <w:keepNext/>
              <w:jc w:val="both"/>
              <w:rPr>
                <w:rFonts w:asciiTheme="minorHAnsi" w:hAnsiTheme="minorHAnsi"/>
              </w:rPr>
            </w:pPr>
          </w:p>
          <w:p w14:paraId="0AD3206A" w14:textId="77777777" w:rsidR="004A0DF2" w:rsidRDefault="004A0DF2" w:rsidP="004A0DF2">
            <w:pPr>
              <w:keepNext/>
              <w:jc w:val="both"/>
              <w:rPr>
                <w:rFonts w:asciiTheme="minorHAnsi" w:hAnsiTheme="minorHAnsi"/>
              </w:rPr>
            </w:pPr>
          </w:p>
          <w:p w14:paraId="7EF56B5C" w14:textId="733E1BDC" w:rsidR="004A0DF2" w:rsidRPr="00B87511" w:rsidRDefault="004A0DF2" w:rsidP="004A0DF2">
            <w:pPr>
              <w:keepNext/>
              <w:jc w:val="both"/>
              <w:rPr>
                <w:rFonts w:asciiTheme="minorHAnsi" w:hAnsiTheme="minorHAnsi"/>
              </w:rPr>
            </w:pPr>
            <w:r>
              <w:rPr>
                <w:rFonts w:asciiTheme="minorHAnsi" w:hAnsiTheme="minorHAnsi"/>
              </w:rPr>
              <w:t>Véronique HENNUY</w:t>
            </w:r>
          </w:p>
        </w:tc>
        <w:tc>
          <w:tcPr>
            <w:tcW w:w="3175" w:type="dxa"/>
          </w:tcPr>
          <w:p w14:paraId="7A9A8F2F" w14:textId="77777777" w:rsidR="003F56D3" w:rsidRDefault="00DF72DD" w:rsidP="004A0DF2">
            <w:pPr>
              <w:keepNext/>
              <w:numPr>
                <w:ilvl w:val="0"/>
                <w:numId w:val="2"/>
              </w:numPr>
              <w:jc w:val="both"/>
              <w:rPr>
                <w:rFonts w:asciiTheme="minorHAnsi" w:hAnsiTheme="minorHAnsi"/>
              </w:rPr>
            </w:pPr>
            <w:r w:rsidRPr="00B87511">
              <w:rPr>
                <w:rFonts w:asciiTheme="minorHAnsi" w:hAnsiTheme="minorHAnsi"/>
              </w:rPr>
              <w:t>Le Bourgmestre</w:t>
            </w:r>
          </w:p>
          <w:p w14:paraId="7B44F7A8" w14:textId="77777777" w:rsidR="004A0DF2" w:rsidRDefault="004A0DF2" w:rsidP="004A0DF2">
            <w:pPr>
              <w:keepNext/>
              <w:jc w:val="both"/>
              <w:rPr>
                <w:rFonts w:asciiTheme="minorHAnsi" w:hAnsiTheme="minorHAnsi"/>
              </w:rPr>
            </w:pPr>
          </w:p>
          <w:p w14:paraId="1ED57AF6" w14:textId="77777777" w:rsidR="004A0DF2" w:rsidRDefault="004A0DF2" w:rsidP="004A0DF2">
            <w:pPr>
              <w:keepNext/>
              <w:jc w:val="both"/>
              <w:rPr>
                <w:rFonts w:asciiTheme="minorHAnsi" w:hAnsiTheme="minorHAnsi"/>
              </w:rPr>
            </w:pPr>
          </w:p>
          <w:p w14:paraId="33592F4C" w14:textId="77777777" w:rsidR="004A0DF2" w:rsidRDefault="004A0DF2" w:rsidP="004A0DF2">
            <w:pPr>
              <w:keepNext/>
              <w:jc w:val="both"/>
              <w:rPr>
                <w:rFonts w:asciiTheme="minorHAnsi" w:hAnsiTheme="minorHAnsi"/>
              </w:rPr>
            </w:pPr>
          </w:p>
          <w:p w14:paraId="28249645" w14:textId="0826E61C" w:rsidR="004A0DF2" w:rsidRPr="00B87511" w:rsidRDefault="004A0DF2" w:rsidP="004A0DF2">
            <w:pPr>
              <w:keepNext/>
              <w:jc w:val="both"/>
              <w:rPr>
                <w:rFonts w:asciiTheme="minorHAnsi" w:hAnsiTheme="minorHAnsi"/>
              </w:rPr>
            </w:pPr>
            <w:r>
              <w:rPr>
                <w:rFonts w:asciiTheme="minorHAnsi" w:hAnsiTheme="minorHAnsi"/>
              </w:rPr>
              <w:t>Steven ROYEZ</w:t>
            </w:r>
          </w:p>
        </w:tc>
      </w:tr>
    </w:tbl>
    <w:p w14:paraId="511D7B07" w14:textId="77777777" w:rsidR="003F56D3" w:rsidRPr="00B87511" w:rsidRDefault="003F56D3" w:rsidP="004A0DF2">
      <w:pPr>
        <w:tabs>
          <w:tab w:val="left" w:pos="0"/>
        </w:tabs>
        <w:ind w:right="79"/>
        <w:contextualSpacing/>
        <w:jc w:val="both"/>
        <w:rPr>
          <w:rFonts w:asciiTheme="minorHAnsi" w:hAnsiTheme="minorHAnsi"/>
          <w:sz w:val="4"/>
          <w:szCs w:val="4"/>
        </w:rPr>
      </w:pPr>
    </w:p>
    <w:sectPr w:rsidR="003F56D3" w:rsidRPr="00B87511" w:rsidSect="00DF72D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417" w:left="1701" w:header="0" w:footer="102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27850" w14:textId="77777777" w:rsidR="00B02CCC" w:rsidRDefault="00B02CCC" w:rsidP="00DF72DD">
      <w:r>
        <w:separator/>
      </w:r>
    </w:p>
  </w:endnote>
  <w:endnote w:type="continuationSeparator" w:id="0">
    <w:p w14:paraId="2251D791" w14:textId="77777777" w:rsidR="00B02CCC" w:rsidRDefault="00B02CCC" w:rsidP="00DF7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9845" w14:textId="77777777" w:rsidR="00DF72DD" w:rsidRDefault="00DF72D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94E7" w14:textId="465A6137" w:rsidR="00DF72DD" w:rsidRDefault="00DF72DD" w:rsidP="00DF72DD">
    <w:pPr>
      <w:pStyle w:val="Pieddepage"/>
      <w:tabs>
        <w:tab w:val="left" w:pos="2680"/>
      </w:tabs>
    </w:pPr>
    <w:r>
      <w:t xml:space="preserve">Conseil </w:t>
    </w:r>
    <w:proofErr w:type="spellStart"/>
    <w:r>
      <w:t>commmunal</w:t>
    </w:r>
    <w:proofErr w:type="spellEnd"/>
    <w:r>
      <w:tab/>
    </w:r>
    <w:r>
      <w:tab/>
      <w:t>Séance du 30 juin 2025</w:t>
    </w:r>
    <w:r>
      <w:ptab w:relativeTo="margin" w:alignment="right" w:leader="none"/>
    </w:r>
    <w:r w:rsidRPr="00DF72DD">
      <w:rPr>
        <w:lang w:val="fr-FR"/>
      </w:rPr>
      <w:t xml:space="preserve">Page </w:t>
    </w:r>
    <w:r w:rsidRPr="00DF72DD">
      <w:rPr>
        <w:b/>
        <w:bCs/>
      </w:rPr>
      <w:fldChar w:fldCharType="begin"/>
    </w:r>
    <w:r w:rsidRPr="00DF72DD">
      <w:rPr>
        <w:b/>
        <w:bCs/>
      </w:rPr>
      <w:instrText>PAGE  \* Arabic  \* MERGEFORMAT</w:instrText>
    </w:r>
    <w:r w:rsidRPr="00DF72DD">
      <w:rPr>
        <w:b/>
        <w:bCs/>
      </w:rPr>
      <w:fldChar w:fldCharType="separate"/>
    </w:r>
    <w:r w:rsidRPr="00DF72DD">
      <w:rPr>
        <w:b/>
        <w:bCs/>
        <w:lang w:val="fr-FR"/>
      </w:rPr>
      <w:t>1</w:t>
    </w:r>
    <w:r w:rsidRPr="00DF72DD">
      <w:rPr>
        <w:b/>
        <w:bCs/>
      </w:rPr>
      <w:fldChar w:fldCharType="end"/>
    </w:r>
    <w:r>
      <w:rPr>
        <w:lang w:val="fr-FR"/>
      </w:rPr>
      <w:t>/</w:t>
    </w:r>
    <w:r w:rsidRPr="00DF72DD">
      <w:rPr>
        <w:b/>
        <w:bCs/>
      </w:rPr>
      <w:fldChar w:fldCharType="begin"/>
    </w:r>
    <w:r w:rsidRPr="00DF72DD">
      <w:rPr>
        <w:b/>
        <w:bCs/>
      </w:rPr>
      <w:instrText>NUMPAGES  \* Arabic  \* MERGEFORMAT</w:instrText>
    </w:r>
    <w:r w:rsidRPr="00DF72DD">
      <w:rPr>
        <w:b/>
        <w:bCs/>
      </w:rPr>
      <w:fldChar w:fldCharType="separate"/>
    </w:r>
    <w:r w:rsidRPr="00DF72DD">
      <w:rPr>
        <w:b/>
        <w:bCs/>
        <w:lang w:val="fr-FR"/>
      </w:rPr>
      <w:t>2</w:t>
    </w:r>
    <w:r w:rsidRPr="00DF72DD">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BF3D" w14:textId="77777777" w:rsidR="00DF72DD" w:rsidRDefault="00DF72D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0CF75" w14:textId="77777777" w:rsidR="00B02CCC" w:rsidRDefault="00B02CCC" w:rsidP="00DF72DD">
      <w:r>
        <w:separator/>
      </w:r>
    </w:p>
  </w:footnote>
  <w:footnote w:type="continuationSeparator" w:id="0">
    <w:p w14:paraId="778E6E64" w14:textId="77777777" w:rsidR="00B02CCC" w:rsidRDefault="00B02CCC" w:rsidP="00DF7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6DE3" w14:textId="77777777" w:rsidR="00DF72DD" w:rsidRDefault="00DF72D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BD3A9" w14:textId="77777777" w:rsidR="00DF72DD" w:rsidRDefault="00DF72D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7653" w14:textId="77777777" w:rsidR="00DF72DD" w:rsidRDefault="00DF72D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789"/>
    <w:multiLevelType w:val="multilevel"/>
    <w:tmpl w:val="B23047F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3A6116"/>
    <w:multiLevelType w:val="multilevel"/>
    <w:tmpl w:val="AD343F9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B13193"/>
    <w:multiLevelType w:val="multilevel"/>
    <w:tmpl w:val="00D660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28614A"/>
    <w:multiLevelType w:val="multilevel"/>
    <w:tmpl w:val="47AAB6B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D5413A5"/>
    <w:multiLevelType w:val="multilevel"/>
    <w:tmpl w:val="AE2C69E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 w15:restartNumberingAfterBreak="0">
    <w:nsid w:val="197D011E"/>
    <w:multiLevelType w:val="multilevel"/>
    <w:tmpl w:val="0096D8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CB925EB"/>
    <w:multiLevelType w:val="multilevel"/>
    <w:tmpl w:val="E54894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09414CC"/>
    <w:multiLevelType w:val="multilevel"/>
    <w:tmpl w:val="2288FFD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95A20FC"/>
    <w:multiLevelType w:val="multilevel"/>
    <w:tmpl w:val="3B4AEE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10969A3"/>
    <w:multiLevelType w:val="multilevel"/>
    <w:tmpl w:val="E390BA6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6DC5DD4"/>
    <w:multiLevelType w:val="multilevel"/>
    <w:tmpl w:val="BC5221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D0F16A0"/>
    <w:multiLevelType w:val="multilevel"/>
    <w:tmpl w:val="4740F08A"/>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05F3D0F"/>
    <w:multiLevelType w:val="multilevel"/>
    <w:tmpl w:val="59687B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44D066D"/>
    <w:multiLevelType w:val="multilevel"/>
    <w:tmpl w:val="625CFC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63C1F15"/>
    <w:multiLevelType w:val="multilevel"/>
    <w:tmpl w:val="5148C38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5" w15:restartNumberingAfterBreak="0">
    <w:nsid w:val="57DF4CD1"/>
    <w:multiLevelType w:val="hybridMultilevel"/>
    <w:tmpl w:val="BAE80442"/>
    <w:lvl w:ilvl="0" w:tplc="D24A0C74">
      <w:start w:val="1"/>
      <w:numFmt w:val="decimal"/>
      <w:pStyle w:val="OBJET"/>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D6C527F"/>
    <w:multiLevelType w:val="hybridMultilevel"/>
    <w:tmpl w:val="E7A2DFF6"/>
    <w:lvl w:ilvl="0" w:tplc="77ECF7A6">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2D72D1A"/>
    <w:multiLevelType w:val="multilevel"/>
    <w:tmpl w:val="027CB7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65425F88"/>
    <w:multiLevelType w:val="multilevel"/>
    <w:tmpl w:val="54F6C5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FF432FC"/>
    <w:multiLevelType w:val="multilevel"/>
    <w:tmpl w:val="6D2A85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234022C"/>
    <w:multiLevelType w:val="multilevel"/>
    <w:tmpl w:val="08029B40"/>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93F4672"/>
    <w:multiLevelType w:val="multilevel"/>
    <w:tmpl w:val="A1E429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9C269C3"/>
    <w:multiLevelType w:val="multilevel"/>
    <w:tmpl w:val="60FAC5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358309007">
    <w:abstractNumId w:val="14"/>
  </w:num>
  <w:num w:numId="2" w16cid:durableId="1222209671">
    <w:abstractNumId w:val="4"/>
  </w:num>
  <w:num w:numId="3" w16cid:durableId="500315442">
    <w:abstractNumId w:val="11"/>
  </w:num>
  <w:num w:numId="4" w16cid:durableId="1585071475">
    <w:abstractNumId w:val="18"/>
  </w:num>
  <w:num w:numId="5" w16cid:durableId="1956134657">
    <w:abstractNumId w:val="9"/>
  </w:num>
  <w:num w:numId="6" w16cid:durableId="435178295">
    <w:abstractNumId w:val="3"/>
  </w:num>
  <w:num w:numId="7" w16cid:durableId="358703209">
    <w:abstractNumId w:val="20"/>
  </w:num>
  <w:num w:numId="8" w16cid:durableId="1278369509">
    <w:abstractNumId w:val="12"/>
  </w:num>
  <w:num w:numId="9" w16cid:durableId="1506094685">
    <w:abstractNumId w:val="10"/>
  </w:num>
  <w:num w:numId="10" w16cid:durableId="232933409">
    <w:abstractNumId w:val="9"/>
    <w:lvlOverride w:ilvl="0">
      <w:startOverride w:val="4"/>
    </w:lvlOverride>
  </w:num>
  <w:num w:numId="11" w16cid:durableId="1438527054">
    <w:abstractNumId w:val="19"/>
  </w:num>
  <w:num w:numId="12" w16cid:durableId="217084450">
    <w:abstractNumId w:val="6"/>
  </w:num>
  <w:num w:numId="13" w16cid:durableId="878514828">
    <w:abstractNumId w:val="17"/>
  </w:num>
  <w:num w:numId="14" w16cid:durableId="1527402656">
    <w:abstractNumId w:val="22"/>
  </w:num>
  <w:num w:numId="15" w16cid:durableId="722749286">
    <w:abstractNumId w:val="0"/>
  </w:num>
  <w:num w:numId="16" w16cid:durableId="243955923">
    <w:abstractNumId w:val="7"/>
  </w:num>
  <w:num w:numId="17" w16cid:durableId="176240255">
    <w:abstractNumId w:val="7"/>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18" w16cid:durableId="1906643306">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19" w16cid:durableId="189219599">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0" w16cid:durableId="500388873">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1" w16cid:durableId="1225334823">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2" w16cid:durableId="1244216023">
    <w:abstractNumId w:val="7"/>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23" w16cid:durableId="371343611">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4" w16cid:durableId="934753122">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5" w16cid:durableId="639770534">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6" w16cid:durableId="1951281917">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7" w16cid:durableId="1435394950">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8" w16cid:durableId="673799215">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9" w16cid:durableId="2140688475">
    <w:abstractNumId w:val="7"/>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30" w16cid:durableId="774056845">
    <w:abstractNumId w:val="7"/>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31" w16cid:durableId="429933938">
    <w:abstractNumId w:val="7"/>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32" w16cid:durableId="261501324">
    <w:abstractNumId w:val="1"/>
  </w:num>
  <w:num w:numId="33" w16cid:durableId="500585090">
    <w:abstractNumId w:val="16"/>
  </w:num>
  <w:num w:numId="34" w16cid:durableId="875896762">
    <w:abstractNumId w:val="15"/>
  </w:num>
  <w:num w:numId="35" w16cid:durableId="1847283514">
    <w:abstractNumId w:val="2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1620901">
    <w:abstractNumId w:val="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96591170">
    <w:abstractNumId w:val="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3630768">
    <w:abstractNumId w:val="1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0172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6D3"/>
    <w:rsid w:val="000000C9"/>
    <w:rsid w:val="0009744E"/>
    <w:rsid w:val="000B23A9"/>
    <w:rsid w:val="000B7727"/>
    <w:rsid w:val="000D19DC"/>
    <w:rsid w:val="00115433"/>
    <w:rsid w:val="001663EA"/>
    <w:rsid w:val="0017025D"/>
    <w:rsid w:val="0017087B"/>
    <w:rsid w:val="00172D8F"/>
    <w:rsid w:val="00180C96"/>
    <w:rsid w:val="00181F9D"/>
    <w:rsid w:val="001A0B2E"/>
    <w:rsid w:val="0021207B"/>
    <w:rsid w:val="002412DB"/>
    <w:rsid w:val="00246817"/>
    <w:rsid w:val="002549D6"/>
    <w:rsid w:val="00265B32"/>
    <w:rsid w:val="00317204"/>
    <w:rsid w:val="00345027"/>
    <w:rsid w:val="00353DFF"/>
    <w:rsid w:val="003956D1"/>
    <w:rsid w:val="003A5DD5"/>
    <w:rsid w:val="003B4271"/>
    <w:rsid w:val="003C75AA"/>
    <w:rsid w:val="003E009B"/>
    <w:rsid w:val="003E0BB2"/>
    <w:rsid w:val="003E45EE"/>
    <w:rsid w:val="003F56D3"/>
    <w:rsid w:val="004309EF"/>
    <w:rsid w:val="00487775"/>
    <w:rsid w:val="004A0DF2"/>
    <w:rsid w:val="004C39DD"/>
    <w:rsid w:val="00501FFA"/>
    <w:rsid w:val="005E4A20"/>
    <w:rsid w:val="005E6888"/>
    <w:rsid w:val="005F5874"/>
    <w:rsid w:val="00605198"/>
    <w:rsid w:val="00683D44"/>
    <w:rsid w:val="006B197F"/>
    <w:rsid w:val="00767F83"/>
    <w:rsid w:val="007C64AF"/>
    <w:rsid w:val="007F25C9"/>
    <w:rsid w:val="00800082"/>
    <w:rsid w:val="0081334F"/>
    <w:rsid w:val="00826795"/>
    <w:rsid w:val="00876D65"/>
    <w:rsid w:val="00882A64"/>
    <w:rsid w:val="008B1215"/>
    <w:rsid w:val="008D52F4"/>
    <w:rsid w:val="009514FC"/>
    <w:rsid w:val="00955B0C"/>
    <w:rsid w:val="00963620"/>
    <w:rsid w:val="00971EEB"/>
    <w:rsid w:val="00995DAC"/>
    <w:rsid w:val="00A02D51"/>
    <w:rsid w:val="00A064EE"/>
    <w:rsid w:val="00A17FE0"/>
    <w:rsid w:val="00A3725B"/>
    <w:rsid w:val="00A37C9E"/>
    <w:rsid w:val="00A41A03"/>
    <w:rsid w:val="00A9568B"/>
    <w:rsid w:val="00AA1E1A"/>
    <w:rsid w:val="00AE0CD6"/>
    <w:rsid w:val="00B007CF"/>
    <w:rsid w:val="00B02CCC"/>
    <w:rsid w:val="00B22304"/>
    <w:rsid w:val="00B52914"/>
    <w:rsid w:val="00B82678"/>
    <w:rsid w:val="00B87511"/>
    <w:rsid w:val="00BA5C52"/>
    <w:rsid w:val="00C07953"/>
    <w:rsid w:val="00C52BA2"/>
    <w:rsid w:val="00C7354C"/>
    <w:rsid w:val="00CC0082"/>
    <w:rsid w:val="00CC5F10"/>
    <w:rsid w:val="00CD3E0D"/>
    <w:rsid w:val="00CE69B4"/>
    <w:rsid w:val="00D03449"/>
    <w:rsid w:val="00D17277"/>
    <w:rsid w:val="00D43BAF"/>
    <w:rsid w:val="00D77D78"/>
    <w:rsid w:val="00DC1CD6"/>
    <w:rsid w:val="00DF72DD"/>
    <w:rsid w:val="00E01858"/>
    <w:rsid w:val="00E66EA6"/>
    <w:rsid w:val="00EF2CC0"/>
    <w:rsid w:val="00F174E3"/>
    <w:rsid w:val="00F41996"/>
    <w:rsid w:val="00FC66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A1FD7"/>
  <w15:docId w15:val="{79C981B7-0148-4814-BC75-E2616526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CC0"/>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KWG1pod">
    <w:name w:val="KWG1pod"/>
    <w:qFormat/>
    <w:rPr>
      <w:b/>
      <w:u w:val="single"/>
    </w:rPr>
  </w:style>
  <w:style w:type="character" w:customStyle="1" w:styleId="KWG3pod">
    <w:name w:val="KWG3pod"/>
    <w:qFormat/>
    <w:rPr>
      <w:i/>
    </w:rPr>
  </w:style>
  <w:style w:type="character" w:customStyle="1" w:styleId="KWG4pod">
    <w:name w:val="KWG4pod"/>
    <w:qFormat/>
    <w:rPr>
      <w:b/>
    </w:rPr>
  </w:style>
  <w:style w:type="character" w:customStyle="1" w:styleId="KWG6pod">
    <w:name w:val="KWG6pod"/>
    <w:qFormat/>
    <w:rPr>
      <w:b/>
      <w:u w:val="single"/>
    </w:rPr>
  </w:style>
  <w:style w:type="character" w:customStyle="1" w:styleId="KWG7pod">
    <w:name w:val="KWG7pod"/>
    <w:qFormat/>
    <w:rPr>
      <w:vertAlign w:val="superscript"/>
    </w:rPr>
  </w:style>
  <w:style w:type="character" w:customStyle="1" w:styleId="KWG12pod">
    <w:name w:val="KWG12pod"/>
    <w:qFormat/>
    <w:rPr>
      <w:b/>
      <w:i/>
      <w:u w:val="single"/>
    </w:rPr>
  </w:style>
  <w:style w:type="character" w:customStyle="1" w:styleId="KWG13pod">
    <w:name w:val="KWG13pod"/>
    <w:qFormat/>
    <w:rPr>
      <w:u w:val="single"/>
    </w:rPr>
  </w:style>
  <w:style w:type="character" w:customStyle="1" w:styleId="KWG14pod">
    <w:name w:val="KWG14pod"/>
    <w:qFormat/>
    <w:rPr>
      <w:b/>
      <w:i/>
    </w:rPr>
  </w:style>
  <w:style w:type="character" w:customStyle="1" w:styleId="KWG15pod">
    <w:name w:val="KWG15pod"/>
    <w:qFormat/>
    <w:rPr>
      <w:b/>
      <w:i/>
      <w:u w:val="single"/>
    </w:rPr>
  </w:style>
  <w:style w:type="character" w:customStyle="1" w:styleId="KWG16pod">
    <w:name w:val="KWG16pod"/>
    <w:qFormat/>
    <w:rPr>
      <w:b/>
      <w:i/>
      <w:u w:val="single"/>
    </w:rPr>
  </w:style>
  <w:style w:type="character" w:customStyle="1" w:styleId="KWG17pod">
    <w:name w:val="KWG17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6"/>
      </w:numPr>
    </w:pPr>
  </w:style>
  <w:style w:type="paragraph" w:customStyle="1" w:styleId="podNumberItem">
    <w:name w:val="podNumberItem"/>
    <w:basedOn w:val="Normal"/>
    <w:qFormat/>
    <w:pPr>
      <w:numPr>
        <w:numId w:val="5"/>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KWG2pod">
    <w:name w:val="KWG2pod"/>
    <w:basedOn w:val="Normal"/>
    <w:qFormat/>
    <w:pPr>
      <w:ind w:firstLine="834"/>
    </w:pPr>
  </w:style>
  <w:style w:type="paragraph" w:customStyle="1" w:styleId="KWG5pod">
    <w:name w:val="KWG5pod"/>
    <w:basedOn w:val="Normal"/>
    <w:qFormat/>
    <w:pPr>
      <w:ind w:firstLine="834"/>
    </w:pPr>
  </w:style>
  <w:style w:type="paragraph" w:customStyle="1" w:styleId="KWG9pod">
    <w:name w:val="KWG9pod"/>
    <w:basedOn w:val="Tablecell"/>
    <w:qFormat/>
    <w:pPr>
      <w:jc w:val="center"/>
    </w:pPr>
  </w:style>
  <w:style w:type="paragraph" w:customStyle="1" w:styleId="KWG10pod">
    <w:name w:val="KWG10pod"/>
    <w:basedOn w:val="Tablecell"/>
    <w:qFormat/>
    <w:pPr>
      <w:jc w:val="right"/>
    </w:pPr>
  </w:style>
  <w:style w:type="paragraph" w:customStyle="1" w:styleId="KWG18pod">
    <w:name w:val="KWG18pod"/>
    <w:basedOn w:val="Normal"/>
    <w:qFormat/>
    <w:pPr>
      <w:ind w:left="1027"/>
    </w:pPr>
  </w:style>
  <w:style w:type="paragraph" w:customStyle="1" w:styleId="KWG19pod">
    <w:name w:val="KWG19pod"/>
    <w:basedOn w:val="Normal"/>
    <w:qFormat/>
    <w:pPr>
      <w:ind w:left="1027" w:firstLine="834"/>
    </w:pPr>
  </w:style>
  <w:style w:type="paragraph" w:customStyle="1" w:styleId="KWG23pod">
    <w:name w:val="KWG23pod"/>
    <w:basedOn w:val="Normal"/>
    <w:qFormat/>
    <w:pPr>
      <w:ind w:left="437" w:firstLine="834"/>
    </w:pPr>
  </w:style>
  <w:style w:type="paragraph" w:customStyle="1" w:styleId="KWG24pod">
    <w:name w:val="KWG24pod"/>
    <w:basedOn w:val="Normal"/>
    <w:qFormat/>
    <w:pPr>
      <w:ind w:left="514" w:firstLine="834"/>
    </w:pPr>
  </w:style>
  <w:style w:type="paragraph" w:customStyle="1" w:styleId="KWG25pod">
    <w:name w:val="KWG25pod"/>
    <w:basedOn w:val="Normal"/>
    <w:qFormat/>
    <w:pPr>
      <w:jc w:val="center"/>
    </w:pPr>
  </w:style>
  <w:style w:type="paragraph" w:customStyle="1" w:styleId="KWG26pod">
    <w:name w:val="KWG26pod"/>
    <w:basedOn w:val="Normal"/>
    <w:qFormat/>
    <w:pPr>
      <w:jc w:val="both"/>
    </w:pPr>
  </w:style>
  <w:style w:type="paragraph" w:customStyle="1" w:styleId="KWG27pod">
    <w:name w:val="KWG27pod"/>
    <w:basedOn w:val="podBulletItem"/>
    <w:qFormat/>
    <w:pPr>
      <w:jc w:val="both"/>
    </w:pPr>
  </w:style>
  <w:style w:type="paragraph" w:customStyle="1" w:styleId="KWG28pod">
    <w:name w:val="KWG28pod"/>
    <w:basedOn w:val="podBulletItem"/>
    <w:qFormat/>
    <w:pPr>
      <w:ind w:firstLine="834"/>
    </w:pPr>
  </w:style>
  <w:style w:type="paragraph" w:customStyle="1" w:styleId="KWG29pod">
    <w:name w:val="KWG29pod"/>
    <w:basedOn w:val="podNumberItem"/>
    <w:qFormat/>
    <w:pPr>
      <w:ind w:firstLine="834"/>
    </w:pPr>
  </w:style>
  <w:style w:type="numbering" w:customStyle="1" w:styleId="WW8Num1">
    <w:name w:val="WW8Num1"/>
    <w:qFormat/>
  </w:style>
  <w:style w:type="numbering" w:customStyle="1" w:styleId="L-circle">
    <w:name w:val="L-circle"/>
    <w:qFormat/>
  </w:style>
  <w:style w:type="numbering" w:customStyle="1" w:styleId="L-disc">
    <w:name w:val="L-disc"/>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B87511"/>
    <w:pPr>
      <w:ind w:left="720"/>
      <w:contextualSpacing/>
    </w:pPr>
    <w:rPr>
      <w:rFonts w:cs="Mangal"/>
      <w:szCs w:val="21"/>
    </w:rPr>
  </w:style>
  <w:style w:type="character" w:customStyle="1" w:styleId="nmD6pod">
    <w:name w:val="nmD6pod"/>
    <w:qFormat/>
    <w:rsid w:val="003E009B"/>
    <w:rPr>
      <w:b/>
    </w:rPr>
  </w:style>
  <w:style w:type="character" w:customStyle="1" w:styleId="zYA3pod">
    <w:name w:val="zYA3pod"/>
    <w:qFormat/>
    <w:rsid w:val="003E009B"/>
    <w:rPr>
      <w:b/>
    </w:rPr>
  </w:style>
  <w:style w:type="paragraph" w:styleId="En-tte">
    <w:name w:val="header"/>
    <w:basedOn w:val="Normal"/>
    <w:link w:val="En-tteCar"/>
    <w:uiPriority w:val="99"/>
    <w:unhideWhenUsed/>
    <w:rsid w:val="00DF72DD"/>
    <w:pPr>
      <w:tabs>
        <w:tab w:val="center" w:pos="4513"/>
        <w:tab w:val="right" w:pos="9026"/>
      </w:tabs>
    </w:pPr>
    <w:rPr>
      <w:rFonts w:cs="Mangal"/>
      <w:szCs w:val="21"/>
    </w:rPr>
  </w:style>
  <w:style w:type="character" w:customStyle="1" w:styleId="En-tteCar">
    <w:name w:val="En-tête Car"/>
    <w:basedOn w:val="Policepardfaut"/>
    <w:link w:val="En-tte"/>
    <w:uiPriority w:val="99"/>
    <w:rsid w:val="00DF72DD"/>
    <w:rPr>
      <w:rFonts w:cs="Mangal"/>
      <w:szCs w:val="21"/>
    </w:rPr>
  </w:style>
  <w:style w:type="paragraph" w:styleId="Pieddepage">
    <w:name w:val="footer"/>
    <w:basedOn w:val="Normal"/>
    <w:link w:val="PieddepageCar"/>
    <w:uiPriority w:val="99"/>
    <w:unhideWhenUsed/>
    <w:rsid w:val="00DF72DD"/>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DF72DD"/>
    <w:rPr>
      <w:rFonts w:cs="Mangal"/>
      <w:szCs w:val="21"/>
    </w:rPr>
  </w:style>
  <w:style w:type="paragraph" w:customStyle="1" w:styleId="OBJET">
    <w:name w:val="OBJET"/>
    <w:basedOn w:val="Paragraphedeliste"/>
    <w:qFormat/>
    <w:rsid w:val="003B4271"/>
    <w:pPr>
      <w:numPr>
        <w:numId w:val="34"/>
      </w:numPr>
      <w:ind w:hanging="720"/>
      <w:jc w:val="both"/>
    </w:pPr>
    <w:rPr>
      <w:rFonts w:asciiTheme="minorHAnsi" w:hAnsiTheme="minorHAnsi"/>
      <w:b/>
      <w:bCs/>
      <w:u w:val="single"/>
    </w:rPr>
  </w:style>
  <w:style w:type="paragraph" w:customStyle="1" w:styleId="Objet0">
    <w:name w:val="Objet"/>
    <w:basedOn w:val="OBJET"/>
    <w:qFormat/>
    <w:rsid w:val="003B4271"/>
    <w:pPr>
      <w:ind w:left="851" w:hanging="851"/>
    </w:pPr>
  </w:style>
  <w:style w:type="paragraph" w:customStyle="1" w:styleId="OBJET1">
    <w:name w:val="OBJET1"/>
    <w:basedOn w:val="Objet0"/>
    <w:qFormat/>
    <w:rsid w:val="00C52BA2"/>
  </w:style>
  <w:style w:type="paragraph" w:customStyle="1" w:styleId="uhi2pod">
    <w:name w:val="uhi2pod"/>
    <w:basedOn w:val="Normal"/>
    <w:qFormat/>
    <w:rsid w:val="00EF2CC0"/>
    <w:pPr>
      <w:ind w:firstLine="834"/>
    </w:pPr>
  </w:style>
  <w:style w:type="paragraph" w:customStyle="1" w:styleId="mCE6pod">
    <w:name w:val="mCE6pod"/>
    <w:basedOn w:val="Normal"/>
    <w:qFormat/>
    <w:rsid w:val="00180C96"/>
    <w:pPr>
      <w:jc w:val="both"/>
    </w:pPr>
  </w:style>
  <w:style w:type="character" w:customStyle="1" w:styleId="mCE8pod">
    <w:name w:val="mCE8pod"/>
    <w:qFormat/>
    <w:rsid w:val="00180C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510570">
      <w:bodyDiv w:val="1"/>
      <w:marLeft w:val="0"/>
      <w:marRight w:val="0"/>
      <w:marTop w:val="0"/>
      <w:marBottom w:val="0"/>
      <w:divBdr>
        <w:top w:val="none" w:sz="0" w:space="0" w:color="auto"/>
        <w:left w:val="none" w:sz="0" w:space="0" w:color="auto"/>
        <w:bottom w:val="none" w:sz="0" w:space="0" w:color="auto"/>
        <w:right w:val="none" w:sz="0" w:space="0" w:color="auto"/>
      </w:divBdr>
    </w:div>
    <w:div w:id="721027129">
      <w:bodyDiv w:val="1"/>
      <w:marLeft w:val="0"/>
      <w:marRight w:val="0"/>
      <w:marTop w:val="0"/>
      <w:marBottom w:val="0"/>
      <w:divBdr>
        <w:top w:val="none" w:sz="0" w:space="0" w:color="auto"/>
        <w:left w:val="none" w:sz="0" w:space="0" w:color="auto"/>
        <w:bottom w:val="none" w:sz="0" w:space="0" w:color="auto"/>
        <w:right w:val="none" w:sz="0" w:space="0" w:color="auto"/>
      </w:divBdr>
    </w:div>
    <w:div w:id="735662915">
      <w:bodyDiv w:val="1"/>
      <w:marLeft w:val="0"/>
      <w:marRight w:val="0"/>
      <w:marTop w:val="0"/>
      <w:marBottom w:val="0"/>
      <w:divBdr>
        <w:top w:val="none" w:sz="0" w:space="0" w:color="auto"/>
        <w:left w:val="none" w:sz="0" w:space="0" w:color="auto"/>
        <w:bottom w:val="none" w:sz="0" w:space="0" w:color="auto"/>
        <w:right w:val="none" w:sz="0" w:space="0" w:color="auto"/>
      </w:divBdr>
    </w:div>
    <w:div w:id="1302073462">
      <w:bodyDiv w:val="1"/>
      <w:marLeft w:val="0"/>
      <w:marRight w:val="0"/>
      <w:marTop w:val="0"/>
      <w:marBottom w:val="0"/>
      <w:divBdr>
        <w:top w:val="none" w:sz="0" w:space="0" w:color="auto"/>
        <w:left w:val="none" w:sz="0" w:space="0" w:color="auto"/>
        <w:bottom w:val="none" w:sz="0" w:space="0" w:color="auto"/>
        <w:right w:val="none" w:sz="0" w:space="0" w:color="auto"/>
      </w:divBdr>
    </w:div>
    <w:div w:id="1625964803">
      <w:bodyDiv w:val="1"/>
      <w:marLeft w:val="0"/>
      <w:marRight w:val="0"/>
      <w:marTop w:val="0"/>
      <w:marBottom w:val="0"/>
      <w:divBdr>
        <w:top w:val="none" w:sz="0" w:space="0" w:color="auto"/>
        <w:left w:val="none" w:sz="0" w:space="0" w:color="auto"/>
        <w:bottom w:val="none" w:sz="0" w:space="0" w:color="auto"/>
        <w:right w:val="none" w:sz="0" w:space="0" w:color="auto"/>
      </w:divBdr>
    </w:div>
    <w:div w:id="1807240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tage-healthyageing.eu/abou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14598</Words>
  <Characters>80295</Characters>
  <Application>Microsoft Office Word</Application>
  <DocSecurity>0</DocSecurity>
  <Lines>669</Lines>
  <Paragraphs>189</Paragraphs>
  <ScaleCrop>false</ScaleCrop>
  <HeadingPairs>
    <vt:vector size="2" baseType="variant">
      <vt:variant>
        <vt:lpstr>Titre</vt:lpstr>
      </vt:variant>
      <vt:variant>
        <vt:i4>1</vt:i4>
      </vt:variant>
    </vt:vector>
  </HeadingPairs>
  <TitlesOfParts>
    <vt:vector size="1" baseType="lpstr">
      <vt:lpstr>tmpD2oJjB</vt:lpstr>
    </vt:vector>
  </TitlesOfParts>
  <Company/>
  <LinksUpToDate>false</LinksUpToDate>
  <CharactersWithSpaces>94704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tmpD2oJjB</dc:title>
  <dc:subject/>
  <dc:creator>isabelle roze</dc:creator>
  <dc:description/>
  <cp:lastModifiedBy>isabelle roze</cp:lastModifiedBy>
  <cp:revision>2</cp:revision>
  <dcterms:created xsi:type="dcterms:W3CDTF">2025-09-23T15:14:00Z</dcterms:created>
  <dcterms:modified xsi:type="dcterms:W3CDTF">2025-09-23T15:14:00Z</dcterms:modified>
  <dc:language>en-US</dc:language>
</cp:coreProperties>
</file>