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0FA18" w14:textId="1FBADB16" w:rsidR="00A95826" w:rsidRPr="006D7876" w:rsidRDefault="006D7876" w:rsidP="006D7876">
      <w:pPr>
        <w:tabs>
          <w:tab w:val="left" w:pos="6300"/>
        </w:tabs>
        <w:jc w:val="center"/>
        <w:rPr>
          <w:rFonts w:asciiTheme="minorHAnsi" w:hAnsiTheme="minorHAnsi"/>
        </w:rPr>
      </w:pPr>
      <w:r>
        <w:rPr>
          <w:rFonts w:asciiTheme="minorHAnsi" w:hAnsiTheme="minorHAnsi"/>
          <w:b/>
          <w:u w:val="single"/>
        </w:rPr>
        <w:t xml:space="preserve">Conseil communal - </w:t>
      </w:r>
      <w:r w:rsidR="00BF4BE5" w:rsidRPr="006D7876">
        <w:rPr>
          <w:rFonts w:asciiTheme="minorHAnsi" w:hAnsiTheme="minorHAnsi"/>
          <w:b/>
          <w:u w:val="single"/>
        </w:rPr>
        <w:t>Séance du 26 mai 2026</w:t>
      </w:r>
    </w:p>
    <w:p w14:paraId="1EA72A8F" w14:textId="77777777" w:rsidR="00A95826" w:rsidRPr="006D7876" w:rsidRDefault="00A95826" w:rsidP="006D7876">
      <w:pPr>
        <w:jc w:val="both"/>
        <w:rPr>
          <w:rFonts w:asciiTheme="minorHAnsi" w:hAnsiTheme="minorHAnsi"/>
          <w:b/>
          <w:u w:val="single"/>
        </w:rPr>
      </w:pPr>
    </w:p>
    <w:p w14:paraId="5A6D9408" w14:textId="77777777" w:rsidR="00A95826" w:rsidRPr="006D7876" w:rsidRDefault="00BF4BE5" w:rsidP="006D7876">
      <w:pPr>
        <w:jc w:val="center"/>
        <w:rPr>
          <w:rFonts w:asciiTheme="minorHAnsi" w:hAnsiTheme="minorHAnsi"/>
          <w:b/>
          <w:bCs/>
          <w:u w:val="single"/>
        </w:rPr>
      </w:pPr>
      <w:r w:rsidRPr="006D7876">
        <w:rPr>
          <w:rFonts w:asciiTheme="minorHAnsi" w:hAnsiTheme="minorHAnsi"/>
          <w:b/>
          <w:bCs/>
          <w:u w:val="single"/>
        </w:rPr>
        <w:t>Ordre du jour</w:t>
      </w:r>
    </w:p>
    <w:p w14:paraId="163DF474" w14:textId="77777777" w:rsidR="006D7876" w:rsidRDefault="006D7876" w:rsidP="006D7876">
      <w:pPr>
        <w:jc w:val="both"/>
        <w:rPr>
          <w:rFonts w:asciiTheme="minorHAnsi" w:hAnsiTheme="minorHAnsi"/>
          <w:b/>
          <w:bCs/>
          <w:u w:val="single"/>
        </w:rPr>
      </w:pPr>
    </w:p>
    <w:p w14:paraId="38D4E367" w14:textId="5E73A997" w:rsidR="00A95826" w:rsidRDefault="00BF4BE5" w:rsidP="006D7876">
      <w:pPr>
        <w:jc w:val="both"/>
        <w:rPr>
          <w:rFonts w:asciiTheme="minorHAnsi" w:hAnsiTheme="minorHAnsi"/>
          <w:b/>
          <w:bCs/>
          <w:u w:val="single"/>
        </w:rPr>
      </w:pPr>
      <w:r w:rsidRPr="006D7876">
        <w:rPr>
          <w:rFonts w:asciiTheme="minorHAnsi" w:hAnsiTheme="minorHAnsi"/>
          <w:b/>
          <w:bCs/>
          <w:u w:val="single"/>
        </w:rPr>
        <w:t>Séance publique</w:t>
      </w:r>
    </w:p>
    <w:p w14:paraId="69971216" w14:textId="77777777" w:rsidR="009C0FD3" w:rsidRPr="006D7876" w:rsidRDefault="009C0FD3" w:rsidP="006D7876">
      <w:pPr>
        <w:jc w:val="both"/>
        <w:rPr>
          <w:rFonts w:asciiTheme="minorHAnsi" w:hAnsiTheme="minorHAnsi"/>
          <w:b/>
          <w:bCs/>
          <w:u w:val="single"/>
        </w:rPr>
      </w:pPr>
    </w:p>
    <w:p w14:paraId="5A24C0DB" w14:textId="75BF2D10"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Finances — Bois de l’</w:t>
      </w:r>
      <w:proofErr w:type="spellStart"/>
      <w:r w:rsidRPr="006D7876">
        <w:rPr>
          <w:rFonts w:asciiTheme="minorHAnsi" w:hAnsiTheme="minorHAnsi"/>
        </w:rPr>
        <w:t>Alloët</w:t>
      </w:r>
      <w:proofErr w:type="spellEnd"/>
      <w:r w:rsidRPr="006D7876">
        <w:rPr>
          <w:rFonts w:asciiTheme="minorHAnsi" w:hAnsiTheme="minorHAnsi"/>
        </w:rPr>
        <w:t xml:space="preserve"> — Budget de l’exercice 2026 — Approbation — Vote</w:t>
      </w:r>
    </w:p>
    <w:p w14:paraId="4F07749D" w14:textId="64368186"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Finances — Octroi d’un subside en numéraire pour l'exercice 2026 au Conseil Consultatif Communal des Aînés — Décision — Vote</w:t>
      </w:r>
    </w:p>
    <w:p w14:paraId="6C1189D1" w14:textId="08253472"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Finances — Plan de Cohésion Sociale — Emploi des subventions — Année 2025 — Dossier justificatif — Rapports financiers "PCS" et "article 20" — Décision — Vote</w:t>
      </w:r>
    </w:p>
    <w:p w14:paraId="77E10E82" w14:textId="07422FE9"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Finances — Finances communales — Vérification de l’encaisse de la Directrice financière — Procès-verbal du 8 avril 2026 — Communication</w:t>
      </w:r>
    </w:p>
    <w:p w14:paraId="0FF68D89" w14:textId="2FF7075B"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Finances — Fabrique d’Eglise Saint-</w:t>
      </w:r>
      <w:proofErr w:type="spellStart"/>
      <w:r w:rsidRPr="006D7876">
        <w:rPr>
          <w:rFonts w:asciiTheme="minorHAnsi" w:hAnsiTheme="minorHAnsi"/>
        </w:rPr>
        <w:t>Ursmer</w:t>
      </w:r>
      <w:proofErr w:type="spellEnd"/>
      <w:r w:rsidRPr="006D7876">
        <w:rPr>
          <w:rFonts w:asciiTheme="minorHAnsi" w:hAnsiTheme="minorHAnsi"/>
        </w:rPr>
        <w:t xml:space="preserve"> — Modification budgétaire n° 1 — exercice 2026 — Approbation — Vote</w:t>
      </w:r>
    </w:p>
    <w:p w14:paraId="00A08170" w14:textId="20032605"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Finances — Fabrique d’Eglise Saint-</w:t>
      </w:r>
      <w:proofErr w:type="spellStart"/>
      <w:r w:rsidRPr="006D7876">
        <w:rPr>
          <w:rFonts w:asciiTheme="minorHAnsi" w:hAnsiTheme="minorHAnsi"/>
        </w:rPr>
        <w:t>Ursmer</w:t>
      </w:r>
      <w:proofErr w:type="spellEnd"/>
      <w:r w:rsidRPr="006D7876">
        <w:rPr>
          <w:rFonts w:asciiTheme="minorHAnsi" w:hAnsiTheme="minorHAnsi"/>
        </w:rPr>
        <w:t xml:space="preserve"> — Compte de l’exercice 2025 — Approbation — Vote</w:t>
      </w:r>
    </w:p>
    <w:p w14:paraId="28924FCD" w14:textId="3F907507"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Finances — Fabrique d’Eglise Saint-Nicolas — Compte de l’exercice 2025 — Approbation — Vote</w:t>
      </w:r>
    </w:p>
    <w:p w14:paraId="100C221A" w14:textId="58F38DF4"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Taxes — Impositions communales pour les exercices 2026 à 2031 — Taxe communale sur les débits de boissons — Décision — Vote</w:t>
      </w:r>
    </w:p>
    <w:p w14:paraId="3C84E805" w14:textId="2D57BDE1"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Taxes — Impositions communales pour les exercices 2026 à 2031 — Taxe communale sur les débits de tabac — Décision — Vote</w:t>
      </w:r>
    </w:p>
    <w:p w14:paraId="51C5DC39" w14:textId="47003CF3"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Taxes — Impositions communales pour les exercices 2026 à 2031 — Taxe communale sur les piscines privées — Décision — Vote</w:t>
      </w:r>
    </w:p>
    <w:p w14:paraId="2E9E551E" w14:textId="78F21E71"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Taxes — Impositions communales pour les exercices 2026 à 2031 — Taxe communale indirecte sur la distribution gratuite, à domicile, d’écrits publicitaires ou d’échantillons publicitaires non adressés et de supports de presse régionale gratuite — Décision — Vote</w:t>
      </w:r>
    </w:p>
    <w:p w14:paraId="0B3434A5" w14:textId="7D907D4A"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Mobilité — Circulation routière — Règlement complémentaire sur la police de circulation routière — Quartier de la Collégiale : rue Albert</w:t>
      </w:r>
      <w:r w:rsidRPr="006D7876">
        <w:rPr>
          <w:rFonts w:ascii="Arial" w:hAnsi="Arial" w:cs="Arial"/>
        </w:rPr>
        <w:t> </w:t>
      </w:r>
      <w:r w:rsidRPr="006D7876">
        <w:rPr>
          <w:rFonts w:asciiTheme="minorHAnsi" w:hAnsiTheme="minorHAnsi"/>
        </w:rPr>
        <w:t>1er, rue Paschal, ruelle Saint</w:t>
      </w:r>
      <w:r w:rsidRPr="006D7876">
        <w:rPr>
          <w:rFonts w:asciiTheme="minorHAnsi" w:hAnsiTheme="minorHAnsi"/>
        </w:rPr>
        <w:noBreakHyphen/>
        <w:t>Pierre, rue de l</w:t>
      </w:r>
      <w:r w:rsidRPr="006D7876">
        <w:rPr>
          <w:rFonts w:ascii="Aptos" w:hAnsi="Aptos" w:cs="Aptos"/>
        </w:rPr>
        <w:t>’É</w:t>
      </w:r>
      <w:r w:rsidRPr="006D7876">
        <w:rPr>
          <w:rFonts w:asciiTheme="minorHAnsi" w:hAnsiTheme="minorHAnsi"/>
        </w:rPr>
        <w:t>glise, ruelle de l</w:t>
      </w:r>
      <w:r w:rsidRPr="006D7876">
        <w:rPr>
          <w:rFonts w:ascii="Aptos" w:hAnsi="Aptos" w:cs="Aptos"/>
        </w:rPr>
        <w:t>’É</w:t>
      </w:r>
      <w:r w:rsidRPr="006D7876">
        <w:rPr>
          <w:rFonts w:asciiTheme="minorHAnsi" w:hAnsiTheme="minorHAnsi"/>
        </w:rPr>
        <w:t xml:space="preserve">glise, ruelle de Thuin, Tienne Marie Bigotte et rue des </w:t>
      </w:r>
      <w:r w:rsidRPr="006D7876">
        <w:rPr>
          <w:rFonts w:ascii="Aptos" w:hAnsi="Aptos" w:cs="Aptos"/>
        </w:rPr>
        <w:t>É</w:t>
      </w:r>
      <w:r w:rsidRPr="006D7876">
        <w:rPr>
          <w:rFonts w:asciiTheme="minorHAnsi" w:hAnsiTheme="minorHAnsi"/>
        </w:rPr>
        <w:t xml:space="preserve">coles </w:t>
      </w:r>
      <w:r w:rsidRPr="006D7876">
        <w:rPr>
          <w:rFonts w:ascii="Aptos" w:hAnsi="Aptos" w:cs="Aptos"/>
        </w:rPr>
        <w:t>—</w:t>
      </w:r>
      <w:r w:rsidRPr="006D7876">
        <w:rPr>
          <w:rFonts w:asciiTheme="minorHAnsi" w:hAnsiTheme="minorHAnsi"/>
        </w:rPr>
        <w:t xml:space="preserve"> Nouvelle signalisation </w:t>
      </w:r>
      <w:r w:rsidRPr="006D7876">
        <w:rPr>
          <w:rFonts w:ascii="Aptos" w:hAnsi="Aptos" w:cs="Aptos"/>
        </w:rPr>
        <w:t>—</w:t>
      </w:r>
      <w:r w:rsidRPr="006D7876">
        <w:rPr>
          <w:rFonts w:asciiTheme="minorHAnsi" w:hAnsiTheme="minorHAnsi"/>
        </w:rPr>
        <w:t xml:space="preserve"> Emplacements de stationnement </w:t>
      </w:r>
      <w:r w:rsidRPr="006D7876">
        <w:rPr>
          <w:rFonts w:ascii="Aptos" w:hAnsi="Aptos" w:cs="Aptos"/>
        </w:rPr>
        <w:t>—</w:t>
      </w:r>
      <w:r w:rsidRPr="006D7876">
        <w:rPr>
          <w:rFonts w:asciiTheme="minorHAnsi" w:hAnsiTheme="minorHAnsi"/>
        </w:rPr>
        <w:t xml:space="preserve"> Zone r</w:t>
      </w:r>
      <w:r w:rsidRPr="006D7876">
        <w:rPr>
          <w:rFonts w:ascii="Aptos" w:hAnsi="Aptos" w:cs="Aptos"/>
        </w:rPr>
        <w:t>é</w:t>
      </w:r>
      <w:r w:rsidRPr="006D7876">
        <w:rPr>
          <w:rFonts w:asciiTheme="minorHAnsi" w:hAnsiTheme="minorHAnsi"/>
        </w:rPr>
        <w:t xml:space="preserve">sidentielle </w:t>
      </w:r>
      <w:r w:rsidRPr="006D7876">
        <w:rPr>
          <w:rFonts w:ascii="Aptos" w:hAnsi="Aptos" w:cs="Aptos"/>
        </w:rPr>
        <w:t>—</w:t>
      </w:r>
      <w:r w:rsidRPr="006D7876">
        <w:rPr>
          <w:rFonts w:asciiTheme="minorHAnsi" w:hAnsiTheme="minorHAnsi"/>
        </w:rPr>
        <w:t xml:space="preserve"> D</w:t>
      </w:r>
      <w:r w:rsidRPr="006D7876">
        <w:rPr>
          <w:rFonts w:ascii="Aptos" w:hAnsi="Aptos" w:cs="Aptos"/>
        </w:rPr>
        <w:t>é</w:t>
      </w:r>
      <w:r w:rsidRPr="006D7876">
        <w:rPr>
          <w:rFonts w:asciiTheme="minorHAnsi" w:hAnsiTheme="minorHAnsi"/>
        </w:rPr>
        <w:t xml:space="preserve">cision </w:t>
      </w:r>
      <w:r w:rsidRPr="006D7876">
        <w:rPr>
          <w:rFonts w:ascii="Aptos" w:hAnsi="Aptos" w:cs="Aptos"/>
        </w:rPr>
        <w:t>—</w:t>
      </w:r>
      <w:r w:rsidRPr="006D7876">
        <w:rPr>
          <w:rFonts w:asciiTheme="minorHAnsi" w:hAnsiTheme="minorHAnsi"/>
        </w:rPr>
        <w:t xml:space="preserve"> Vote</w:t>
      </w:r>
    </w:p>
    <w:p w14:paraId="6CD46220" w14:textId="0B77236F"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xml:space="preserve">: Service Marchés publics — Marché de travaux — </w:t>
      </w:r>
      <w:proofErr w:type="spellStart"/>
      <w:r w:rsidRPr="006D7876">
        <w:rPr>
          <w:rFonts w:asciiTheme="minorHAnsi" w:hAnsiTheme="minorHAnsi"/>
        </w:rPr>
        <w:t>Relighting</w:t>
      </w:r>
      <w:proofErr w:type="spellEnd"/>
      <w:r w:rsidRPr="006D7876">
        <w:rPr>
          <w:rFonts w:asciiTheme="minorHAnsi" w:hAnsiTheme="minorHAnsi"/>
        </w:rPr>
        <w:t xml:space="preserve"> du centre sportif Le Scavin — Fixation des conditions et choix du mode de passation — Décision — Vote</w:t>
      </w:r>
    </w:p>
    <w:p w14:paraId="2AC54AB4" w14:textId="613A8CFF"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Marchés publics — Marché de travaux — Rénovation du bâtiment du CPAS — Remplacement des menuiseries et installation d'une climatisation — Fixation des conditions et choix du mode de passation — Décision — Vote</w:t>
      </w:r>
    </w:p>
    <w:p w14:paraId="6DCFB693" w14:textId="194DE8BB"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Cadre de vie — Service Environnement — Forêts— FDI Fontaine — Location du droit de chasse — Cahier spécial des charges N°2026-1194-01 — Décision — Vote</w:t>
      </w:r>
    </w:p>
    <w:p w14:paraId="549C27C7" w14:textId="010FD0F5"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Accueil Temps Libre — Modifications de la convention entre la Commune et l'ONE — Décision — Vote</w:t>
      </w:r>
    </w:p>
    <w:p w14:paraId="05AED93C" w14:textId="00EEF336"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lastRenderedPageBreak/>
        <w:t>Objet</w:t>
      </w:r>
      <w:r w:rsidR="006D7876">
        <w:rPr>
          <w:rFonts w:asciiTheme="minorHAnsi" w:hAnsiTheme="minorHAnsi"/>
        </w:rPr>
        <w:t xml:space="preserve"> </w:t>
      </w:r>
      <w:r w:rsidRPr="006D7876">
        <w:rPr>
          <w:rFonts w:asciiTheme="minorHAnsi" w:hAnsiTheme="minorHAnsi"/>
        </w:rPr>
        <w:t>: Service Logement — Projet de réforme du Gouvernement wallon — Pôles locaux du logement — Décision — Vote</w:t>
      </w:r>
    </w:p>
    <w:p w14:paraId="1FD08168" w14:textId="774E70B6"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Enseignement — Encadrement — Dépêche validée — Déclaration des emplois vacants au 27 mars 2026 — Prise de connaissance</w:t>
      </w:r>
    </w:p>
    <w:p w14:paraId="1D012583" w14:textId="175085F4"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Affaires générales — Intercommunales et institutions tierces — IGRETEC — Assemblée générale ordinaire — 25 juin 2026 — Approbation de l'ordre du jour — Vote</w:t>
      </w:r>
    </w:p>
    <w:p w14:paraId="5008C4F1" w14:textId="4A3E71A0"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Affaires générales — Intercommunales et institutions tierces — IPALLE — Assemblée générale ordinaire — Convocation à l'Assemblée générale du 25 juin 2026 — Approbation de l'ordre du jour — Décision — Vote</w:t>
      </w:r>
    </w:p>
    <w:p w14:paraId="7B782DC9" w14:textId="24F5F745"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Affaires générales — Intercommunales et institutions tierces — CENEO — Assemblée générale ordinaire — Convocation à l'Assemblée générale du 29 juin 2026 — Approbation de l'ordre du jour — Décision — Vote</w:t>
      </w:r>
    </w:p>
    <w:p w14:paraId="4C8168DC" w14:textId="48F997AB"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Affaires générales — Intercommunales et institutions tierces — Opérateur de Transport de Wallonie (OTW) — Assemblées générales ordinaire et extraordinaire du 10 juin 2026 — Approbation de l'ordre du jour — Décision — Vote</w:t>
      </w:r>
    </w:p>
    <w:p w14:paraId="1BA0AF0B" w14:textId="68FB82DF"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Services Affaires générales — Intercommunales et institutions tierces — Foyer de la Haute Sambre — Assemblée générale ordinaire du 2 juin 2026 — Approbation de l'ordre du jour — Vote</w:t>
      </w:r>
    </w:p>
    <w:p w14:paraId="7E67FAC8" w14:textId="76C03DBF"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xml:space="preserve">: Fonctionnement institutionnel — Asbl </w:t>
      </w:r>
      <w:proofErr w:type="spellStart"/>
      <w:r w:rsidRPr="006D7876">
        <w:rPr>
          <w:rFonts w:asciiTheme="minorHAnsi" w:hAnsiTheme="minorHAnsi"/>
        </w:rPr>
        <w:t>pluricommunales</w:t>
      </w:r>
      <w:proofErr w:type="spellEnd"/>
      <w:r w:rsidRPr="006D7876">
        <w:rPr>
          <w:rFonts w:asciiTheme="minorHAnsi" w:hAnsiTheme="minorHAnsi"/>
        </w:rPr>
        <w:t xml:space="preserve"> — Agence Immobilière Sociale — Désignation d'un représentant au Conseil d'Administration — Décision — Vote</w:t>
      </w:r>
    </w:p>
    <w:p w14:paraId="760CB6ED" w14:textId="54BDF00D"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xml:space="preserve">: Service des Affaires générales — Fonctionnement institutionnel — Séance du Conseil communal — Procès-verbal de la séance du 22 avril 2026 — Approbation </w:t>
      </w:r>
    </w:p>
    <w:p w14:paraId="47A9D216" w14:textId="76C27EF8" w:rsidR="006D7876" w:rsidRPr="006D7876" w:rsidRDefault="00BF4BE5" w:rsidP="00BF4BE5">
      <w:pPr>
        <w:pStyle w:val="Paragraphedeliste"/>
        <w:numPr>
          <w:ilvl w:val="0"/>
          <w:numId w:val="71"/>
        </w:numPr>
        <w:spacing w:after="119"/>
        <w:jc w:val="both"/>
        <w:rPr>
          <w:rFonts w:asciiTheme="minorHAnsi" w:hAnsiTheme="minorHAnsi"/>
          <w:b/>
          <w:bCs/>
          <w:u w:val="single"/>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Services des Affaires générales — Fonctionnement institutionnel — Questions orales et écrites d'actualité au Collège communal</w:t>
      </w:r>
    </w:p>
    <w:p w14:paraId="2713599F" w14:textId="77777777" w:rsidR="006D7876" w:rsidRDefault="006D7876" w:rsidP="006D7876">
      <w:pPr>
        <w:pStyle w:val="Paragraphedeliste"/>
        <w:spacing w:after="119"/>
        <w:jc w:val="both"/>
        <w:rPr>
          <w:rFonts w:asciiTheme="minorHAnsi" w:hAnsiTheme="minorHAnsi"/>
          <w:b/>
          <w:bCs/>
          <w:u w:val="single"/>
        </w:rPr>
      </w:pPr>
    </w:p>
    <w:p w14:paraId="08A118A4" w14:textId="58ED6A49" w:rsidR="00A95826" w:rsidRPr="006D7876" w:rsidRDefault="00BF4BE5" w:rsidP="00BF4BE5">
      <w:pPr>
        <w:pStyle w:val="Paragraphedeliste"/>
        <w:numPr>
          <w:ilvl w:val="0"/>
          <w:numId w:val="71"/>
        </w:numPr>
        <w:spacing w:after="119"/>
        <w:jc w:val="both"/>
        <w:rPr>
          <w:rFonts w:asciiTheme="minorHAnsi" w:hAnsiTheme="minorHAnsi"/>
          <w:b/>
          <w:bCs/>
          <w:u w:val="single"/>
        </w:rPr>
      </w:pPr>
      <w:r w:rsidRPr="006D7876">
        <w:rPr>
          <w:rFonts w:asciiTheme="minorHAnsi" w:hAnsiTheme="minorHAnsi"/>
          <w:b/>
          <w:bCs/>
          <w:u w:val="single"/>
        </w:rPr>
        <w:t>Huis clos</w:t>
      </w:r>
    </w:p>
    <w:p w14:paraId="272C5337" w14:textId="77777777" w:rsidR="006D7876" w:rsidRPr="006D7876" w:rsidRDefault="006D7876" w:rsidP="006D7876">
      <w:pPr>
        <w:pStyle w:val="Paragraphedeliste"/>
        <w:jc w:val="both"/>
        <w:rPr>
          <w:rFonts w:asciiTheme="minorHAnsi" w:hAnsiTheme="minorHAnsi"/>
          <w:b/>
          <w:bCs/>
          <w:u w:val="single"/>
        </w:rPr>
      </w:pPr>
    </w:p>
    <w:p w14:paraId="273B05B9" w14:textId="476AB838"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Enseignement — Personnel enseignant — École de Mont-Sars (FASE n°1548) — Implantation de Mont-Sainte-Geneviève (FASE n°3108) — Section maternelle — Augmentation de l'encadrement — Augmentation de 2 périodes de psychomotricité à partir du 16 mars 2026 — Désignation d'une maîtresse de psychomotricité — Ratification</w:t>
      </w:r>
    </w:p>
    <w:p w14:paraId="1E576240" w14:textId="3E6DF190"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Enseignement — Personnel enseignant — École de Lobbes — Implantation de Lobbes-Centre — Section maternelle — Désignation d'une maîtresse de psychomotricité temporaire — Ratification</w:t>
      </w:r>
    </w:p>
    <w:p w14:paraId="1960F523" w14:textId="133BA0EB"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Ressources Humaines — Prolongation de la convention de mise à disposition par le CPAS d'un travailleur sous contrat article 60§7 auprès de la commune de Lobbes — Décision — Vote</w:t>
      </w:r>
    </w:p>
    <w:p w14:paraId="37A908EC" w14:textId="17EB90E0" w:rsidR="00A95826" w:rsidRPr="006D7876" w:rsidRDefault="00BF4BE5" w:rsidP="00BF4BE5">
      <w:pPr>
        <w:pStyle w:val="Paragraphedeliste"/>
        <w:numPr>
          <w:ilvl w:val="0"/>
          <w:numId w:val="71"/>
        </w:numPr>
        <w:spacing w:after="119"/>
        <w:jc w:val="both"/>
        <w:rPr>
          <w:rFonts w:asciiTheme="minorHAnsi" w:hAnsiTheme="minorHAnsi"/>
        </w:rPr>
      </w:pPr>
      <w:r w:rsidRPr="006D7876">
        <w:rPr>
          <w:rFonts w:asciiTheme="minorHAnsi" w:hAnsiTheme="minorHAnsi"/>
          <w:b/>
          <w:bCs/>
          <w:u w:val="single"/>
        </w:rPr>
        <w:t>Objet</w:t>
      </w:r>
      <w:r w:rsidR="006D7876">
        <w:rPr>
          <w:rFonts w:asciiTheme="minorHAnsi" w:hAnsiTheme="minorHAnsi"/>
        </w:rPr>
        <w:t xml:space="preserve"> </w:t>
      </w:r>
      <w:r w:rsidRPr="006D7876">
        <w:rPr>
          <w:rFonts w:asciiTheme="minorHAnsi" w:hAnsiTheme="minorHAnsi"/>
        </w:rPr>
        <w:t>: Service Ressources humaines — Personnel communal — Agents communaux contractuels — Recrutements, modifications de contrats, fins de contrats — Pour information</w:t>
      </w:r>
    </w:p>
    <w:p w14:paraId="6AC80AF7" w14:textId="77777777" w:rsidR="00A95826" w:rsidRPr="006D7876" w:rsidRDefault="00BF4BE5" w:rsidP="006D7876">
      <w:pPr>
        <w:tabs>
          <w:tab w:val="left" w:pos="993"/>
        </w:tabs>
        <w:spacing w:after="159" w:line="259" w:lineRule="auto"/>
        <w:jc w:val="center"/>
        <w:rPr>
          <w:rFonts w:asciiTheme="minorHAnsi" w:hAnsiTheme="minorHAnsi" w:cs="Times New Roman"/>
          <w:color w:val="000000"/>
        </w:rPr>
      </w:pPr>
      <w:r w:rsidRPr="006D7876">
        <w:rPr>
          <w:rFonts w:asciiTheme="minorHAnsi" w:hAnsiTheme="minorHAnsi" w:cs="Times New Roman"/>
          <w:color w:val="000000"/>
        </w:rPr>
        <w:t>--------------------------------</w:t>
      </w:r>
    </w:p>
    <w:p w14:paraId="57EFB102" w14:textId="77777777" w:rsidR="006D7876" w:rsidRDefault="006D7876" w:rsidP="006D7876">
      <w:pPr>
        <w:jc w:val="center"/>
        <w:rPr>
          <w:rFonts w:asciiTheme="minorHAnsi" w:hAnsiTheme="minorHAnsi"/>
          <w:b/>
          <w:bCs/>
          <w:u w:val="single"/>
        </w:rPr>
      </w:pPr>
    </w:p>
    <w:p w14:paraId="17599FA4" w14:textId="47FD3539" w:rsidR="00A95826" w:rsidRPr="0076682F" w:rsidRDefault="006D7876" w:rsidP="0076682F">
      <w:pPr>
        <w:spacing w:after="240"/>
        <w:jc w:val="center"/>
        <w:rPr>
          <w:rFonts w:asciiTheme="minorHAnsi" w:hAnsiTheme="minorHAnsi"/>
          <w:b/>
          <w:bCs/>
          <w:sz w:val="28"/>
          <w:szCs w:val="28"/>
          <w:u w:val="single"/>
        </w:rPr>
      </w:pPr>
      <w:r w:rsidRPr="0076682F">
        <w:rPr>
          <w:rFonts w:asciiTheme="minorHAnsi" w:hAnsiTheme="minorHAnsi"/>
          <w:b/>
          <w:bCs/>
          <w:sz w:val="28"/>
          <w:szCs w:val="28"/>
          <w:u w:val="single"/>
        </w:rPr>
        <w:lastRenderedPageBreak/>
        <w:t>Projets de délibérations</w:t>
      </w:r>
    </w:p>
    <w:p w14:paraId="644E1E6F" w14:textId="77777777" w:rsidR="00A95826" w:rsidRPr="006D7876" w:rsidRDefault="00BF4BE5" w:rsidP="006D7876">
      <w:pPr>
        <w:jc w:val="both"/>
        <w:rPr>
          <w:rFonts w:asciiTheme="minorHAnsi" w:hAnsiTheme="minorHAnsi"/>
          <w:b/>
          <w:bCs/>
          <w:u w:val="single"/>
        </w:rPr>
      </w:pPr>
      <w:r w:rsidRPr="006D7876">
        <w:rPr>
          <w:rFonts w:asciiTheme="minorHAnsi" w:hAnsiTheme="minorHAnsi"/>
          <w:b/>
          <w:bCs/>
          <w:u w:val="single"/>
        </w:rPr>
        <w:t>Séance publique</w:t>
      </w:r>
    </w:p>
    <w:p w14:paraId="25C94A21" w14:textId="77777777" w:rsidR="00A95826" w:rsidRPr="009C0FD3" w:rsidRDefault="00A95826" w:rsidP="009C0FD3">
      <w:pPr>
        <w:jc w:val="both"/>
        <w:rPr>
          <w:rFonts w:asciiTheme="minorHAnsi" w:hAnsiTheme="minorHAnsi"/>
        </w:rPr>
      </w:pPr>
    </w:p>
    <w:p w14:paraId="362D9507" w14:textId="4BEE43ED" w:rsidR="00A95826" w:rsidRPr="009C0FD3" w:rsidRDefault="00BF4BE5" w:rsidP="009C0FD3">
      <w:pPr>
        <w:pStyle w:val="OBJET"/>
      </w:pPr>
      <w:r w:rsidRPr="009C0FD3">
        <w:t>Objet</w:t>
      </w:r>
      <w:r w:rsidR="006D7876" w:rsidRPr="009C0FD3">
        <w:t xml:space="preserve"> </w:t>
      </w:r>
      <w:r w:rsidRPr="009C0FD3">
        <w:t xml:space="preserve">: </w:t>
      </w:r>
      <w:r w:rsidRPr="009C0FD3">
        <w:t>Service</w:t>
      </w:r>
      <w:r w:rsidRPr="009C0FD3">
        <w:t xml:space="preserve"> Finances — Bois de l’</w:t>
      </w:r>
      <w:proofErr w:type="spellStart"/>
      <w:r w:rsidRPr="009C0FD3">
        <w:t>Alloët</w:t>
      </w:r>
      <w:proofErr w:type="spellEnd"/>
      <w:r w:rsidRPr="009C0FD3">
        <w:t xml:space="preserve"> — Budget de l’exercice 2026 — Approbation —</w:t>
      </w:r>
      <w:r w:rsidRPr="009C0FD3">
        <w:t xml:space="preserve"> Vote</w:t>
      </w:r>
    </w:p>
    <w:p w14:paraId="0DBAFA7F" w14:textId="77777777" w:rsidR="00A95826" w:rsidRPr="009C0FD3" w:rsidRDefault="00A95826" w:rsidP="009C0FD3">
      <w:pPr>
        <w:jc w:val="both"/>
        <w:rPr>
          <w:rFonts w:asciiTheme="minorHAnsi" w:hAnsiTheme="minorHAnsi"/>
        </w:rPr>
      </w:pPr>
    </w:p>
    <w:p w14:paraId="5928A284"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06EF8DA1" w14:textId="77777777" w:rsidR="00A95826" w:rsidRPr="006D7876" w:rsidRDefault="00A95826" w:rsidP="006D7876">
      <w:pPr>
        <w:tabs>
          <w:tab w:val="left" w:pos="0"/>
        </w:tabs>
        <w:ind w:right="79" w:firstLine="851"/>
        <w:contextualSpacing/>
        <w:jc w:val="both"/>
        <w:rPr>
          <w:rFonts w:asciiTheme="minorHAnsi" w:hAnsiTheme="minorHAnsi"/>
        </w:rPr>
      </w:pPr>
    </w:p>
    <w:p w14:paraId="2F190DA4" w14:textId="175E17A9"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w:t>
      </w:r>
      <w:r w:rsidR="006D7876">
        <w:rPr>
          <w:rFonts w:asciiTheme="minorHAnsi" w:hAnsiTheme="minorHAnsi"/>
        </w:rPr>
        <w:t xml:space="preserve"> </w:t>
      </w:r>
      <w:r w:rsidRPr="006D7876">
        <w:rPr>
          <w:rFonts w:asciiTheme="minorHAnsi" w:hAnsiTheme="minorHAnsi"/>
        </w:rPr>
        <w:t>et notamment son article L1122-30 ;</w:t>
      </w:r>
    </w:p>
    <w:p w14:paraId="6F2D103C" w14:textId="3C9CFA10" w:rsidR="00A95826" w:rsidRPr="006D7876" w:rsidRDefault="00BF4BE5" w:rsidP="006D7876">
      <w:pPr>
        <w:pStyle w:val="XQW2pod"/>
        <w:jc w:val="both"/>
        <w:rPr>
          <w:rFonts w:asciiTheme="minorHAnsi" w:hAnsiTheme="minorHAnsi"/>
        </w:rPr>
      </w:pPr>
      <w:r w:rsidRPr="006D7876">
        <w:rPr>
          <w:rFonts w:asciiTheme="minorHAnsi" w:hAnsiTheme="minorHAnsi"/>
        </w:rPr>
        <w:t>Vu le budget de l’exercice 2026 relatif au «</w:t>
      </w:r>
      <w:r w:rsidR="006D7876">
        <w:rPr>
          <w:rFonts w:asciiTheme="minorHAnsi" w:hAnsiTheme="minorHAnsi"/>
        </w:rPr>
        <w:t xml:space="preserve"> </w:t>
      </w:r>
      <w:r w:rsidRPr="006D7876">
        <w:rPr>
          <w:rFonts w:asciiTheme="minorHAnsi" w:hAnsiTheme="minorHAnsi"/>
        </w:rPr>
        <w:t>Bois de l’</w:t>
      </w:r>
      <w:proofErr w:type="spellStart"/>
      <w:r w:rsidRPr="006D7876">
        <w:rPr>
          <w:rFonts w:asciiTheme="minorHAnsi" w:hAnsiTheme="minorHAnsi"/>
        </w:rPr>
        <w:t>Alloët</w:t>
      </w:r>
      <w:proofErr w:type="spellEnd"/>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w:t>
      </w:r>
    </w:p>
    <w:p w14:paraId="2ED4CED3" w14:textId="6E37D99D" w:rsidR="00A95826" w:rsidRPr="006D7876" w:rsidRDefault="00BF4BE5" w:rsidP="006D7876">
      <w:pPr>
        <w:pStyle w:val="XQW2pod"/>
        <w:jc w:val="both"/>
        <w:rPr>
          <w:rFonts w:asciiTheme="minorHAnsi" w:hAnsiTheme="minorHAnsi"/>
        </w:rPr>
      </w:pPr>
      <w:r w:rsidRPr="006D7876">
        <w:rPr>
          <w:rFonts w:asciiTheme="minorHAnsi" w:hAnsiTheme="minorHAnsi"/>
        </w:rPr>
        <w:t>Considérant qu’il s’agit d’un bois appartenant en indivision aux Communes de Binche (11/20), de Lobbes (6/20) et de Merbes-le-Château (3/20)</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350F4666" w14:textId="1D6F79DA" w:rsidR="00A95826" w:rsidRPr="006D7876" w:rsidRDefault="00BF4BE5" w:rsidP="006D7876">
      <w:pPr>
        <w:pStyle w:val="XQW2pod"/>
        <w:jc w:val="both"/>
        <w:rPr>
          <w:rFonts w:asciiTheme="minorHAnsi" w:hAnsiTheme="minorHAnsi"/>
        </w:rPr>
      </w:pPr>
      <w:r w:rsidRPr="006D7876">
        <w:rPr>
          <w:rFonts w:asciiTheme="minorHAnsi" w:hAnsiTheme="minorHAnsi"/>
        </w:rPr>
        <w:t>Considérant que la Ville de Binche s’occupe de la gestion administrative du Bois de l’</w:t>
      </w:r>
      <w:proofErr w:type="spellStart"/>
      <w:r w:rsidRPr="006D7876">
        <w:rPr>
          <w:rFonts w:asciiTheme="minorHAnsi" w:hAnsiTheme="minorHAnsi"/>
        </w:rPr>
        <w:t>Alloët</w:t>
      </w:r>
      <w:proofErr w:type="spellEnd"/>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260C976A" w14:textId="2A765D49" w:rsidR="00A95826" w:rsidRPr="006D7876" w:rsidRDefault="00BF4BE5" w:rsidP="006D7876">
      <w:pPr>
        <w:pStyle w:val="XQW2pod"/>
        <w:jc w:val="both"/>
        <w:rPr>
          <w:rFonts w:asciiTheme="minorHAnsi" w:hAnsiTheme="minorHAnsi"/>
        </w:rPr>
      </w:pPr>
      <w:r w:rsidRPr="006D7876">
        <w:rPr>
          <w:rFonts w:asciiTheme="minorHAnsi" w:hAnsiTheme="minorHAnsi"/>
        </w:rPr>
        <w:t>Considérant que le budget 2026 de la Régie Foncière Communale a été approuvé par le Conseil Communal de la Ville de Binche en séance du 16 décembre 2025</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4C19879D" w14:textId="15E312A6" w:rsidR="00A95826" w:rsidRPr="006D7876" w:rsidRDefault="00BF4BE5" w:rsidP="006D7876">
      <w:pPr>
        <w:pStyle w:val="XQW2pod"/>
        <w:jc w:val="both"/>
        <w:rPr>
          <w:rFonts w:asciiTheme="minorHAnsi" w:hAnsiTheme="minorHAnsi"/>
        </w:rPr>
      </w:pPr>
      <w:r w:rsidRPr="006D7876">
        <w:rPr>
          <w:rFonts w:asciiTheme="minorHAnsi" w:hAnsiTheme="minorHAnsi"/>
        </w:rPr>
        <w:t>Considérant que le chapitre concernant le Bois de l’</w:t>
      </w:r>
      <w:proofErr w:type="spellStart"/>
      <w:r w:rsidRPr="006D7876">
        <w:rPr>
          <w:rFonts w:asciiTheme="minorHAnsi" w:hAnsiTheme="minorHAnsi"/>
        </w:rPr>
        <w:t>Alloët</w:t>
      </w:r>
      <w:proofErr w:type="spellEnd"/>
      <w:r w:rsidRPr="006D7876">
        <w:rPr>
          <w:rFonts w:asciiTheme="minorHAnsi" w:hAnsiTheme="minorHAnsi"/>
        </w:rPr>
        <w:t xml:space="preserve"> est inclus dans ce budget</w:t>
      </w:r>
      <w:r w:rsidR="006D7876">
        <w:rPr>
          <w:rFonts w:asciiTheme="minorHAnsi" w:hAnsiTheme="minorHAnsi"/>
        </w:rPr>
        <w:t xml:space="preserve"> </w:t>
      </w:r>
      <w:r w:rsidRPr="006D7876">
        <w:rPr>
          <w:rFonts w:asciiTheme="minorHAnsi" w:hAnsiTheme="minorHAnsi"/>
        </w:rPr>
        <w:t>;</w:t>
      </w:r>
    </w:p>
    <w:p w14:paraId="0A745E2A" w14:textId="5174E271" w:rsidR="00A95826" w:rsidRPr="006D7876" w:rsidRDefault="00BF4BE5" w:rsidP="006D7876">
      <w:pPr>
        <w:pStyle w:val="XQW2pod"/>
        <w:jc w:val="both"/>
        <w:rPr>
          <w:rFonts w:asciiTheme="minorHAnsi" w:hAnsiTheme="minorHAnsi"/>
        </w:rPr>
      </w:pPr>
      <w:r w:rsidRPr="006D7876">
        <w:rPr>
          <w:rFonts w:asciiTheme="minorHAnsi" w:hAnsiTheme="minorHAnsi"/>
        </w:rPr>
        <w:t>Considérant que ces documents sont parvenus à l’Administration communale le 6 mai 2026</w:t>
      </w:r>
      <w:r w:rsidR="006D7876">
        <w:rPr>
          <w:rFonts w:asciiTheme="minorHAnsi" w:hAnsiTheme="minorHAnsi"/>
        </w:rPr>
        <w:t xml:space="preserve"> </w:t>
      </w:r>
      <w:r w:rsidRPr="006D7876">
        <w:rPr>
          <w:rFonts w:asciiTheme="minorHAnsi" w:hAnsiTheme="minorHAnsi"/>
        </w:rPr>
        <w:t>;</w:t>
      </w:r>
    </w:p>
    <w:p w14:paraId="2D4D39B7" w14:textId="40837D27" w:rsidR="00A95826" w:rsidRPr="006D7876" w:rsidRDefault="00BF4BE5" w:rsidP="006D7876">
      <w:pPr>
        <w:pStyle w:val="XQW2pod"/>
        <w:jc w:val="both"/>
        <w:rPr>
          <w:rFonts w:asciiTheme="minorHAnsi" w:hAnsiTheme="minorHAnsi"/>
        </w:rPr>
      </w:pPr>
      <w:r w:rsidRPr="006D7876">
        <w:rPr>
          <w:rFonts w:asciiTheme="minorHAnsi" w:hAnsiTheme="minorHAnsi"/>
        </w:rPr>
        <w:t>Considérant que rien ne s’oppose à l’approbation dudit budget</w:t>
      </w:r>
      <w:r w:rsidR="006D7876">
        <w:rPr>
          <w:rFonts w:asciiTheme="minorHAnsi" w:hAnsiTheme="minorHAnsi"/>
        </w:rPr>
        <w:t xml:space="preserve"> </w:t>
      </w:r>
      <w:r w:rsidRPr="006D7876">
        <w:rPr>
          <w:rFonts w:asciiTheme="minorHAnsi" w:hAnsiTheme="minorHAnsi"/>
        </w:rPr>
        <w:t>;</w:t>
      </w:r>
    </w:p>
    <w:p w14:paraId="06ABEDC3" w14:textId="77777777" w:rsidR="00A95826" w:rsidRPr="006D7876" w:rsidRDefault="00A95826" w:rsidP="006D7876">
      <w:pPr>
        <w:ind w:firstLine="850"/>
        <w:jc w:val="both"/>
        <w:rPr>
          <w:rFonts w:asciiTheme="minorHAnsi" w:hAnsiTheme="minorHAnsi"/>
        </w:rPr>
      </w:pPr>
    </w:p>
    <w:p w14:paraId="0CCD01DF" w14:textId="77777777" w:rsidR="00A95826" w:rsidRPr="006D7876" w:rsidRDefault="00BF4BE5" w:rsidP="006D7876">
      <w:pPr>
        <w:pStyle w:val="XQW2pod"/>
        <w:jc w:val="both"/>
        <w:rPr>
          <w:rFonts w:asciiTheme="minorHAnsi" w:hAnsiTheme="minorHAnsi"/>
        </w:rPr>
      </w:pPr>
      <w:r w:rsidRPr="006D7876">
        <w:rPr>
          <w:rStyle w:val="XQW3pod"/>
          <w:rFonts w:asciiTheme="minorHAnsi" w:hAnsiTheme="minorHAnsi"/>
        </w:rPr>
        <w:t xml:space="preserve">DÉCIDE, </w:t>
      </w:r>
    </w:p>
    <w:p w14:paraId="2FCD8C0C" w14:textId="1D928B0A"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Article unique</w:t>
      </w:r>
      <w:r w:rsidRPr="006D7876">
        <w:rPr>
          <w:rStyle w:val="XQW3pod"/>
          <w:rFonts w:asciiTheme="minorHAnsi" w:hAnsiTheme="minorHAnsi"/>
        </w:rPr>
        <w:t>.</w:t>
      </w:r>
      <w:r w:rsidRPr="006D7876">
        <w:rPr>
          <w:rFonts w:asciiTheme="minorHAnsi" w:hAnsiTheme="minorHAnsi"/>
        </w:rPr>
        <w:t xml:space="preserve"> Le budget de l’exercice 2026 relatif au «</w:t>
      </w:r>
      <w:r w:rsidR="006D7876">
        <w:rPr>
          <w:rFonts w:asciiTheme="minorHAnsi" w:hAnsiTheme="minorHAnsi"/>
        </w:rPr>
        <w:t xml:space="preserve"> </w:t>
      </w:r>
      <w:r w:rsidRPr="006D7876">
        <w:rPr>
          <w:rFonts w:asciiTheme="minorHAnsi" w:hAnsiTheme="minorHAnsi"/>
        </w:rPr>
        <w:t>Bois de l’</w:t>
      </w:r>
      <w:proofErr w:type="spellStart"/>
      <w:r w:rsidRPr="006D7876">
        <w:rPr>
          <w:rFonts w:asciiTheme="minorHAnsi" w:hAnsiTheme="minorHAnsi"/>
        </w:rPr>
        <w:t>Alloët</w:t>
      </w:r>
      <w:proofErr w:type="spellEnd"/>
      <w:r w:rsidR="006D7876">
        <w:rPr>
          <w:rFonts w:asciiTheme="minorHAnsi" w:hAnsiTheme="minorHAnsi"/>
        </w:rPr>
        <w:t xml:space="preserve"> </w:t>
      </w:r>
      <w:r w:rsidRPr="006D7876">
        <w:rPr>
          <w:rFonts w:asciiTheme="minorHAnsi" w:hAnsiTheme="minorHAnsi"/>
        </w:rPr>
        <w:t>» est approuvé comme suit</w:t>
      </w:r>
      <w:r w:rsidR="006D7876">
        <w:rPr>
          <w:rFonts w:asciiTheme="minorHAnsi" w:hAnsiTheme="minorHAnsi"/>
        </w:rPr>
        <w:t xml:space="preserve"> </w:t>
      </w:r>
      <w:r w:rsidRPr="006D7876">
        <w:rPr>
          <w:rFonts w:asciiTheme="minorHAnsi" w:hAnsiTheme="minorHAnsi"/>
        </w:rPr>
        <w:t>:</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425"/>
        <w:gridCol w:w="4640"/>
      </w:tblGrid>
      <w:tr w:rsidR="00A95826" w:rsidRPr="006D7876" w14:paraId="4A928A01" w14:textId="77777777">
        <w:tc>
          <w:tcPr>
            <w:tcW w:w="4428" w:type="dxa"/>
            <w:tcBorders>
              <w:top w:val="single" w:sz="2" w:space="0" w:color="000000"/>
              <w:left w:val="single" w:sz="2" w:space="0" w:color="000000"/>
              <w:bottom w:val="single" w:sz="2" w:space="0" w:color="000000"/>
              <w:right w:val="single" w:sz="2" w:space="0" w:color="000000"/>
            </w:tcBorders>
            <w:vAlign w:val="center"/>
          </w:tcPr>
          <w:p w14:paraId="7B827F7F" w14:textId="53EA8C7D" w:rsidR="00A95826" w:rsidRPr="006D7876" w:rsidRDefault="00BF4BE5" w:rsidP="006D7876">
            <w:pPr>
              <w:pStyle w:val="XQW5pod"/>
              <w:jc w:val="both"/>
              <w:rPr>
                <w:rFonts w:asciiTheme="minorHAnsi" w:hAnsiTheme="minorHAnsi"/>
              </w:rPr>
            </w:pPr>
            <w:r w:rsidRPr="006D7876">
              <w:rPr>
                <w:rFonts w:asciiTheme="minorHAnsi" w:hAnsiTheme="minorHAnsi"/>
              </w:rPr>
              <w:t>Recettes</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tc>
        <w:tc>
          <w:tcPr>
            <w:tcW w:w="4643" w:type="dxa"/>
            <w:tcBorders>
              <w:top w:val="single" w:sz="2" w:space="0" w:color="000000"/>
              <w:left w:val="single" w:sz="2" w:space="0" w:color="000000"/>
              <w:bottom w:val="single" w:sz="2" w:space="0" w:color="000000"/>
              <w:right w:val="single" w:sz="2" w:space="0" w:color="000000"/>
            </w:tcBorders>
            <w:vAlign w:val="center"/>
          </w:tcPr>
          <w:p w14:paraId="586234DB" w14:textId="265F73DB" w:rsidR="00A95826" w:rsidRPr="006D7876" w:rsidRDefault="006D7876" w:rsidP="006D7876">
            <w:pPr>
              <w:pStyle w:val="XQW6pod"/>
              <w:jc w:val="both"/>
              <w:rPr>
                <w:rFonts w:asciiTheme="minorHAnsi" w:hAnsiTheme="minorHAnsi"/>
              </w:rPr>
            </w:pPr>
            <w:r>
              <w:rPr>
                <w:rFonts w:asciiTheme="minorHAnsi" w:hAnsiTheme="minorHAnsi"/>
              </w:rPr>
              <w:t xml:space="preserve"> </w:t>
            </w:r>
            <w:r w:rsidR="00BF4BE5" w:rsidRPr="006D7876">
              <w:rPr>
                <w:rFonts w:asciiTheme="minorHAnsi" w:hAnsiTheme="minorHAnsi"/>
              </w:rPr>
              <w:t>30 200,00 €</w:t>
            </w:r>
          </w:p>
        </w:tc>
      </w:tr>
      <w:tr w:rsidR="00A95826" w:rsidRPr="006D7876" w14:paraId="56AD2A11" w14:textId="77777777">
        <w:tc>
          <w:tcPr>
            <w:tcW w:w="4428" w:type="dxa"/>
            <w:tcBorders>
              <w:top w:val="single" w:sz="2" w:space="0" w:color="000000"/>
              <w:left w:val="single" w:sz="2" w:space="0" w:color="000000"/>
              <w:bottom w:val="single" w:sz="2" w:space="0" w:color="000000"/>
              <w:right w:val="single" w:sz="2" w:space="0" w:color="000000"/>
            </w:tcBorders>
            <w:vAlign w:val="center"/>
          </w:tcPr>
          <w:p w14:paraId="72C51709" w14:textId="23BA7519" w:rsidR="00A95826" w:rsidRPr="006D7876" w:rsidRDefault="00BF4BE5" w:rsidP="006D7876">
            <w:pPr>
              <w:pStyle w:val="XQW5pod"/>
              <w:jc w:val="both"/>
              <w:rPr>
                <w:rFonts w:asciiTheme="minorHAnsi" w:hAnsiTheme="minorHAnsi"/>
              </w:rPr>
            </w:pPr>
            <w:r w:rsidRPr="006D7876">
              <w:rPr>
                <w:rFonts w:asciiTheme="minorHAnsi" w:hAnsiTheme="minorHAnsi"/>
              </w:rPr>
              <w:t>Dépenses</w:t>
            </w:r>
            <w:r w:rsidR="006D7876">
              <w:rPr>
                <w:rFonts w:asciiTheme="minorHAnsi" w:hAnsiTheme="minorHAnsi"/>
              </w:rPr>
              <w:t xml:space="preserve"> </w:t>
            </w:r>
            <w:r w:rsidRPr="006D7876">
              <w:rPr>
                <w:rFonts w:asciiTheme="minorHAnsi" w:hAnsiTheme="minorHAnsi"/>
              </w:rPr>
              <w:t>:</w:t>
            </w:r>
          </w:p>
        </w:tc>
        <w:tc>
          <w:tcPr>
            <w:tcW w:w="4643" w:type="dxa"/>
            <w:tcBorders>
              <w:top w:val="single" w:sz="2" w:space="0" w:color="000000"/>
              <w:left w:val="single" w:sz="2" w:space="0" w:color="000000"/>
              <w:bottom w:val="single" w:sz="2" w:space="0" w:color="000000"/>
              <w:right w:val="single" w:sz="2" w:space="0" w:color="000000"/>
            </w:tcBorders>
            <w:vAlign w:val="center"/>
          </w:tcPr>
          <w:p w14:paraId="0E11A9D6" w14:textId="77777777" w:rsidR="00A95826" w:rsidRPr="006D7876" w:rsidRDefault="00BF4BE5" w:rsidP="006D7876">
            <w:pPr>
              <w:pStyle w:val="XQW6pod"/>
              <w:jc w:val="both"/>
              <w:rPr>
                <w:rFonts w:asciiTheme="minorHAnsi" w:hAnsiTheme="minorHAnsi"/>
              </w:rPr>
            </w:pPr>
            <w:r w:rsidRPr="006D7876">
              <w:rPr>
                <w:rFonts w:asciiTheme="minorHAnsi" w:hAnsiTheme="minorHAnsi"/>
              </w:rPr>
              <w:t>127 877,56 €</w:t>
            </w:r>
          </w:p>
        </w:tc>
      </w:tr>
      <w:tr w:rsidR="00A95826" w:rsidRPr="006D7876" w14:paraId="361A2E4A" w14:textId="77777777">
        <w:tc>
          <w:tcPr>
            <w:tcW w:w="4428" w:type="dxa"/>
            <w:tcBorders>
              <w:top w:val="single" w:sz="2" w:space="0" w:color="000000"/>
              <w:left w:val="single" w:sz="2" w:space="0" w:color="000000"/>
              <w:bottom w:val="single" w:sz="2" w:space="0" w:color="000000"/>
              <w:right w:val="single" w:sz="2" w:space="0" w:color="000000"/>
            </w:tcBorders>
            <w:vAlign w:val="center"/>
          </w:tcPr>
          <w:p w14:paraId="4C33B846" w14:textId="3C33066D" w:rsidR="00A95826" w:rsidRPr="006D7876" w:rsidRDefault="00BF4BE5" w:rsidP="006D7876">
            <w:pPr>
              <w:pStyle w:val="XQW5pod"/>
              <w:jc w:val="both"/>
              <w:rPr>
                <w:rFonts w:asciiTheme="minorHAnsi" w:hAnsiTheme="minorHAnsi"/>
              </w:rPr>
            </w:pPr>
            <w:r w:rsidRPr="006D7876">
              <w:rPr>
                <w:rFonts w:asciiTheme="minorHAnsi" w:hAnsiTheme="minorHAnsi"/>
              </w:rPr>
              <w:t>Différence</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tc>
        <w:tc>
          <w:tcPr>
            <w:tcW w:w="4643" w:type="dxa"/>
            <w:tcBorders>
              <w:top w:val="single" w:sz="2" w:space="0" w:color="000000"/>
              <w:left w:val="single" w:sz="2" w:space="0" w:color="000000"/>
              <w:bottom w:val="single" w:sz="2" w:space="0" w:color="000000"/>
              <w:right w:val="single" w:sz="2" w:space="0" w:color="000000"/>
            </w:tcBorders>
            <w:vAlign w:val="center"/>
          </w:tcPr>
          <w:p w14:paraId="7731370F" w14:textId="32BC6889" w:rsidR="00A95826" w:rsidRPr="006D7876" w:rsidRDefault="006D7876" w:rsidP="006D7876">
            <w:pPr>
              <w:pStyle w:val="XQW6pod"/>
              <w:jc w:val="both"/>
              <w:rPr>
                <w:rFonts w:asciiTheme="minorHAnsi" w:hAnsiTheme="minorHAnsi"/>
              </w:rPr>
            </w:pPr>
            <w:r>
              <w:rPr>
                <w:rFonts w:asciiTheme="minorHAnsi" w:hAnsiTheme="minorHAnsi"/>
              </w:rPr>
              <w:t xml:space="preserve"> </w:t>
            </w:r>
            <w:r w:rsidR="00BF4BE5" w:rsidRPr="006D7876">
              <w:rPr>
                <w:rFonts w:asciiTheme="minorHAnsi" w:hAnsiTheme="minorHAnsi"/>
              </w:rPr>
              <w:t>- 97 677,56 €</w:t>
            </w:r>
          </w:p>
        </w:tc>
      </w:tr>
    </w:tbl>
    <w:p w14:paraId="256E9FD5" w14:textId="75BB65B4" w:rsidR="00A95826" w:rsidRPr="006D7876" w:rsidRDefault="00A95826" w:rsidP="006D7876">
      <w:pPr>
        <w:pStyle w:val="XQW7pod"/>
        <w:rPr>
          <w:rFonts w:asciiTheme="minorHAnsi" w:hAnsiTheme="minorHAnsi"/>
        </w:rPr>
      </w:pPr>
    </w:p>
    <w:p w14:paraId="1FF664C7" w14:textId="6602E78A" w:rsidR="00A95826" w:rsidRPr="006D7876" w:rsidRDefault="00BF4BE5" w:rsidP="006D7876">
      <w:pPr>
        <w:pStyle w:val="XQW2pod"/>
        <w:jc w:val="both"/>
        <w:rPr>
          <w:rFonts w:asciiTheme="minorHAnsi" w:hAnsiTheme="minorHAnsi"/>
        </w:rPr>
      </w:pPr>
      <w:r w:rsidRPr="006D7876">
        <w:rPr>
          <w:rFonts w:asciiTheme="minorHAnsi" w:hAnsiTheme="minorHAnsi"/>
        </w:rPr>
        <w:t>Avec une estimation des droits à répartir entre les communes de 28 100,00</w:t>
      </w:r>
      <w:r w:rsidR="006D7876">
        <w:rPr>
          <w:rFonts w:asciiTheme="minorHAnsi" w:hAnsiTheme="minorHAnsi"/>
        </w:rPr>
        <w:t xml:space="preserve"> </w:t>
      </w:r>
      <w:r w:rsidRPr="006D7876">
        <w:rPr>
          <w:rFonts w:asciiTheme="minorHAnsi" w:hAnsiTheme="minorHAnsi"/>
        </w:rPr>
        <w:t>€ dont :</w:t>
      </w:r>
    </w:p>
    <w:p w14:paraId="4A84FB30" w14:textId="77777777" w:rsidR="00A95826" w:rsidRPr="006D7876" w:rsidRDefault="00BF4BE5" w:rsidP="006D7876">
      <w:pPr>
        <w:pStyle w:val="XQW2pod"/>
        <w:jc w:val="both"/>
        <w:rPr>
          <w:rFonts w:asciiTheme="minorHAnsi" w:hAnsiTheme="minorHAnsi"/>
        </w:rPr>
      </w:pPr>
      <w:r w:rsidRPr="006D7876">
        <w:rPr>
          <w:rStyle w:val="XQW3pod"/>
          <w:rFonts w:asciiTheme="minorHAnsi" w:hAnsiTheme="minorHAnsi"/>
        </w:rPr>
        <w:t>8 430,00 € pour la commune de Lobbes soit 6/20.</w:t>
      </w:r>
    </w:p>
    <w:p w14:paraId="0D3A1EE3" w14:textId="09E856B3" w:rsidR="00A95826" w:rsidRPr="006D7876" w:rsidRDefault="00BF4BE5" w:rsidP="00F939D1">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09BF921B" w14:textId="096447CB" w:rsidR="00A95826" w:rsidRPr="006D7876" w:rsidRDefault="00BF4BE5" w:rsidP="009C0FD3">
      <w:pPr>
        <w:pStyle w:val="OBJET"/>
      </w:pPr>
      <w:r w:rsidRPr="006D7876">
        <w:t>Objet</w:t>
      </w:r>
      <w:r w:rsidR="006D7876">
        <w:t xml:space="preserve"> </w:t>
      </w:r>
      <w:r w:rsidRPr="006D7876">
        <w:t>: Service Finances — Octroi d’un subside en numéraire pour l'exercice 2026 au Conseil Consultatif Communal des Aînés — Décision — Vote</w:t>
      </w:r>
    </w:p>
    <w:p w14:paraId="1554CCA9" w14:textId="77777777" w:rsidR="00A95826" w:rsidRPr="006D7876" w:rsidRDefault="00A95826" w:rsidP="006D7876">
      <w:pPr>
        <w:jc w:val="both"/>
        <w:rPr>
          <w:rFonts w:asciiTheme="minorHAnsi" w:hAnsiTheme="minorHAnsi"/>
        </w:rPr>
      </w:pPr>
    </w:p>
    <w:p w14:paraId="713C215E"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2AD91946" w14:textId="77777777" w:rsidR="00A95826" w:rsidRPr="006D7876" w:rsidRDefault="00A95826" w:rsidP="006D7876">
      <w:pPr>
        <w:tabs>
          <w:tab w:val="left" w:pos="0"/>
        </w:tabs>
        <w:ind w:right="79" w:firstLine="851"/>
        <w:contextualSpacing/>
        <w:jc w:val="both"/>
        <w:rPr>
          <w:rFonts w:asciiTheme="minorHAnsi" w:hAnsiTheme="minorHAnsi"/>
        </w:rPr>
      </w:pPr>
    </w:p>
    <w:p w14:paraId="65AB4B4C" w14:textId="405E0B71"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 les articles L1122-30, L3121-1</w:t>
      </w:r>
      <w:r w:rsidR="006D7876">
        <w:rPr>
          <w:rFonts w:asciiTheme="minorHAnsi" w:hAnsiTheme="minorHAnsi"/>
        </w:rPr>
        <w:t xml:space="preserve"> </w:t>
      </w:r>
      <w:r w:rsidRPr="006D7876">
        <w:rPr>
          <w:rFonts w:asciiTheme="minorHAnsi" w:hAnsiTheme="minorHAnsi"/>
        </w:rPr>
        <w:t>;</w:t>
      </w:r>
    </w:p>
    <w:p w14:paraId="77749DA3" w14:textId="5AB6C1CD" w:rsidR="00A95826" w:rsidRPr="006D7876" w:rsidRDefault="00BF4BE5" w:rsidP="006D7876">
      <w:pPr>
        <w:pStyle w:val="XQW2pod"/>
        <w:jc w:val="both"/>
        <w:rPr>
          <w:rFonts w:asciiTheme="minorHAnsi" w:hAnsiTheme="minorHAnsi"/>
        </w:rPr>
      </w:pPr>
      <w:r w:rsidRPr="006D7876">
        <w:rPr>
          <w:rFonts w:asciiTheme="minorHAnsi" w:hAnsiTheme="minorHAnsi"/>
        </w:rPr>
        <w:t>Vu le titre III intitulé «</w:t>
      </w:r>
      <w:r w:rsidR="006D7876">
        <w:rPr>
          <w:rFonts w:asciiTheme="minorHAnsi" w:hAnsiTheme="minorHAnsi"/>
        </w:rPr>
        <w:t xml:space="preserve"> </w:t>
      </w:r>
      <w:r w:rsidRPr="006D7876">
        <w:rPr>
          <w:rFonts w:asciiTheme="minorHAnsi" w:hAnsiTheme="minorHAnsi"/>
        </w:rPr>
        <w:t>Octroi et contrôle des subventions octroyées par les communes et les provinces</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du livre III de la Troisième partie du Code de la Démocratie Locale et de la Décentralisation</w:t>
      </w:r>
      <w:r w:rsidR="006D7876">
        <w:rPr>
          <w:rFonts w:asciiTheme="minorHAnsi" w:hAnsiTheme="minorHAnsi"/>
        </w:rPr>
        <w:t xml:space="preserve"> </w:t>
      </w:r>
      <w:r w:rsidRPr="006D7876">
        <w:rPr>
          <w:rFonts w:asciiTheme="minorHAnsi" w:hAnsiTheme="minorHAnsi"/>
        </w:rPr>
        <w:t>;</w:t>
      </w:r>
    </w:p>
    <w:p w14:paraId="4FD08028" w14:textId="1A593649"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Vu la Circulaire ministérielle du 30 mai 2013 relative à l’octroi des subventions par les Pouvoirs locaux</w:t>
      </w:r>
      <w:r w:rsidR="006D7876">
        <w:rPr>
          <w:rFonts w:asciiTheme="minorHAnsi" w:hAnsiTheme="minorHAnsi"/>
        </w:rPr>
        <w:t xml:space="preserve"> </w:t>
      </w:r>
      <w:r w:rsidRPr="006D7876">
        <w:rPr>
          <w:rFonts w:asciiTheme="minorHAnsi" w:hAnsiTheme="minorHAnsi"/>
        </w:rPr>
        <w:t>;</w:t>
      </w:r>
    </w:p>
    <w:p w14:paraId="0CD167CF" w14:textId="6A65D2A1" w:rsidR="00A95826" w:rsidRPr="006D7876" w:rsidRDefault="00BF4BE5" w:rsidP="006D7876">
      <w:pPr>
        <w:pStyle w:val="XQW2pod"/>
        <w:jc w:val="both"/>
        <w:rPr>
          <w:rFonts w:asciiTheme="minorHAnsi" w:hAnsiTheme="minorHAnsi"/>
        </w:rPr>
      </w:pPr>
      <w:r w:rsidRPr="006D7876">
        <w:rPr>
          <w:rFonts w:asciiTheme="minorHAnsi" w:hAnsiTheme="minorHAnsi"/>
        </w:rPr>
        <w:t>Vu la délibération du Conseil communal du 28 janvier 2025 décidant de renouveler le Conseil Consultatif Communal des Aînés, d'approuver les statuts et de donner</w:t>
      </w:r>
      <w:r w:rsidR="006D7876">
        <w:rPr>
          <w:rFonts w:asciiTheme="minorHAnsi" w:hAnsiTheme="minorHAnsi"/>
        </w:rPr>
        <w:t xml:space="preserve"> </w:t>
      </w:r>
      <w:r w:rsidRPr="006D7876">
        <w:rPr>
          <w:rFonts w:asciiTheme="minorHAnsi" w:hAnsiTheme="minorHAnsi"/>
        </w:rPr>
        <w:t>délégation au Collège communal</w:t>
      </w:r>
      <w:r w:rsidR="006D7876">
        <w:rPr>
          <w:rFonts w:asciiTheme="minorHAnsi" w:hAnsiTheme="minorHAnsi"/>
        </w:rPr>
        <w:t xml:space="preserve"> </w:t>
      </w:r>
      <w:r w:rsidRPr="006D7876">
        <w:rPr>
          <w:rFonts w:asciiTheme="minorHAnsi" w:hAnsiTheme="minorHAnsi"/>
        </w:rPr>
        <w:t>pour lancer l'appel à candidatures ;</w:t>
      </w:r>
    </w:p>
    <w:p w14:paraId="58882B8B"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délibération du Conseil communal du 22 avril 2025 désignant les membres du Conseil Consultatif Communal des Aînés ;</w:t>
      </w:r>
    </w:p>
    <w:p w14:paraId="7AFB47F0" w14:textId="067452D8" w:rsidR="00A95826" w:rsidRPr="006D7876" w:rsidRDefault="00BF4BE5" w:rsidP="006D7876">
      <w:pPr>
        <w:pStyle w:val="XQW2pod"/>
        <w:jc w:val="both"/>
        <w:rPr>
          <w:rFonts w:asciiTheme="minorHAnsi" w:hAnsiTheme="minorHAnsi"/>
        </w:rPr>
      </w:pPr>
      <w:r w:rsidRPr="006D7876">
        <w:rPr>
          <w:rFonts w:asciiTheme="minorHAnsi" w:hAnsiTheme="minorHAnsi"/>
        </w:rPr>
        <w:t>Considérant la demande de subside 2026 introduite par le Conseil Consultatif Communal des Aînés, datée du 11 mai 2026 et parvenue à l'Administration le 11</w:t>
      </w:r>
      <w:r w:rsidR="00F939D1">
        <w:rPr>
          <w:rFonts w:asciiTheme="minorHAnsi" w:hAnsiTheme="minorHAnsi"/>
        </w:rPr>
        <w:t> </w:t>
      </w:r>
      <w:r w:rsidRPr="006D7876">
        <w:rPr>
          <w:rFonts w:asciiTheme="minorHAnsi" w:hAnsiTheme="minorHAnsi"/>
        </w:rPr>
        <w:t>mai</w:t>
      </w:r>
      <w:r w:rsidR="00F939D1">
        <w:rPr>
          <w:rFonts w:asciiTheme="minorHAnsi" w:hAnsiTheme="minorHAnsi"/>
        </w:rPr>
        <w:t> </w:t>
      </w:r>
      <w:r w:rsidRPr="006D7876">
        <w:rPr>
          <w:rFonts w:asciiTheme="minorHAnsi" w:hAnsiTheme="minorHAnsi"/>
        </w:rPr>
        <w:t>2026 ;</w:t>
      </w:r>
    </w:p>
    <w:p w14:paraId="1503B73A" w14:textId="5C043521" w:rsidR="00A95826" w:rsidRPr="006D7876" w:rsidRDefault="00BF4BE5" w:rsidP="006D7876">
      <w:pPr>
        <w:pStyle w:val="XQW2pod"/>
        <w:jc w:val="both"/>
        <w:rPr>
          <w:rFonts w:asciiTheme="minorHAnsi" w:hAnsiTheme="minorHAnsi"/>
        </w:rPr>
      </w:pPr>
      <w:r w:rsidRPr="006D7876">
        <w:rPr>
          <w:rFonts w:asciiTheme="minorHAnsi" w:hAnsiTheme="minorHAnsi"/>
        </w:rPr>
        <w:t>Considérant que le</w:t>
      </w:r>
      <w:r w:rsidR="006D7876">
        <w:rPr>
          <w:rFonts w:asciiTheme="minorHAnsi" w:hAnsiTheme="minorHAnsi"/>
        </w:rPr>
        <w:t xml:space="preserve"> </w:t>
      </w:r>
      <w:r w:rsidRPr="006D7876">
        <w:rPr>
          <w:rFonts w:asciiTheme="minorHAnsi" w:hAnsiTheme="minorHAnsi"/>
        </w:rPr>
        <w:t>Conseil Consultatif Communal des Aînés a transmis son budget pour l'exercice 2026 ;</w:t>
      </w:r>
    </w:p>
    <w:p w14:paraId="4A98FB6B"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le Conseil Consultatif Communal des Aînés a transmis ses comptes accompagnés de toutes les pièces justificatives ainsi que son rapport d'activités pour l'exercice 2025, conformément à l'article L3331-3 du Code de la Démocratie Locale et de la Décentralisation ;</w:t>
      </w:r>
    </w:p>
    <w:p w14:paraId="69F21F6B" w14:textId="77777777" w:rsidR="00A95826" w:rsidRPr="006D7876" w:rsidRDefault="00BF4BE5" w:rsidP="006D7876">
      <w:pPr>
        <w:pStyle w:val="XQW2pod"/>
        <w:jc w:val="both"/>
        <w:rPr>
          <w:rFonts w:asciiTheme="minorHAnsi" w:hAnsiTheme="minorHAnsi"/>
        </w:rPr>
      </w:pPr>
      <w:r w:rsidRPr="006D7876">
        <w:rPr>
          <w:rFonts w:asciiTheme="minorHAnsi" w:hAnsiTheme="minorHAnsi"/>
        </w:rPr>
        <w:t xml:space="preserve">Vu la délibération du 7 mai 2026 du Collège communal notifiant le contrôle de la subvention 2025 octroyée au Conseil Consultatif Communal des </w:t>
      </w:r>
      <w:proofErr w:type="spellStart"/>
      <w:r w:rsidRPr="006D7876">
        <w:rPr>
          <w:rFonts w:asciiTheme="minorHAnsi" w:hAnsiTheme="minorHAnsi"/>
        </w:rPr>
        <w:t>AÎnés</w:t>
      </w:r>
      <w:proofErr w:type="spellEnd"/>
      <w:r w:rsidRPr="006D7876">
        <w:rPr>
          <w:rFonts w:asciiTheme="minorHAnsi" w:hAnsiTheme="minorHAnsi"/>
        </w:rPr>
        <w:t xml:space="preserve"> ;</w:t>
      </w:r>
    </w:p>
    <w:p w14:paraId="08AC4D20" w14:textId="7D58CE79" w:rsidR="00A95826" w:rsidRPr="006D7876" w:rsidRDefault="00BF4BE5" w:rsidP="006D7876">
      <w:pPr>
        <w:pStyle w:val="XQW2pod"/>
        <w:jc w:val="both"/>
        <w:rPr>
          <w:rFonts w:asciiTheme="minorHAnsi" w:hAnsiTheme="minorHAnsi"/>
        </w:rPr>
      </w:pPr>
      <w:r w:rsidRPr="006D7876">
        <w:rPr>
          <w:rFonts w:asciiTheme="minorHAnsi" w:hAnsiTheme="minorHAnsi"/>
        </w:rPr>
        <w:t>Considérant que le Conseil Consultatif Communal des Aînés ne doit pas restituer une subvention reçue précédemment</w:t>
      </w:r>
      <w:r w:rsidR="006D7876">
        <w:rPr>
          <w:rFonts w:asciiTheme="minorHAnsi" w:hAnsiTheme="minorHAnsi"/>
        </w:rPr>
        <w:t xml:space="preserve"> </w:t>
      </w:r>
      <w:r w:rsidRPr="006D7876">
        <w:rPr>
          <w:rFonts w:asciiTheme="minorHAnsi" w:hAnsiTheme="minorHAnsi"/>
        </w:rPr>
        <w:t>;</w:t>
      </w:r>
    </w:p>
    <w:p w14:paraId="551784C3" w14:textId="6B361CF6" w:rsidR="00A95826" w:rsidRPr="006D7876" w:rsidRDefault="00BF4BE5" w:rsidP="006D7876">
      <w:pPr>
        <w:pStyle w:val="XQW2pod"/>
        <w:jc w:val="both"/>
        <w:rPr>
          <w:rFonts w:asciiTheme="minorHAnsi" w:hAnsiTheme="minorHAnsi"/>
        </w:rPr>
      </w:pPr>
      <w:r w:rsidRPr="006D7876">
        <w:rPr>
          <w:rFonts w:asciiTheme="minorHAnsi" w:hAnsiTheme="minorHAnsi"/>
        </w:rPr>
        <w:t>Considérant que la subvention est octroyée à des fins d’intérêt public conformément à l’article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du statut du Conseil Consultatif Communal des Aînés</w:t>
      </w:r>
      <w:r w:rsidR="006D7876">
        <w:rPr>
          <w:rFonts w:asciiTheme="minorHAnsi" w:hAnsiTheme="minorHAnsi"/>
        </w:rPr>
        <w:t xml:space="preserve"> </w:t>
      </w:r>
      <w:r w:rsidRPr="006D7876">
        <w:rPr>
          <w:rFonts w:asciiTheme="minorHAnsi" w:hAnsiTheme="minorHAnsi"/>
        </w:rPr>
        <w:t>;</w:t>
      </w:r>
    </w:p>
    <w:p w14:paraId="024D1944" w14:textId="1002B13F" w:rsidR="00A95826" w:rsidRPr="006D7876" w:rsidRDefault="00BF4BE5" w:rsidP="006D7876">
      <w:pPr>
        <w:pStyle w:val="XQW2pod"/>
        <w:jc w:val="both"/>
        <w:rPr>
          <w:rFonts w:asciiTheme="minorHAnsi" w:hAnsiTheme="minorHAnsi"/>
        </w:rPr>
      </w:pPr>
      <w:r w:rsidRPr="006D7876">
        <w:rPr>
          <w:rFonts w:asciiTheme="minorHAnsi" w:hAnsiTheme="minorHAnsi"/>
        </w:rPr>
        <w:t>Attendu qu’une somme de 3.000,00 EUR est inscrite au budget communal du service ordinaire de l’exercice 2026 à l’article</w:t>
      </w:r>
      <w:r w:rsidR="006D7876">
        <w:rPr>
          <w:rFonts w:asciiTheme="minorHAnsi" w:hAnsiTheme="minorHAnsi"/>
        </w:rPr>
        <w:t xml:space="preserve"> </w:t>
      </w:r>
      <w:r w:rsidRPr="006D7876">
        <w:rPr>
          <w:rFonts w:asciiTheme="minorHAnsi" w:hAnsiTheme="minorHAnsi"/>
        </w:rPr>
        <w:t>: 76210/332-02</w:t>
      </w:r>
      <w:r w:rsidR="006D7876">
        <w:rPr>
          <w:rFonts w:asciiTheme="minorHAnsi" w:hAnsiTheme="minorHAnsi"/>
        </w:rPr>
        <w:t xml:space="preserve"> </w:t>
      </w:r>
      <w:r w:rsidRPr="006D7876">
        <w:rPr>
          <w:rFonts w:asciiTheme="minorHAnsi" w:hAnsiTheme="minorHAnsi"/>
        </w:rPr>
        <w:t>;</w:t>
      </w:r>
    </w:p>
    <w:p w14:paraId="3845D661" w14:textId="379ACFE2" w:rsidR="00A95826" w:rsidRPr="006D7876" w:rsidRDefault="00BF4BE5" w:rsidP="00F939D1">
      <w:pPr>
        <w:pStyle w:val="XQW2pod"/>
        <w:jc w:val="both"/>
        <w:rPr>
          <w:rFonts w:asciiTheme="minorHAnsi" w:hAnsiTheme="minorHAnsi"/>
        </w:rPr>
      </w:pPr>
      <w:r w:rsidRPr="006D7876">
        <w:rPr>
          <w:rFonts w:asciiTheme="minorHAnsi" w:hAnsiTheme="minorHAnsi"/>
        </w:rPr>
        <w:t>Considérant que rien ne s’oppose au paiement de la somme inscrite au budget communal 2026 ;</w:t>
      </w:r>
      <w:r w:rsidR="006D7876">
        <w:rPr>
          <w:rFonts w:asciiTheme="minorHAnsi" w:hAnsiTheme="minorHAnsi"/>
        </w:rPr>
        <w:t xml:space="preserve"> </w:t>
      </w:r>
    </w:p>
    <w:p w14:paraId="6A3E1649" w14:textId="77777777"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l'avis Positif du directeur financier remis en date du </w:t>
      </w:r>
      <w:r w:rsidRPr="006D7876">
        <w:rPr>
          <w:rStyle w:val="StrongEmphasis"/>
          <w:rFonts w:asciiTheme="minorHAnsi" w:hAnsiTheme="minorHAnsi"/>
          <w:b w:val="0"/>
          <w:bCs w:val="0"/>
        </w:rPr>
        <w:t>12/05/2026,</w:t>
      </w:r>
    </w:p>
    <w:p w14:paraId="6AE9E08F" w14:textId="77777777" w:rsidR="00A95826" w:rsidRPr="006D7876" w:rsidRDefault="00A95826" w:rsidP="006D7876">
      <w:pPr>
        <w:ind w:firstLine="850"/>
        <w:jc w:val="both"/>
        <w:rPr>
          <w:rStyle w:val="StrongEmphasis"/>
          <w:rFonts w:asciiTheme="minorHAnsi" w:hAnsiTheme="minorHAnsi"/>
          <w:b w:val="0"/>
          <w:bCs w:val="0"/>
        </w:rPr>
      </w:pPr>
    </w:p>
    <w:p w14:paraId="2958B953" w14:textId="4C124F7C" w:rsidR="00A95826" w:rsidRDefault="00BF4BE5" w:rsidP="00FE298D">
      <w:pPr>
        <w:ind w:firstLine="851"/>
        <w:jc w:val="both"/>
        <w:rPr>
          <w:rStyle w:val="XQW3pod"/>
          <w:rFonts w:asciiTheme="minorHAnsi" w:hAnsiTheme="minorHAnsi"/>
        </w:rPr>
      </w:pPr>
      <w:r w:rsidRPr="006D7876">
        <w:rPr>
          <w:rStyle w:val="XQW3pod"/>
          <w:rFonts w:asciiTheme="minorHAnsi" w:hAnsiTheme="minorHAnsi"/>
        </w:rPr>
        <w:t>D</w:t>
      </w:r>
      <w:r w:rsidR="00F939D1">
        <w:rPr>
          <w:rStyle w:val="XQW3pod"/>
          <w:rFonts w:asciiTheme="minorHAnsi" w:hAnsiTheme="minorHAnsi"/>
        </w:rPr>
        <w:t>É</w:t>
      </w:r>
      <w:r w:rsidRPr="006D7876">
        <w:rPr>
          <w:rStyle w:val="XQW3pod"/>
          <w:rFonts w:asciiTheme="minorHAnsi" w:hAnsiTheme="minorHAnsi"/>
        </w:rPr>
        <w:t>CIDE,</w:t>
      </w:r>
      <w:r w:rsidR="006D7876">
        <w:rPr>
          <w:rStyle w:val="XQW3pod"/>
          <w:rFonts w:asciiTheme="minorHAnsi" w:hAnsiTheme="minorHAnsi"/>
        </w:rPr>
        <w:t xml:space="preserve">  </w:t>
      </w:r>
    </w:p>
    <w:p w14:paraId="5058CADC" w14:textId="77777777" w:rsidR="00F939D1" w:rsidRPr="006D7876" w:rsidRDefault="00F939D1" w:rsidP="006D7876">
      <w:pPr>
        <w:jc w:val="both"/>
        <w:rPr>
          <w:rFonts w:asciiTheme="minorHAnsi" w:hAnsiTheme="minorHAnsi"/>
        </w:rPr>
      </w:pPr>
    </w:p>
    <w:p w14:paraId="4BCA63DE" w14:textId="246A2D6A"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Article 1</w:t>
      </w:r>
      <w:r w:rsidRPr="006D7876">
        <w:rPr>
          <w:rStyle w:val="XQW8pod"/>
          <w:rFonts w:asciiTheme="minorHAnsi" w:hAnsiTheme="minorHAnsi"/>
        </w:rPr>
        <w:t>er</w:t>
      </w:r>
      <w:r w:rsidRPr="006D7876">
        <w:rPr>
          <w:rStyle w:val="XQW3pod"/>
          <w:rFonts w:asciiTheme="minorHAnsi" w:hAnsiTheme="minorHAnsi"/>
        </w:rPr>
        <w:t>.</w:t>
      </w:r>
      <w:r w:rsidRPr="006D7876">
        <w:rPr>
          <w:rFonts w:asciiTheme="minorHAnsi" w:hAnsiTheme="minorHAnsi"/>
        </w:rPr>
        <w:t xml:space="preserve"> Le budget présenté par le Conseil Consultatif Communal des Aînés est adopté.</w:t>
      </w:r>
    </w:p>
    <w:p w14:paraId="6DC8BD28" w14:textId="3E6A9C5F"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2</w:t>
      </w:r>
      <w:r w:rsidRPr="006D7876">
        <w:rPr>
          <w:rStyle w:val="XQW3pod"/>
          <w:rFonts w:asciiTheme="minorHAnsi" w:hAnsiTheme="minorHAnsi"/>
        </w:rPr>
        <w:t>.</w:t>
      </w:r>
      <w:r w:rsidRPr="006D7876">
        <w:rPr>
          <w:rStyle w:val="XQW9pod"/>
          <w:rFonts w:asciiTheme="minorHAnsi" w:hAnsiTheme="minorHAnsi"/>
        </w:rPr>
        <w:t xml:space="preserve"> </w:t>
      </w:r>
      <w:r w:rsidRPr="006D7876">
        <w:rPr>
          <w:rFonts w:asciiTheme="minorHAnsi" w:hAnsiTheme="minorHAnsi"/>
        </w:rPr>
        <w:t xml:space="preserve">Une subvention de </w:t>
      </w:r>
      <w:r w:rsidRPr="006D7876">
        <w:rPr>
          <w:rStyle w:val="XQW3pod"/>
          <w:rFonts w:asciiTheme="minorHAnsi" w:hAnsiTheme="minorHAnsi"/>
        </w:rPr>
        <w:t>3.000,00 EUR</w:t>
      </w:r>
      <w:r w:rsidRPr="006D7876">
        <w:rPr>
          <w:rFonts w:asciiTheme="minorHAnsi" w:hAnsiTheme="minorHAnsi"/>
        </w:rPr>
        <w:t xml:space="preserve"> sera versée au Conseil Consultatif Communal des Aînés pour l'année 2026, ci-après dénommé le bénéficiaire.</w:t>
      </w:r>
      <w:r w:rsidR="006D7876">
        <w:rPr>
          <w:rFonts w:asciiTheme="minorHAnsi" w:hAnsiTheme="minorHAnsi"/>
        </w:rPr>
        <w:t xml:space="preserve"> </w:t>
      </w:r>
    </w:p>
    <w:p w14:paraId="2B1F7219" w14:textId="22ED54A5"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w:t>
      </w:r>
      <w:r w:rsidR="006D7876">
        <w:rPr>
          <w:rStyle w:val="XQW1pod"/>
          <w:rFonts w:asciiTheme="minorHAnsi" w:hAnsiTheme="minorHAnsi"/>
        </w:rPr>
        <w:t xml:space="preserve"> </w:t>
      </w:r>
      <w:r w:rsidRPr="006D7876">
        <w:rPr>
          <w:rStyle w:val="XQW1pod"/>
          <w:rFonts w:asciiTheme="minorHAnsi" w:hAnsiTheme="minorHAnsi"/>
        </w:rPr>
        <w:t>3</w:t>
      </w:r>
      <w:r w:rsidRPr="006D7876">
        <w:rPr>
          <w:rStyle w:val="XQW3pod"/>
          <w:rFonts w:asciiTheme="minorHAnsi" w:hAnsiTheme="minorHAnsi"/>
        </w:rPr>
        <w:t>.</w:t>
      </w:r>
      <w:r w:rsidRPr="006D7876">
        <w:rPr>
          <w:rStyle w:val="XQW9pod"/>
          <w:rFonts w:asciiTheme="minorHAnsi" w:hAnsiTheme="minorHAnsi"/>
        </w:rPr>
        <w:t xml:space="preserve"> </w:t>
      </w:r>
      <w:r w:rsidRPr="006D7876">
        <w:rPr>
          <w:rFonts w:asciiTheme="minorHAnsi" w:hAnsiTheme="minorHAnsi"/>
        </w:rPr>
        <w:t>Cette subvention est destinée à couvrir les actions prévues dans les statuts du Conseil Consultatif Communal des Aînés.</w:t>
      </w:r>
      <w:r w:rsidR="006D7876">
        <w:rPr>
          <w:rFonts w:asciiTheme="minorHAnsi" w:hAnsiTheme="minorHAnsi"/>
        </w:rPr>
        <w:t xml:space="preserve"> </w:t>
      </w:r>
    </w:p>
    <w:p w14:paraId="44FE42BA" w14:textId="77777777" w:rsidR="00F939D1" w:rsidRDefault="00BF4BE5" w:rsidP="006D7876">
      <w:pPr>
        <w:pStyle w:val="XQW2pod"/>
        <w:jc w:val="both"/>
        <w:rPr>
          <w:rFonts w:asciiTheme="minorHAnsi" w:hAnsiTheme="minorHAnsi"/>
        </w:rPr>
      </w:pPr>
      <w:r w:rsidRPr="006D7876">
        <w:rPr>
          <w:rStyle w:val="XQW1pod"/>
          <w:rFonts w:asciiTheme="minorHAnsi" w:hAnsiTheme="minorHAnsi"/>
        </w:rPr>
        <w:t>Art.</w:t>
      </w:r>
      <w:r w:rsidR="006D7876">
        <w:rPr>
          <w:rStyle w:val="XQW1pod"/>
          <w:rFonts w:asciiTheme="minorHAnsi" w:hAnsiTheme="minorHAnsi"/>
        </w:rPr>
        <w:t xml:space="preserve"> </w:t>
      </w:r>
      <w:r w:rsidRPr="006D7876">
        <w:rPr>
          <w:rStyle w:val="XQW1pod"/>
          <w:rFonts w:asciiTheme="minorHAnsi" w:hAnsiTheme="minorHAnsi"/>
        </w:rPr>
        <w:t>4</w:t>
      </w:r>
      <w:r w:rsidRPr="006D7876">
        <w:rPr>
          <w:rStyle w:val="XQW3pod"/>
          <w:rFonts w:asciiTheme="minorHAnsi" w:hAnsiTheme="minorHAnsi"/>
        </w:rPr>
        <w:t>.</w:t>
      </w:r>
      <w:r w:rsidRPr="006D7876">
        <w:rPr>
          <w:rFonts w:asciiTheme="minorHAnsi" w:hAnsiTheme="minorHAnsi"/>
        </w:rPr>
        <w:t xml:space="preserve"> </w:t>
      </w:r>
      <w:r w:rsidRPr="006D7876">
        <w:rPr>
          <w:rFonts w:asciiTheme="minorHAnsi" w:hAnsiTheme="minorHAnsi"/>
        </w:rPr>
        <w:t>Pour justifier l’utilisation de la subvention, le bénéficiaire fournira, à l’Administration Communale les documents suivants</w:t>
      </w:r>
      <w:r w:rsidR="006D7876">
        <w:rPr>
          <w:rFonts w:asciiTheme="minorHAnsi" w:hAnsiTheme="minorHAnsi"/>
        </w:rPr>
        <w:t xml:space="preserve"> </w:t>
      </w:r>
      <w:r w:rsidRPr="006D7876">
        <w:rPr>
          <w:rFonts w:asciiTheme="minorHAnsi" w:hAnsiTheme="minorHAnsi"/>
        </w:rPr>
        <w:t>:</w:t>
      </w:r>
    </w:p>
    <w:p w14:paraId="7068F701" w14:textId="121441FE" w:rsidR="00A95826" w:rsidRPr="006D7876" w:rsidRDefault="00BF4BE5" w:rsidP="006D7876">
      <w:pPr>
        <w:pStyle w:val="XQW2pod"/>
        <w:jc w:val="both"/>
        <w:rPr>
          <w:rFonts w:asciiTheme="minorHAnsi" w:hAnsiTheme="minorHAnsi"/>
        </w:rPr>
      </w:pPr>
      <w:r w:rsidRPr="006D7876">
        <w:rPr>
          <w:rFonts w:asciiTheme="minorHAnsi" w:hAnsiTheme="minorHAnsi"/>
        </w:rPr>
        <w:t>a) un compte de l’exercice 2026, dès son approbation ;</w:t>
      </w:r>
    </w:p>
    <w:p w14:paraId="05D8DDF9" w14:textId="1D12220C" w:rsidR="00A95826" w:rsidRPr="006D7876" w:rsidRDefault="00BF4BE5" w:rsidP="006D7876">
      <w:pPr>
        <w:pStyle w:val="XQW2pod"/>
        <w:jc w:val="both"/>
        <w:rPr>
          <w:rFonts w:asciiTheme="minorHAnsi" w:hAnsiTheme="minorHAnsi"/>
        </w:rPr>
      </w:pPr>
      <w:r w:rsidRPr="006D7876">
        <w:rPr>
          <w:rFonts w:asciiTheme="minorHAnsi" w:hAnsiTheme="minorHAnsi"/>
        </w:rPr>
        <w:t>b) toutes les pièces justificatives y relatives</w:t>
      </w:r>
      <w:r w:rsidR="006D7876">
        <w:rPr>
          <w:rFonts w:asciiTheme="minorHAnsi" w:hAnsiTheme="minorHAnsi"/>
        </w:rPr>
        <w:t xml:space="preserve"> </w:t>
      </w:r>
      <w:r w:rsidRPr="006D7876">
        <w:rPr>
          <w:rFonts w:asciiTheme="minorHAnsi" w:hAnsiTheme="minorHAnsi"/>
        </w:rPr>
        <w:t>;</w:t>
      </w:r>
    </w:p>
    <w:p w14:paraId="6BC84FA1" w14:textId="77777777" w:rsidR="00A95826" w:rsidRPr="006D7876" w:rsidRDefault="00BF4BE5" w:rsidP="006D7876">
      <w:pPr>
        <w:pStyle w:val="XQW2pod"/>
        <w:jc w:val="both"/>
        <w:rPr>
          <w:rFonts w:asciiTheme="minorHAnsi" w:hAnsiTheme="minorHAnsi"/>
        </w:rPr>
      </w:pPr>
      <w:r w:rsidRPr="006D7876">
        <w:rPr>
          <w:rFonts w:asciiTheme="minorHAnsi" w:hAnsiTheme="minorHAnsi"/>
        </w:rPr>
        <w:t>c) un rapport d’activités 2026.</w:t>
      </w:r>
    </w:p>
    <w:p w14:paraId="6A1D4BBD" w14:textId="05D4F325" w:rsidR="00A95826" w:rsidRPr="006D7876" w:rsidRDefault="00BF4BE5" w:rsidP="006D7876">
      <w:pPr>
        <w:pStyle w:val="XQW2pod"/>
        <w:jc w:val="both"/>
        <w:rPr>
          <w:rFonts w:asciiTheme="minorHAnsi" w:hAnsiTheme="minorHAnsi"/>
        </w:rPr>
      </w:pPr>
      <w:r w:rsidRPr="006D7876">
        <w:rPr>
          <w:rFonts w:asciiTheme="minorHAnsi" w:hAnsiTheme="minorHAnsi"/>
        </w:rPr>
        <w:t>En cas de non-respect de ces obligations, il sera fait application de l’article L3331-8 du Code de la Démocratie Locale et de la Décentralisation.</w:t>
      </w:r>
      <w:r w:rsidR="006D7876">
        <w:rPr>
          <w:rFonts w:asciiTheme="minorHAnsi" w:hAnsiTheme="minorHAnsi"/>
        </w:rPr>
        <w:t xml:space="preserve"> </w:t>
      </w:r>
    </w:p>
    <w:p w14:paraId="7E5D43C0" w14:textId="7957E5BC"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w:t>
      </w:r>
      <w:r w:rsidR="006D7876">
        <w:rPr>
          <w:rStyle w:val="XQW1pod"/>
          <w:rFonts w:asciiTheme="minorHAnsi" w:hAnsiTheme="minorHAnsi"/>
        </w:rPr>
        <w:t xml:space="preserve"> </w:t>
      </w:r>
      <w:r w:rsidRPr="006D7876">
        <w:rPr>
          <w:rStyle w:val="XQW1pod"/>
          <w:rFonts w:asciiTheme="minorHAnsi" w:hAnsiTheme="minorHAnsi"/>
        </w:rPr>
        <w:t>5</w:t>
      </w:r>
      <w:r w:rsidRPr="006D7876">
        <w:rPr>
          <w:rStyle w:val="XQW3pod"/>
          <w:rFonts w:asciiTheme="minorHAnsi" w:hAnsiTheme="minorHAnsi"/>
        </w:rPr>
        <w:t>.</w:t>
      </w:r>
      <w:r w:rsidRPr="006D7876">
        <w:rPr>
          <w:rFonts w:asciiTheme="minorHAnsi" w:hAnsiTheme="minorHAnsi"/>
        </w:rPr>
        <w:t xml:space="preserve"> La subvention est engagée à l’article 76210/332-02 du service ordinaire du budget 2026.</w:t>
      </w:r>
      <w:r w:rsidR="006D7876">
        <w:rPr>
          <w:rFonts w:asciiTheme="minorHAnsi" w:hAnsiTheme="minorHAnsi"/>
        </w:rPr>
        <w:t xml:space="preserve"> </w:t>
      </w:r>
    </w:p>
    <w:p w14:paraId="5AFD2532" w14:textId="1988B67F"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w:t>
      </w:r>
      <w:r w:rsidR="006D7876">
        <w:rPr>
          <w:rStyle w:val="XQW1pod"/>
          <w:rFonts w:asciiTheme="minorHAnsi" w:hAnsiTheme="minorHAnsi"/>
        </w:rPr>
        <w:t xml:space="preserve"> </w:t>
      </w:r>
      <w:r w:rsidRPr="006D7876">
        <w:rPr>
          <w:rStyle w:val="XQW1pod"/>
          <w:rFonts w:asciiTheme="minorHAnsi" w:hAnsiTheme="minorHAnsi"/>
        </w:rPr>
        <w:t>6</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liquidation de la subvention est autorisée avant la réception des justifications visées à l’article 4.</w:t>
      </w:r>
    </w:p>
    <w:p w14:paraId="66FB7861" w14:textId="2CC37CA7"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Elle sera versée en une seule fois sur le compte n° BE46 0689 5659 5536 ouvert au nom de Conseil Consultatif Communal des Aînés de Lobbes.</w:t>
      </w:r>
      <w:r w:rsidR="006D7876">
        <w:rPr>
          <w:rFonts w:asciiTheme="minorHAnsi" w:hAnsiTheme="minorHAnsi"/>
        </w:rPr>
        <w:t xml:space="preserve"> </w:t>
      </w:r>
    </w:p>
    <w:p w14:paraId="107037EC" w14:textId="706FCA36"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7</w:t>
      </w:r>
      <w:r w:rsidRPr="006D7876">
        <w:rPr>
          <w:rStyle w:val="XQW3pod"/>
          <w:rFonts w:asciiTheme="minorHAnsi" w:hAnsiTheme="minorHAnsi"/>
        </w:rPr>
        <w:t>.</w:t>
      </w:r>
      <w:r w:rsidRPr="006D7876">
        <w:rPr>
          <w:rFonts w:asciiTheme="minorHAnsi" w:hAnsiTheme="minorHAnsi"/>
        </w:rPr>
        <w:t xml:space="preserve"> </w:t>
      </w:r>
      <w:r w:rsidRPr="006D7876">
        <w:rPr>
          <w:rFonts w:asciiTheme="minorHAnsi" w:hAnsiTheme="minorHAnsi"/>
        </w:rPr>
        <w:t>Le Collège Communal est chargé de contrôler l’utilisation des subventions faites par le bénéficiaire.</w:t>
      </w:r>
      <w:r w:rsidR="006D7876">
        <w:rPr>
          <w:rFonts w:asciiTheme="minorHAnsi" w:hAnsiTheme="minorHAnsi"/>
        </w:rPr>
        <w:t xml:space="preserve"> </w:t>
      </w:r>
    </w:p>
    <w:p w14:paraId="3C1E18CC" w14:textId="19A89925"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w:t>
      </w:r>
      <w:r w:rsidR="006D7876">
        <w:rPr>
          <w:rStyle w:val="XQW1pod"/>
          <w:rFonts w:asciiTheme="minorHAnsi" w:hAnsiTheme="minorHAnsi"/>
        </w:rPr>
        <w:t xml:space="preserve"> </w:t>
      </w:r>
      <w:r w:rsidRPr="006D7876">
        <w:rPr>
          <w:rStyle w:val="XQW1pod"/>
          <w:rFonts w:asciiTheme="minorHAnsi" w:hAnsiTheme="minorHAnsi"/>
        </w:rPr>
        <w:t>8</w:t>
      </w:r>
      <w:r w:rsidRPr="006D7876">
        <w:rPr>
          <w:rStyle w:val="XQW3pod"/>
          <w:rFonts w:asciiTheme="minorHAnsi" w:hAnsiTheme="minorHAnsi"/>
        </w:rPr>
        <w:t>.</w:t>
      </w:r>
      <w:r w:rsidRPr="006D7876">
        <w:rPr>
          <w:rFonts w:asciiTheme="minorHAnsi" w:hAnsiTheme="minorHAnsi"/>
        </w:rPr>
        <w:t xml:space="preserve"> </w:t>
      </w:r>
      <w:r w:rsidRPr="006D7876">
        <w:rPr>
          <w:rFonts w:asciiTheme="minorHAnsi" w:hAnsiTheme="minorHAnsi"/>
        </w:rPr>
        <w:t>Une copie de la présente délibération sera transmise au bénéficiaire.</w:t>
      </w:r>
    </w:p>
    <w:p w14:paraId="3EE44AB8" w14:textId="7EEDA52E" w:rsidR="00A95826" w:rsidRPr="006D7876" w:rsidRDefault="00BF4BE5" w:rsidP="00E57704">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571356C6" w14:textId="583D5D6C" w:rsidR="00A95826" w:rsidRPr="006D7876" w:rsidRDefault="00BF4BE5" w:rsidP="009C0FD3">
      <w:pPr>
        <w:pStyle w:val="OBJET"/>
      </w:pPr>
      <w:r w:rsidRPr="006D7876">
        <w:t>Objet</w:t>
      </w:r>
      <w:r w:rsidR="006D7876">
        <w:t xml:space="preserve"> </w:t>
      </w:r>
      <w:r w:rsidRPr="006D7876">
        <w:t>: Service Finances — Plan de Cohésion Sociale — Emploi des subventions — Année 2025 — Dossier justificatif — Rapports financiers "PCS" et "article 20" — Décision — Vote</w:t>
      </w:r>
    </w:p>
    <w:p w14:paraId="1BF4D348" w14:textId="77777777" w:rsidR="00A95826" w:rsidRPr="006D7876" w:rsidRDefault="00A95826" w:rsidP="006D7876">
      <w:pPr>
        <w:jc w:val="both"/>
        <w:rPr>
          <w:rFonts w:asciiTheme="minorHAnsi" w:hAnsiTheme="minorHAnsi"/>
        </w:rPr>
      </w:pPr>
    </w:p>
    <w:p w14:paraId="1A5A3378"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117552EC" w14:textId="77777777" w:rsidR="00A95826" w:rsidRPr="006D7876" w:rsidRDefault="00A95826" w:rsidP="006D7876">
      <w:pPr>
        <w:tabs>
          <w:tab w:val="left" w:pos="0"/>
        </w:tabs>
        <w:ind w:right="79" w:firstLine="851"/>
        <w:contextualSpacing/>
        <w:jc w:val="both"/>
        <w:rPr>
          <w:rFonts w:asciiTheme="minorHAnsi" w:hAnsiTheme="minorHAnsi"/>
        </w:rPr>
      </w:pPr>
    </w:p>
    <w:p w14:paraId="5CFAD06B" w14:textId="3BE5DECB"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w:t>
      </w:r>
      <w:r w:rsidR="006D7876">
        <w:rPr>
          <w:rFonts w:asciiTheme="minorHAnsi" w:hAnsiTheme="minorHAnsi"/>
        </w:rPr>
        <w:t xml:space="preserve"> </w:t>
      </w:r>
      <w:r w:rsidRPr="006D7876">
        <w:rPr>
          <w:rFonts w:asciiTheme="minorHAnsi" w:hAnsiTheme="minorHAnsi"/>
        </w:rPr>
        <w:t>l’article L1122-30 ;</w:t>
      </w:r>
    </w:p>
    <w:p w14:paraId="1D1A8AEA" w14:textId="75C4594D" w:rsidR="00A95826" w:rsidRPr="006D7876" w:rsidRDefault="00BF4BE5" w:rsidP="006D7876">
      <w:pPr>
        <w:pStyle w:val="XQW2pod"/>
        <w:jc w:val="both"/>
        <w:rPr>
          <w:rFonts w:asciiTheme="minorHAnsi" w:hAnsiTheme="minorHAnsi"/>
        </w:rPr>
      </w:pPr>
      <w:r w:rsidRPr="006D7876">
        <w:rPr>
          <w:rFonts w:asciiTheme="minorHAnsi" w:hAnsiTheme="minorHAnsi"/>
        </w:rPr>
        <w:t>Vu le Décret du 22 novembre 2018 relatif au plan de</w:t>
      </w:r>
      <w:r w:rsidR="006D7876">
        <w:rPr>
          <w:rFonts w:asciiTheme="minorHAnsi" w:hAnsiTheme="minorHAnsi"/>
        </w:rPr>
        <w:t xml:space="preserve"> </w:t>
      </w:r>
      <w:r w:rsidRPr="006D7876">
        <w:rPr>
          <w:rFonts w:asciiTheme="minorHAnsi" w:hAnsiTheme="minorHAnsi"/>
        </w:rPr>
        <w:t>cohésion</w:t>
      </w:r>
      <w:r w:rsidR="006D7876">
        <w:rPr>
          <w:rFonts w:asciiTheme="minorHAnsi" w:hAnsiTheme="minorHAnsi"/>
        </w:rPr>
        <w:t xml:space="preserve"> </w:t>
      </w:r>
      <w:r w:rsidRPr="006D7876">
        <w:rPr>
          <w:rFonts w:asciiTheme="minorHAnsi" w:hAnsiTheme="minorHAnsi"/>
        </w:rPr>
        <w:t>sociale abrogeant en son article 4 le décret du 6 novembre 2008 relatif au plan de</w:t>
      </w:r>
      <w:r w:rsidR="006D7876">
        <w:rPr>
          <w:rFonts w:asciiTheme="minorHAnsi" w:hAnsiTheme="minorHAnsi"/>
        </w:rPr>
        <w:t xml:space="preserve"> </w:t>
      </w:r>
      <w:r w:rsidRPr="006D7876">
        <w:rPr>
          <w:rFonts w:asciiTheme="minorHAnsi" w:hAnsiTheme="minorHAnsi"/>
        </w:rPr>
        <w:t>cohésion</w:t>
      </w:r>
      <w:r w:rsidR="006D7876">
        <w:rPr>
          <w:rFonts w:asciiTheme="minorHAnsi" w:hAnsiTheme="minorHAnsi"/>
        </w:rPr>
        <w:t xml:space="preserve"> </w:t>
      </w:r>
      <w:r w:rsidRPr="006D7876">
        <w:rPr>
          <w:rFonts w:asciiTheme="minorHAnsi" w:hAnsiTheme="minorHAnsi"/>
        </w:rPr>
        <w:t>sociale dans les villes et communes de Wallonie ;</w:t>
      </w:r>
    </w:p>
    <w:p w14:paraId="4C055D14" w14:textId="77777777" w:rsidR="00E57704" w:rsidRDefault="00BF4BE5" w:rsidP="006D7876">
      <w:pPr>
        <w:pStyle w:val="XQW2pod"/>
        <w:jc w:val="both"/>
        <w:rPr>
          <w:rStyle w:val="XQW10pod"/>
          <w:rFonts w:asciiTheme="minorHAnsi" w:hAnsiTheme="minorHAnsi"/>
        </w:rPr>
      </w:pPr>
      <w:r w:rsidRPr="006D7876">
        <w:rPr>
          <w:rFonts w:asciiTheme="minorHAnsi" w:hAnsiTheme="minorHAnsi"/>
        </w:rPr>
        <w:t>Vu le Décret du 22 novembre 2018 relatif au plan de cohésion sociale pour ce qui concerne les matières dont l’exercice a été transféré à la Communauté française, notamment, l'article 27 spécifiant que «</w:t>
      </w:r>
      <w:r w:rsidR="006D7876">
        <w:rPr>
          <w:rFonts w:asciiTheme="minorHAnsi" w:hAnsiTheme="minorHAnsi"/>
        </w:rPr>
        <w:t xml:space="preserve"> </w:t>
      </w:r>
      <w:r w:rsidRPr="006D7876">
        <w:rPr>
          <w:rStyle w:val="XQW10pod"/>
          <w:rFonts w:asciiTheme="minorHAnsi" w:hAnsiTheme="minorHAnsi"/>
        </w:rPr>
        <w:t>Le pouvoir local rédige dès la deuxième année de la programmation les rapports d'activités et financier(s) annuels, sur la base du modèle fourni par le service. Ces rapports sont soumis pour approbation au Conseil et transmis au service au plus tard le 31 mars de chaque année, sauf dérogation, dont les modalités sont déterminées par le Gouvernement.</w:t>
      </w:r>
      <w:r w:rsidR="006D7876">
        <w:rPr>
          <w:rStyle w:val="XQW10pod"/>
          <w:rFonts w:asciiTheme="minorHAnsi" w:hAnsiTheme="minorHAnsi"/>
        </w:rPr>
        <w:t xml:space="preserve"> </w:t>
      </w:r>
      <w:r w:rsidRPr="006D7876">
        <w:rPr>
          <w:rStyle w:val="XQW10pod"/>
          <w:rFonts w:asciiTheme="minorHAnsi" w:hAnsiTheme="minorHAnsi"/>
        </w:rPr>
        <w:t>La première année de la programmation, seul le rapport financier est établi par les pouvoirs locaux qui disposaient d'un plan la programmation précédente et transmis selon les modalités de l'alinéa 1</w:t>
      </w:r>
      <w:r w:rsidRPr="006D7876">
        <w:rPr>
          <w:rStyle w:val="XQW8pod"/>
          <w:rFonts w:asciiTheme="minorHAnsi" w:hAnsiTheme="minorHAnsi"/>
        </w:rPr>
        <w:t>er</w:t>
      </w:r>
      <w:r w:rsidRPr="006D7876">
        <w:rPr>
          <w:rStyle w:val="XQW10pod"/>
          <w:rFonts w:asciiTheme="minorHAnsi" w:hAnsiTheme="minorHAnsi"/>
        </w:rPr>
        <w:t>.</w:t>
      </w:r>
      <w:r w:rsidR="006D7876">
        <w:rPr>
          <w:rStyle w:val="XQW10pod"/>
          <w:rFonts w:asciiTheme="minorHAnsi" w:hAnsiTheme="minorHAnsi"/>
        </w:rPr>
        <w:t xml:space="preserve"> </w:t>
      </w:r>
      <w:r w:rsidRPr="006D7876">
        <w:rPr>
          <w:rStyle w:val="XQW10pod"/>
          <w:rFonts w:asciiTheme="minorHAnsi" w:hAnsiTheme="minorHAnsi"/>
        </w:rPr>
        <w:t>Les deux dernières années de la programmation, seul le(s) rapport(s) financier(s) est (sont) établi(s) et transmis selon les modalités de l'alinéa 1er.</w:t>
      </w:r>
    </w:p>
    <w:p w14:paraId="1E4FF805" w14:textId="18D2048D" w:rsidR="00A95826" w:rsidRPr="006D7876" w:rsidRDefault="00BF4BE5" w:rsidP="006D7876">
      <w:pPr>
        <w:pStyle w:val="XQW2pod"/>
        <w:jc w:val="both"/>
        <w:rPr>
          <w:rFonts w:asciiTheme="minorHAnsi" w:hAnsiTheme="minorHAnsi"/>
        </w:rPr>
      </w:pPr>
      <w:r w:rsidRPr="006D7876">
        <w:rPr>
          <w:rStyle w:val="XQW10pod"/>
          <w:rFonts w:asciiTheme="minorHAnsi" w:hAnsiTheme="minorHAnsi"/>
        </w:rPr>
        <w:t>En cas d'association de communes, les rapports sont approuvés par les conseils concernés par l'association.</w:t>
      </w:r>
      <w:r w:rsidR="006D7876">
        <w:rPr>
          <w:rStyle w:val="XQW10pod"/>
          <w:rFonts w:asciiTheme="minorHAnsi" w:hAnsiTheme="minorHAnsi"/>
        </w:rPr>
        <w:t xml:space="preserve"> </w:t>
      </w:r>
      <w:r w:rsidRPr="006D7876">
        <w:rPr>
          <w:rStyle w:val="XQW10pod"/>
          <w:rFonts w:asciiTheme="minorHAnsi" w:hAnsiTheme="minorHAnsi"/>
        </w:rPr>
        <w:t>Un rapport d'activités global est transmis au Gouvernement pour le 30 septembre de chaque année, à l'exception de la première et des deux dernières années de la programmation.</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w:t>
      </w:r>
    </w:p>
    <w:p w14:paraId="7CEA9674" w14:textId="4FFDE5EF" w:rsidR="00A95826" w:rsidRPr="006D7876" w:rsidRDefault="00BF4BE5" w:rsidP="006D7876">
      <w:pPr>
        <w:pStyle w:val="XQW2pod"/>
        <w:jc w:val="both"/>
        <w:rPr>
          <w:rFonts w:asciiTheme="minorHAnsi" w:hAnsiTheme="minorHAnsi"/>
        </w:rPr>
      </w:pPr>
      <w:r w:rsidRPr="006D7876">
        <w:rPr>
          <w:rFonts w:asciiTheme="minorHAnsi" w:hAnsiTheme="minorHAnsi"/>
        </w:rPr>
        <w:t>Vu l'Arrêté du Gouvernement wallon du 6 juin 2024 modifiant l'Arrêté</w:t>
      </w:r>
      <w:r w:rsidR="006D7876">
        <w:rPr>
          <w:rFonts w:asciiTheme="minorHAnsi" w:hAnsiTheme="minorHAnsi"/>
        </w:rPr>
        <w:t xml:space="preserve"> </w:t>
      </w:r>
      <w:r w:rsidRPr="006D7876">
        <w:rPr>
          <w:rFonts w:asciiTheme="minorHAnsi" w:hAnsiTheme="minorHAnsi"/>
        </w:rPr>
        <w:t>du Gouvernement wallon modifiant l'arrêté du Gouvernement wallon du 17 janvier 2019 portant exécution du décret du 22 novembre 2018 relatif au plan de cohésion sociale pour ce qui concerne les matières dont l'exercice a été transféré de la Communauté française ;</w:t>
      </w:r>
    </w:p>
    <w:p w14:paraId="4E9ADAA6"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l'Arrêté du Gouvernement wallon du 27 mars 2025 octroyant une subvention à 195 pouvoirs locaux ou associations de pouvoirs locaux pour la mise en œuvre du Plan de cohésion sociale pour l'année 2025 ;</w:t>
      </w:r>
    </w:p>
    <w:p w14:paraId="25C2EB8C" w14:textId="50FB349C" w:rsidR="00A95826" w:rsidRPr="006D7876" w:rsidRDefault="00BF4BE5" w:rsidP="006D7876">
      <w:pPr>
        <w:pStyle w:val="XQW2pod"/>
        <w:jc w:val="both"/>
        <w:rPr>
          <w:rFonts w:asciiTheme="minorHAnsi" w:hAnsiTheme="minorHAnsi"/>
        </w:rPr>
      </w:pPr>
      <w:r w:rsidRPr="006D7876">
        <w:rPr>
          <w:rFonts w:asciiTheme="minorHAnsi" w:hAnsiTheme="minorHAnsi"/>
        </w:rPr>
        <w:t>Vu l'Arrêté ministériel</w:t>
      </w:r>
      <w:r w:rsidR="006D7876">
        <w:rPr>
          <w:rFonts w:asciiTheme="minorHAnsi" w:hAnsiTheme="minorHAnsi"/>
        </w:rPr>
        <w:t xml:space="preserve"> </w:t>
      </w:r>
      <w:r w:rsidRPr="006D7876">
        <w:rPr>
          <w:rFonts w:asciiTheme="minorHAnsi" w:hAnsiTheme="minorHAnsi"/>
        </w:rPr>
        <w:t>du 6 février 2025 octroyant une subvention aux pouvoirs locaux pour soutenir des actions "article 20" menées dans le cadre du Plan de cohésion sociale par des associations pour l'année 2025 ;</w:t>
      </w:r>
    </w:p>
    <w:p w14:paraId="41D31A26" w14:textId="2F686F0C" w:rsidR="00A95826" w:rsidRPr="006D7876" w:rsidRDefault="00BF4BE5" w:rsidP="006D7876">
      <w:pPr>
        <w:pStyle w:val="XQW2pod"/>
        <w:jc w:val="both"/>
        <w:rPr>
          <w:rFonts w:asciiTheme="minorHAnsi" w:hAnsiTheme="minorHAnsi"/>
        </w:rPr>
      </w:pPr>
      <w:r w:rsidRPr="006D7876">
        <w:rPr>
          <w:rFonts w:asciiTheme="minorHAnsi" w:hAnsiTheme="minorHAnsi"/>
        </w:rPr>
        <w:t>Vu la délibération du Conseil communal, en séance le 28 mai 2019,</w:t>
      </w:r>
      <w:r w:rsidR="006D7876">
        <w:rPr>
          <w:rFonts w:asciiTheme="minorHAnsi" w:hAnsiTheme="minorHAnsi"/>
        </w:rPr>
        <w:t xml:space="preserve"> </w:t>
      </w:r>
      <w:r w:rsidRPr="006D7876">
        <w:rPr>
          <w:rFonts w:asciiTheme="minorHAnsi" w:hAnsiTheme="minorHAnsi"/>
        </w:rPr>
        <w:t>telle que modifiée par la délibération du Conseil communal en séance le 9 novembre 2022, par laquelle il approuve la programmation du Plan pour les années 2020 à 2025 ;</w:t>
      </w:r>
    </w:p>
    <w:p w14:paraId="5A9EF7CC" w14:textId="3D1FEC2E" w:rsidR="00A95826" w:rsidRPr="006D7876" w:rsidRDefault="00BF4BE5" w:rsidP="006D7876">
      <w:pPr>
        <w:pStyle w:val="XQW2pod"/>
        <w:jc w:val="both"/>
        <w:rPr>
          <w:rFonts w:asciiTheme="minorHAnsi" w:hAnsiTheme="minorHAnsi"/>
        </w:rPr>
      </w:pPr>
      <w:r w:rsidRPr="006D7876">
        <w:rPr>
          <w:rFonts w:asciiTheme="minorHAnsi" w:hAnsiTheme="minorHAnsi"/>
        </w:rPr>
        <w:t xml:space="preserve">Vu le vade-mecum PCS 2020 – 2025, notamment, son point 2, relatif </w:t>
      </w:r>
      <w:r w:rsidRPr="006D7876">
        <w:rPr>
          <w:rStyle w:val="XQW10pod"/>
          <w:rFonts w:asciiTheme="minorHAnsi" w:hAnsiTheme="minorHAnsi"/>
        </w:rPr>
        <w:t>aux recettes et dépenses admissibles</w:t>
      </w:r>
      <w:r w:rsidR="006D7876">
        <w:rPr>
          <w:rFonts w:asciiTheme="minorHAnsi" w:hAnsiTheme="minorHAnsi"/>
        </w:rPr>
        <w:t xml:space="preserve"> </w:t>
      </w:r>
      <w:r w:rsidRPr="006D7876">
        <w:rPr>
          <w:rFonts w:asciiTheme="minorHAnsi" w:hAnsiTheme="minorHAnsi"/>
        </w:rPr>
        <w:t>;</w:t>
      </w:r>
    </w:p>
    <w:p w14:paraId="1F953EB4" w14:textId="77777777"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Vu la circulaire ministérielle du 25 mars 2025 relative à la prolongation d'une année de la programmation 2020-2025 "Plan de cohésion sociale "en cours ;</w:t>
      </w:r>
    </w:p>
    <w:p w14:paraId="3B9340F4" w14:textId="1CA61C33" w:rsidR="00A95826" w:rsidRPr="006D7876" w:rsidRDefault="00BF4BE5" w:rsidP="006D7876">
      <w:pPr>
        <w:pStyle w:val="XQW2pod"/>
        <w:jc w:val="both"/>
        <w:rPr>
          <w:rFonts w:asciiTheme="minorHAnsi" w:hAnsiTheme="minorHAnsi"/>
        </w:rPr>
      </w:pPr>
      <w:r w:rsidRPr="006D7876">
        <w:rPr>
          <w:rFonts w:asciiTheme="minorHAnsi" w:hAnsiTheme="minorHAnsi"/>
        </w:rPr>
        <w:t>Considérant que, dans le cadre du Plan de Cohésion Sociale, chaque pouvoir local bénéficiaire est tenu de</w:t>
      </w:r>
      <w:r w:rsidR="006D7876">
        <w:rPr>
          <w:rFonts w:asciiTheme="minorHAnsi" w:hAnsiTheme="minorHAnsi"/>
        </w:rPr>
        <w:t xml:space="preserve"> </w:t>
      </w:r>
      <w:r w:rsidRPr="006D7876">
        <w:rPr>
          <w:rFonts w:asciiTheme="minorHAnsi" w:hAnsiTheme="minorHAnsi"/>
        </w:rPr>
        <w:t>justifier annuellement l’emploi de la subvention</w:t>
      </w:r>
      <w:r w:rsidR="006D7876">
        <w:rPr>
          <w:rFonts w:asciiTheme="minorHAnsi" w:hAnsiTheme="minorHAnsi"/>
        </w:rPr>
        <w:t xml:space="preserve"> </w:t>
      </w:r>
      <w:r w:rsidRPr="006D7876">
        <w:rPr>
          <w:rFonts w:asciiTheme="minorHAnsi" w:hAnsiTheme="minorHAnsi"/>
        </w:rPr>
        <w:t>en communiquant</w:t>
      </w:r>
      <w:r w:rsidR="006D7876">
        <w:rPr>
          <w:rFonts w:asciiTheme="minorHAnsi" w:hAnsiTheme="minorHAnsi"/>
        </w:rPr>
        <w:t xml:space="preserve"> </w:t>
      </w:r>
      <w:r w:rsidRPr="006D7876">
        <w:rPr>
          <w:rFonts w:asciiTheme="minorHAnsi" w:hAnsiTheme="minorHAnsi"/>
        </w:rPr>
        <w:t>un dossier justificatif pour le 31 mars au plus tard (année n+1) ;</w:t>
      </w:r>
    </w:p>
    <w:p w14:paraId="1B2FA802" w14:textId="77777777" w:rsidR="00A95826" w:rsidRPr="006D7876" w:rsidRDefault="00BF4BE5" w:rsidP="006D7876">
      <w:pPr>
        <w:pStyle w:val="XQW2pod"/>
        <w:jc w:val="both"/>
        <w:rPr>
          <w:rFonts w:asciiTheme="minorHAnsi" w:hAnsiTheme="minorHAnsi"/>
        </w:rPr>
      </w:pPr>
      <w:proofErr w:type="spellStart"/>
      <w:r w:rsidRPr="006D7876">
        <w:rPr>
          <w:rFonts w:asciiTheme="minorHAnsi" w:hAnsiTheme="minorHAnsi"/>
        </w:rPr>
        <w:t>Consiérant</w:t>
      </w:r>
      <w:proofErr w:type="spellEnd"/>
      <w:r w:rsidRPr="006D7876">
        <w:rPr>
          <w:rFonts w:asciiTheme="minorHAnsi" w:hAnsiTheme="minorHAnsi"/>
        </w:rPr>
        <w:t xml:space="preserve"> que les Arrêtés des 6 février 2025 et 27 mars 2025 précisent que le bénéficiaire est tenu de justifier l'emploi de la subvention pour le 30 juin 2026 ;</w:t>
      </w:r>
    </w:p>
    <w:p w14:paraId="0E4D26A0" w14:textId="77777777" w:rsidR="00A95826" w:rsidRPr="006D7876" w:rsidRDefault="00BF4BE5" w:rsidP="006D7876">
      <w:pPr>
        <w:pStyle w:val="XQW2pod"/>
        <w:jc w:val="both"/>
        <w:rPr>
          <w:rFonts w:asciiTheme="minorHAnsi" w:hAnsiTheme="minorHAnsi"/>
        </w:rPr>
      </w:pPr>
      <w:r w:rsidRPr="006D7876">
        <w:rPr>
          <w:rFonts w:asciiTheme="minorHAnsi" w:hAnsiTheme="minorHAnsi"/>
        </w:rPr>
        <w:t xml:space="preserve">Considérant que le pouvoir local bénéficiaire est tenu de produire cette justification par voie électronique en adressant le courriel à l'adresse suivante </w:t>
      </w:r>
      <w:r w:rsidRPr="006D7876">
        <w:rPr>
          <w:rStyle w:val="XQW10pod"/>
          <w:rFonts w:asciiTheme="minorHAnsi" w:hAnsiTheme="minorHAnsi"/>
        </w:rPr>
        <w:t>comptabilite.cohesionsociale@spw.allonie.be</w:t>
      </w:r>
      <w:r w:rsidRPr="006D7876">
        <w:rPr>
          <w:rFonts w:asciiTheme="minorHAnsi" w:hAnsiTheme="minorHAnsi"/>
        </w:rPr>
        <w:t xml:space="preserve">, munie des documents suivants, produits par le module </w:t>
      </w:r>
      <w:proofErr w:type="spellStart"/>
      <w:r w:rsidRPr="006D7876">
        <w:rPr>
          <w:rFonts w:asciiTheme="minorHAnsi" w:hAnsiTheme="minorHAnsi"/>
        </w:rPr>
        <w:t>eComptes</w:t>
      </w:r>
      <w:proofErr w:type="spellEnd"/>
      <w:r w:rsidRPr="006D7876">
        <w:rPr>
          <w:rFonts w:asciiTheme="minorHAnsi" w:hAnsiTheme="minorHAnsi"/>
        </w:rPr>
        <w:t>, certifié conforme par la directrice financière, soit :</w:t>
      </w:r>
    </w:p>
    <w:p w14:paraId="40CF900E" w14:textId="7FA69D58" w:rsidR="00A95826" w:rsidRPr="006D7876" w:rsidRDefault="00BF4BE5" w:rsidP="006D7876">
      <w:pPr>
        <w:pStyle w:val="XQW2pod"/>
        <w:jc w:val="both"/>
        <w:rPr>
          <w:rFonts w:asciiTheme="minorHAnsi" w:hAnsiTheme="minorHAnsi"/>
        </w:rPr>
      </w:pPr>
      <w:r w:rsidRPr="006D7876">
        <w:rPr>
          <w:rFonts w:asciiTheme="minorHAnsi" w:hAnsiTheme="minorHAnsi"/>
        </w:rPr>
        <w:t>- la balance budgétaire récapitulative par article et groupes économique des fonctions 84010 (PCS) ou 84011 (l’article 20)</w:t>
      </w:r>
      <w:r w:rsidR="006D7876">
        <w:rPr>
          <w:rFonts w:asciiTheme="minorHAnsi" w:hAnsiTheme="minorHAnsi"/>
        </w:rPr>
        <w:t xml:space="preserve"> </w:t>
      </w:r>
      <w:r w:rsidRPr="006D7876">
        <w:rPr>
          <w:rFonts w:asciiTheme="minorHAnsi" w:hAnsiTheme="minorHAnsi"/>
        </w:rPr>
        <w:t>;</w:t>
      </w:r>
    </w:p>
    <w:p w14:paraId="75D6514F" w14:textId="77777777" w:rsidR="00A95826" w:rsidRPr="006D7876" w:rsidRDefault="00BF4BE5" w:rsidP="006D7876">
      <w:pPr>
        <w:pStyle w:val="XQW2pod"/>
        <w:jc w:val="both"/>
        <w:rPr>
          <w:rFonts w:asciiTheme="minorHAnsi" w:hAnsiTheme="minorHAnsi"/>
        </w:rPr>
      </w:pPr>
      <w:r w:rsidRPr="006D7876">
        <w:rPr>
          <w:rFonts w:asciiTheme="minorHAnsi" w:hAnsiTheme="minorHAnsi"/>
        </w:rPr>
        <w:t>- le grand livre budgétaire des recettes et dépenses afférent aux mêmes fonctions ;</w:t>
      </w:r>
    </w:p>
    <w:p w14:paraId="39FA36F1" w14:textId="77777777" w:rsidR="00A95826" w:rsidRPr="006D7876" w:rsidRDefault="00BF4BE5" w:rsidP="006D7876">
      <w:pPr>
        <w:pStyle w:val="XQW2pod"/>
        <w:jc w:val="both"/>
        <w:rPr>
          <w:rFonts w:asciiTheme="minorHAnsi" w:hAnsiTheme="minorHAnsi"/>
        </w:rPr>
      </w:pPr>
      <w:r w:rsidRPr="006D7876">
        <w:rPr>
          <w:rFonts w:asciiTheme="minorHAnsi" w:hAnsiTheme="minorHAnsi"/>
        </w:rPr>
        <w:t>- le rapport financier simplifié dans lequel les coordonnées du chef de projet auront été complétées ;</w:t>
      </w:r>
    </w:p>
    <w:p w14:paraId="4F1A7D1D" w14:textId="77777777" w:rsidR="00A95826" w:rsidRPr="006D7876" w:rsidRDefault="00BF4BE5" w:rsidP="006D7876">
      <w:pPr>
        <w:pStyle w:val="XQW2pod"/>
        <w:jc w:val="both"/>
        <w:rPr>
          <w:rFonts w:asciiTheme="minorHAnsi" w:hAnsiTheme="minorHAnsi"/>
        </w:rPr>
      </w:pPr>
      <w:r w:rsidRPr="006D7876">
        <w:rPr>
          <w:rFonts w:asciiTheme="minorHAnsi" w:hAnsiTheme="minorHAnsi"/>
        </w:rPr>
        <w:t>- en cas d’investissement(s), les pouvoirs locaux produiront également la ou les fiche(s) des projets extraordinaires afférents à la fonction ;</w:t>
      </w:r>
    </w:p>
    <w:p w14:paraId="463E98E7"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le projet introduit par la Commune de Lobbes, en association avec la commune de Merbes-le-Château, lequel définit les actions à mener de 2020 à 2025 ;</w:t>
      </w:r>
    </w:p>
    <w:p w14:paraId="6A7CA7D0" w14:textId="36A4B0F8" w:rsidR="00A95826" w:rsidRPr="006D7876" w:rsidRDefault="00BF4BE5" w:rsidP="006D7876">
      <w:pPr>
        <w:pStyle w:val="XQW2pod"/>
        <w:jc w:val="both"/>
        <w:rPr>
          <w:rFonts w:asciiTheme="minorHAnsi" w:hAnsiTheme="minorHAnsi"/>
        </w:rPr>
      </w:pPr>
      <w:r w:rsidRPr="006D7876">
        <w:rPr>
          <w:rFonts w:asciiTheme="minorHAnsi" w:hAnsiTheme="minorHAnsi"/>
        </w:rPr>
        <w:t>Considérant qu’il y a lieu de rappeler, en application de l’article 20 du Décret du 22 novembre 2018 relatif au plan de cohésion sociale, pour ce qui concerne les matières dont l'exercice a été transféré à la Communauté française, que :</w:t>
      </w:r>
      <w:r w:rsidR="006D7876">
        <w:rPr>
          <w:rFonts w:asciiTheme="minorHAnsi" w:hAnsiTheme="minorHAnsi"/>
        </w:rPr>
        <w:t xml:space="preserve"> </w:t>
      </w:r>
    </w:p>
    <w:p w14:paraId="4B3EC4DB" w14:textId="77777777" w:rsidR="00A95826" w:rsidRPr="006D7876" w:rsidRDefault="00BF4BE5" w:rsidP="006D7876">
      <w:pPr>
        <w:pStyle w:val="XQW2pod"/>
        <w:jc w:val="both"/>
        <w:rPr>
          <w:rFonts w:asciiTheme="minorHAnsi" w:hAnsiTheme="minorHAnsi"/>
        </w:rPr>
      </w:pPr>
      <w:r w:rsidRPr="006D7876">
        <w:rPr>
          <w:rStyle w:val="XQW10pod"/>
          <w:rFonts w:asciiTheme="minorHAnsi" w:hAnsiTheme="minorHAnsi"/>
        </w:rPr>
        <w:t>"Le Gouvernement peut octroyer au pouvoir local des moyens supplémentaires pour soutenir des actions menées dans le cadre du plan par des associations partenaires répondant à la loi du 27 juin 1921 sur les associations sans but lucratif, les fondations, les partis politiques européens et les fondations politiques européennes. Le Gouvernement fixe les modalités relatives à l’octroi des moyens supplémentaires visés à l’alinéa 1er. Ces moyens supplémentaires ne sont pas concernés par le calcul visé au chapitre</w:t>
      </w:r>
      <w:r w:rsidRPr="006D7876">
        <w:rPr>
          <w:rStyle w:val="XQW10pod"/>
          <w:rFonts w:asciiTheme="minorHAnsi" w:hAnsiTheme="minorHAnsi"/>
        </w:rPr>
        <w:t xml:space="preserve"> 3</w:t>
      </w:r>
      <w:r w:rsidRPr="006D7876">
        <w:rPr>
          <w:rFonts w:asciiTheme="minorHAnsi" w:hAnsiTheme="minorHAnsi"/>
        </w:rPr>
        <w:t>." ;</w:t>
      </w:r>
    </w:p>
    <w:p w14:paraId="4212EDC9"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dans ce cadre, qu'un montant de 10.162,37€ était alloué aux deux administrations ;</w:t>
      </w:r>
    </w:p>
    <w:p w14:paraId="6B3904E5"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le rapport de la fiche Assuétudes prévoit un partenariat avec l'ASBL "Trempoline" en application dudit article ;</w:t>
      </w:r>
    </w:p>
    <w:p w14:paraId="057DACF9"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l'ASBL "Trempoline" n'a pas fourni de prestation pour le Plan de Cohésion Sociale en 2025 ;</w:t>
      </w:r>
    </w:p>
    <w:p w14:paraId="41616F99" w14:textId="353A12F0" w:rsidR="00A95826" w:rsidRPr="006D7876" w:rsidRDefault="00BF4BE5" w:rsidP="006D7876">
      <w:pPr>
        <w:pStyle w:val="XQW2pod"/>
        <w:jc w:val="both"/>
        <w:rPr>
          <w:rFonts w:asciiTheme="minorHAnsi" w:hAnsiTheme="minorHAnsi"/>
        </w:rPr>
      </w:pPr>
      <w:r w:rsidRPr="006D7876">
        <w:rPr>
          <w:rFonts w:asciiTheme="minorHAnsi" w:hAnsiTheme="minorHAnsi"/>
        </w:rPr>
        <w:t>Considérant qu'une convention avec ladite ASBL a été</w:t>
      </w:r>
      <w:r w:rsidR="006D7876">
        <w:rPr>
          <w:rFonts w:asciiTheme="minorHAnsi" w:hAnsiTheme="minorHAnsi"/>
        </w:rPr>
        <w:t xml:space="preserve"> </w:t>
      </w:r>
      <w:r w:rsidRPr="006D7876">
        <w:rPr>
          <w:rFonts w:asciiTheme="minorHAnsi" w:hAnsiTheme="minorHAnsi"/>
        </w:rPr>
        <w:t>passée le 16 novembre 2021 ;</w:t>
      </w:r>
    </w:p>
    <w:p w14:paraId="520321B0"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le rapport de la fiche "Assuétudes" prévoit un partenariat avec l'ASBL "</w:t>
      </w:r>
      <w:proofErr w:type="spellStart"/>
      <w:r w:rsidRPr="006D7876">
        <w:rPr>
          <w:rFonts w:asciiTheme="minorHAnsi" w:hAnsiTheme="minorHAnsi"/>
        </w:rPr>
        <w:t>Soralia</w:t>
      </w:r>
      <w:proofErr w:type="spellEnd"/>
      <w:r w:rsidRPr="006D7876">
        <w:rPr>
          <w:rFonts w:asciiTheme="minorHAnsi" w:hAnsiTheme="minorHAnsi"/>
        </w:rPr>
        <w:t>" en application dudit article ;</w:t>
      </w:r>
    </w:p>
    <w:p w14:paraId="73CF8360" w14:textId="43B1B640" w:rsidR="00A95826" w:rsidRPr="006D7876" w:rsidRDefault="00BF4BE5" w:rsidP="00E57704">
      <w:pPr>
        <w:pStyle w:val="XQW2pod"/>
        <w:jc w:val="both"/>
        <w:rPr>
          <w:rFonts w:asciiTheme="minorHAnsi" w:hAnsiTheme="minorHAnsi"/>
        </w:rPr>
      </w:pPr>
      <w:r w:rsidRPr="006D7876">
        <w:rPr>
          <w:rFonts w:asciiTheme="minorHAnsi" w:hAnsiTheme="minorHAnsi"/>
        </w:rPr>
        <w:t>Considérant qu'une convention avec ladite ASBL a été</w:t>
      </w:r>
      <w:r w:rsidR="006D7876">
        <w:rPr>
          <w:rFonts w:asciiTheme="minorHAnsi" w:hAnsiTheme="minorHAnsi"/>
        </w:rPr>
        <w:t xml:space="preserve"> </w:t>
      </w:r>
      <w:r w:rsidRPr="006D7876">
        <w:rPr>
          <w:rFonts w:asciiTheme="minorHAnsi" w:hAnsiTheme="minorHAnsi"/>
        </w:rPr>
        <w:t>passée le 27 juin 2023 ;</w:t>
      </w:r>
    </w:p>
    <w:p w14:paraId="7AEFEFA9" w14:textId="77777777"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l'avis Positif du directeur financier remis en date du </w:t>
      </w:r>
      <w:r w:rsidRPr="006D7876">
        <w:rPr>
          <w:rStyle w:val="StrongEmphasis"/>
          <w:rFonts w:asciiTheme="minorHAnsi" w:hAnsiTheme="minorHAnsi"/>
          <w:b w:val="0"/>
          <w:bCs w:val="0"/>
        </w:rPr>
        <w:t>12/05/2026,</w:t>
      </w:r>
    </w:p>
    <w:p w14:paraId="61CA14E9" w14:textId="77777777" w:rsidR="00A95826" w:rsidRPr="006D7876" w:rsidRDefault="00A95826" w:rsidP="006D7876">
      <w:pPr>
        <w:ind w:firstLine="850"/>
        <w:jc w:val="both"/>
        <w:rPr>
          <w:rStyle w:val="StrongEmphasis"/>
          <w:rFonts w:asciiTheme="minorHAnsi" w:hAnsiTheme="minorHAnsi"/>
          <w:b w:val="0"/>
          <w:bCs w:val="0"/>
        </w:rPr>
      </w:pPr>
    </w:p>
    <w:p w14:paraId="20912BDA" w14:textId="77777777" w:rsidR="00A95826" w:rsidRPr="006D7876" w:rsidRDefault="00BF4BE5" w:rsidP="006D7876">
      <w:pPr>
        <w:pStyle w:val="XQW2pod"/>
        <w:jc w:val="both"/>
        <w:rPr>
          <w:rFonts w:asciiTheme="minorHAnsi" w:hAnsiTheme="minorHAnsi"/>
        </w:rPr>
      </w:pPr>
      <w:r w:rsidRPr="006D7876">
        <w:rPr>
          <w:rStyle w:val="XQW3pod"/>
          <w:rFonts w:asciiTheme="minorHAnsi" w:hAnsiTheme="minorHAnsi"/>
        </w:rPr>
        <w:t xml:space="preserve">DÉCIDE, </w:t>
      </w:r>
    </w:p>
    <w:p w14:paraId="7C4C11AC" w14:textId="5D5BA1A0"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2A8B25CE" w14:textId="13A98234"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Article 1</w:t>
      </w:r>
      <w:r w:rsidRPr="006D7876">
        <w:rPr>
          <w:rStyle w:val="XQW8pod"/>
          <w:rFonts w:asciiTheme="minorHAnsi" w:hAnsiTheme="minorHAnsi"/>
        </w:rPr>
        <w:t>er</w:t>
      </w:r>
      <w:r w:rsidRPr="006D7876">
        <w:rPr>
          <w:rStyle w:val="XQW3pod"/>
          <w:rFonts w:asciiTheme="minorHAnsi" w:hAnsiTheme="minorHAnsi"/>
        </w:rPr>
        <w:t>.</w:t>
      </w:r>
      <w:r w:rsidRPr="006D7876">
        <w:rPr>
          <w:rFonts w:asciiTheme="minorHAnsi" w:hAnsiTheme="minorHAnsi"/>
        </w:rPr>
        <w:t xml:space="preserve"> Les rapports financiers "PCS" et "article 20" sont approuvés. Ils sont composés de la balance des recettes et des dépenses aux fonctions "84010" et "84011", </w:t>
      </w:r>
      <w:r w:rsidRPr="006D7876">
        <w:rPr>
          <w:rFonts w:asciiTheme="minorHAnsi" w:hAnsiTheme="minorHAnsi"/>
        </w:rPr>
        <w:lastRenderedPageBreak/>
        <w:t>du grand livre des recettes et dépenses ainsi que du rapport financier simplifié 2025 du Plan de Cohésion Sociale des communes associées de Lobbes et Merbes-le-Château.</w:t>
      </w:r>
      <w:r w:rsidR="006D7876">
        <w:rPr>
          <w:rFonts w:asciiTheme="minorHAnsi" w:hAnsiTheme="minorHAnsi"/>
        </w:rPr>
        <w:t xml:space="preserve"> </w:t>
      </w:r>
    </w:p>
    <w:p w14:paraId="373615F8" w14:textId="68F4CD45"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w:t>
      </w:r>
      <w:r w:rsidR="006D7876">
        <w:rPr>
          <w:rStyle w:val="XQW11pod"/>
          <w:rFonts w:asciiTheme="minorHAnsi" w:hAnsiTheme="minorHAnsi"/>
        </w:rPr>
        <w:t xml:space="preserve"> </w:t>
      </w:r>
      <w:r w:rsidRPr="006D7876">
        <w:rPr>
          <w:rStyle w:val="XQW11pod"/>
          <w:rFonts w:asciiTheme="minorHAnsi" w:hAnsiTheme="minorHAnsi"/>
        </w:rPr>
        <w:t>2</w:t>
      </w:r>
      <w:r w:rsidRPr="006D7876">
        <w:rPr>
          <w:rStyle w:val="XQW3pod"/>
          <w:rFonts w:asciiTheme="minorHAnsi" w:hAnsiTheme="minorHAnsi"/>
        </w:rPr>
        <w:t>.</w:t>
      </w:r>
      <w:r w:rsidRPr="006D7876">
        <w:rPr>
          <w:rFonts w:asciiTheme="minorHAnsi" w:hAnsiTheme="minorHAnsi"/>
        </w:rPr>
        <w:t xml:space="preserve"> La présente délibération, ainsi que toutes les pièces constituant le dossier de justification de l'emploi des subventions, sont transmises dans les formes et délais, soit avant le 30 juin 2026, par voie électronique, à l'adresse</w:t>
      </w:r>
      <w:r w:rsidR="00E57704">
        <w:rPr>
          <w:rFonts w:asciiTheme="minorHAnsi" w:hAnsiTheme="minorHAnsi"/>
        </w:rPr>
        <w:t xml:space="preserve"> </w:t>
      </w:r>
      <w:r w:rsidRPr="006D7876">
        <w:rPr>
          <w:rFonts w:asciiTheme="minorHAnsi" w:hAnsiTheme="minorHAnsi"/>
        </w:rPr>
        <w:t>"</w:t>
      </w:r>
      <w:r w:rsidRPr="006D7876">
        <w:rPr>
          <w:rStyle w:val="XQW10pod"/>
          <w:rFonts w:asciiTheme="minorHAnsi" w:hAnsiTheme="minorHAnsi"/>
        </w:rPr>
        <w:t>comptabilite.cohesionsociale@spw.allonie.be</w:t>
      </w:r>
      <w:r w:rsidRPr="006D7876">
        <w:rPr>
          <w:rFonts w:asciiTheme="minorHAnsi" w:hAnsiTheme="minorHAnsi"/>
        </w:rPr>
        <w:t>".</w:t>
      </w:r>
    </w:p>
    <w:p w14:paraId="4CFBCEA7" w14:textId="7CF61C2C" w:rsidR="00A95826" w:rsidRPr="006D7876" w:rsidRDefault="00BF4BE5" w:rsidP="00E57704">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7333ADE3" w14:textId="35BB94EE" w:rsidR="00A95826" w:rsidRPr="006D7876" w:rsidRDefault="00BF4BE5" w:rsidP="009C0FD3">
      <w:pPr>
        <w:pStyle w:val="OBJET"/>
      </w:pPr>
      <w:r w:rsidRPr="006D7876">
        <w:t>Objet</w:t>
      </w:r>
      <w:r w:rsidR="006D7876">
        <w:t xml:space="preserve"> </w:t>
      </w:r>
      <w:r w:rsidRPr="006D7876">
        <w:t>: Service Finances — Finances communales — Vérification de l’encaisse de la Directrice financière — Procès-verbal du 8 avril 2026 — Communication</w:t>
      </w:r>
    </w:p>
    <w:p w14:paraId="20A2D9C6" w14:textId="77777777" w:rsidR="00A95826" w:rsidRPr="006D7876" w:rsidRDefault="00A95826" w:rsidP="006D7876">
      <w:pPr>
        <w:jc w:val="both"/>
        <w:rPr>
          <w:rFonts w:asciiTheme="minorHAnsi" w:hAnsiTheme="minorHAnsi"/>
        </w:rPr>
      </w:pPr>
    </w:p>
    <w:p w14:paraId="22894198"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06A634B2" w14:textId="77777777" w:rsidR="00A95826" w:rsidRPr="006D7876" w:rsidRDefault="00A95826" w:rsidP="006D7876">
      <w:pPr>
        <w:tabs>
          <w:tab w:val="left" w:pos="0"/>
        </w:tabs>
        <w:ind w:right="79" w:firstLine="851"/>
        <w:contextualSpacing/>
        <w:jc w:val="both"/>
        <w:rPr>
          <w:rFonts w:asciiTheme="minorHAnsi" w:hAnsiTheme="minorHAnsi"/>
        </w:rPr>
      </w:pPr>
    </w:p>
    <w:p w14:paraId="3140474A" w14:textId="5B7BE0EE" w:rsidR="00A95826" w:rsidRPr="006D7876" w:rsidRDefault="00BF4BE5" w:rsidP="006D7876">
      <w:pPr>
        <w:pStyle w:val="XQW2pod"/>
        <w:jc w:val="both"/>
        <w:rPr>
          <w:rFonts w:asciiTheme="minorHAnsi" w:hAnsiTheme="minorHAnsi"/>
        </w:rPr>
      </w:pPr>
      <w:r w:rsidRPr="006D7876">
        <w:rPr>
          <w:rFonts w:asciiTheme="minorHAnsi" w:hAnsiTheme="minorHAnsi"/>
        </w:rPr>
        <w:t>Vu le</w:t>
      </w:r>
      <w:r w:rsidR="006D7876">
        <w:rPr>
          <w:rFonts w:asciiTheme="minorHAnsi" w:hAnsiTheme="minorHAnsi"/>
        </w:rPr>
        <w:t xml:space="preserve"> </w:t>
      </w:r>
      <w:r w:rsidRPr="006D7876">
        <w:rPr>
          <w:rFonts w:asciiTheme="minorHAnsi" w:hAnsiTheme="minorHAnsi"/>
        </w:rPr>
        <w:t>Code de la Démocratie Locale et de la Décentralisation, notamment, l'article</w:t>
      </w:r>
      <w:r w:rsidR="006D7876">
        <w:rPr>
          <w:rFonts w:asciiTheme="minorHAnsi" w:hAnsiTheme="minorHAnsi"/>
        </w:rPr>
        <w:t xml:space="preserve"> </w:t>
      </w:r>
      <w:r w:rsidRPr="006D7876">
        <w:rPr>
          <w:rFonts w:asciiTheme="minorHAnsi" w:hAnsiTheme="minorHAnsi"/>
        </w:rPr>
        <w:t>L1122-30 et l'article L1124-42 §1</w:t>
      </w:r>
      <w:r w:rsidRPr="006D7876">
        <w:rPr>
          <w:rStyle w:val="XQW8pod"/>
          <w:rFonts w:asciiTheme="minorHAnsi" w:hAnsiTheme="minorHAnsi"/>
        </w:rPr>
        <w:t>er</w:t>
      </w:r>
      <w:r w:rsidRPr="006D7876">
        <w:rPr>
          <w:rFonts w:asciiTheme="minorHAnsi" w:hAnsiTheme="minorHAnsi"/>
        </w:rPr>
        <w:t xml:space="preserve"> qui dispose : "</w:t>
      </w:r>
      <w:r w:rsidR="006D7876">
        <w:rPr>
          <w:rStyle w:val="XQW10pod"/>
          <w:rFonts w:asciiTheme="minorHAnsi" w:hAnsiTheme="minorHAnsi"/>
        </w:rPr>
        <w:t xml:space="preserve"> </w:t>
      </w:r>
      <w:r w:rsidRPr="006D7876">
        <w:rPr>
          <w:rStyle w:val="XQW10pod"/>
          <w:rFonts w:asciiTheme="minorHAnsi" w:hAnsiTheme="minorHAnsi"/>
        </w:rPr>
        <w:t>Le collège communal, ou celui de ses membres qu’il désigne à cette fin, vérifie l’encaisse du directeur financier au moins une fois par trimestre, et établit un procès-verbal de la vérification, qui mentionne ses observations et celles formulées par le directeur financier; il est signé par le directeur financier et les membres du collège qui y ont procédé."</w:t>
      </w:r>
      <w:r w:rsidR="006D7876">
        <w:rPr>
          <w:rFonts w:asciiTheme="minorHAnsi" w:hAnsiTheme="minorHAnsi"/>
        </w:rPr>
        <w:t xml:space="preserve"> </w:t>
      </w:r>
      <w:r w:rsidRPr="006D7876">
        <w:rPr>
          <w:rFonts w:asciiTheme="minorHAnsi" w:hAnsiTheme="minorHAnsi"/>
        </w:rPr>
        <w:t>;</w:t>
      </w:r>
    </w:p>
    <w:p w14:paraId="09FBA552" w14:textId="1812CE3A" w:rsidR="00A95826" w:rsidRPr="006D7876" w:rsidRDefault="00BF4BE5" w:rsidP="006D7876">
      <w:pPr>
        <w:pStyle w:val="XQW2pod"/>
        <w:jc w:val="both"/>
        <w:rPr>
          <w:rFonts w:asciiTheme="minorHAnsi" w:hAnsiTheme="minorHAnsi"/>
        </w:rPr>
      </w:pPr>
      <w:r w:rsidRPr="006D7876">
        <w:rPr>
          <w:rFonts w:asciiTheme="minorHAnsi" w:hAnsiTheme="minorHAnsi"/>
        </w:rPr>
        <w:t>Vu l’arrêté du Gouvernement wallon du 5 juillet 2007 portant le règlement général de la comptabilité communale (RGCC) ;</w:t>
      </w:r>
    </w:p>
    <w:p w14:paraId="1602008D" w14:textId="7362ED9E" w:rsidR="00A95826" w:rsidRPr="006D7876" w:rsidRDefault="00BF4BE5" w:rsidP="006D7876">
      <w:pPr>
        <w:pStyle w:val="XQW2pod"/>
        <w:jc w:val="both"/>
        <w:rPr>
          <w:rFonts w:asciiTheme="minorHAnsi" w:hAnsiTheme="minorHAnsi"/>
        </w:rPr>
      </w:pPr>
      <w:r w:rsidRPr="006D7876">
        <w:rPr>
          <w:rFonts w:asciiTheme="minorHAnsi" w:hAnsiTheme="minorHAnsi"/>
        </w:rPr>
        <w:t>Vu la situation de caisse établie le 8 avril 2026</w:t>
      </w:r>
      <w:r w:rsidR="006D7876">
        <w:rPr>
          <w:rFonts w:asciiTheme="minorHAnsi" w:hAnsiTheme="minorHAnsi"/>
        </w:rPr>
        <w:t xml:space="preserve"> </w:t>
      </w:r>
      <w:r w:rsidRPr="006D7876">
        <w:rPr>
          <w:rFonts w:asciiTheme="minorHAnsi" w:hAnsiTheme="minorHAnsi"/>
        </w:rPr>
        <w:t>par Madame Pascale Steenhoudt, Directrice financière, pour la période du 01/01/2025 au 08/04/2026 ;</w:t>
      </w:r>
      <w:r w:rsidR="006D7876">
        <w:rPr>
          <w:rFonts w:asciiTheme="minorHAnsi" w:hAnsiTheme="minorHAnsi"/>
        </w:rPr>
        <w:t xml:space="preserve"> </w:t>
      </w:r>
    </w:p>
    <w:p w14:paraId="65DBD8D1" w14:textId="30D5F8C0" w:rsidR="00A95826" w:rsidRPr="006D7876" w:rsidRDefault="00BF4BE5" w:rsidP="006D7876">
      <w:pPr>
        <w:pStyle w:val="XQW2pod"/>
        <w:jc w:val="both"/>
        <w:rPr>
          <w:rFonts w:asciiTheme="minorHAnsi" w:hAnsiTheme="minorHAnsi"/>
        </w:rPr>
      </w:pPr>
      <w:r w:rsidRPr="006D7876">
        <w:rPr>
          <w:rFonts w:asciiTheme="minorHAnsi" w:hAnsiTheme="minorHAnsi"/>
        </w:rPr>
        <w:t>Vu la délibération du Collège communal, en séance le</w:t>
      </w:r>
      <w:r w:rsidR="006D7876">
        <w:rPr>
          <w:rFonts w:asciiTheme="minorHAnsi" w:hAnsiTheme="minorHAnsi"/>
        </w:rPr>
        <w:t xml:space="preserve"> </w:t>
      </w:r>
      <w:r w:rsidRPr="006D7876">
        <w:rPr>
          <w:rFonts w:asciiTheme="minorHAnsi" w:hAnsiTheme="minorHAnsi"/>
        </w:rPr>
        <w:t>27 décembre 2024, par laquelle il</w:t>
      </w:r>
      <w:r w:rsidR="006D7876">
        <w:rPr>
          <w:rFonts w:asciiTheme="minorHAnsi" w:hAnsiTheme="minorHAnsi"/>
        </w:rPr>
        <w:t xml:space="preserve"> </w:t>
      </w:r>
      <w:r w:rsidRPr="006D7876">
        <w:rPr>
          <w:rFonts w:asciiTheme="minorHAnsi" w:hAnsiTheme="minorHAnsi"/>
        </w:rPr>
        <w:t>désigne Monsieur Christophe FITDEVOIE, Échevin des Finances, afin de vérifier l’encaisse ;</w:t>
      </w:r>
    </w:p>
    <w:p w14:paraId="3E19C196" w14:textId="4C33AFDB" w:rsidR="00A95826" w:rsidRPr="006D7876" w:rsidRDefault="00BF4BE5" w:rsidP="006D7876">
      <w:pPr>
        <w:pStyle w:val="XQW2pod"/>
        <w:jc w:val="both"/>
        <w:rPr>
          <w:rFonts w:asciiTheme="minorHAnsi" w:hAnsiTheme="minorHAnsi"/>
        </w:rPr>
      </w:pPr>
      <w:r w:rsidRPr="006D7876">
        <w:rPr>
          <w:rFonts w:asciiTheme="minorHAnsi" w:hAnsiTheme="minorHAnsi"/>
        </w:rPr>
        <w:t>Vu le procès-verbal de vérification de l'encaisse dressé le 8 avril 2026 ;</w:t>
      </w:r>
    </w:p>
    <w:p w14:paraId="7D247466" w14:textId="77777777" w:rsidR="00A95826" w:rsidRPr="006D7876" w:rsidRDefault="00A95826" w:rsidP="006D7876">
      <w:pPr>
        <w:ind w:firstLine="850"/>
        <w:jc w:val="both"/>
        <w:rPr>
          <w:rFonts w:asciiTheme="minorHAnsi" w:hAnsiTheme="minorHAnsi"/>
        </w:rPr>
      </w:pPr>
    </w:p>
    <w:p w14:paraId="7A92763F" w14:textId="7B3089F6" w:rsidR="00A95826" w:rsidRPr="006D7876" w:rsidRDefault="00BF4BE5" w:rsidP="006D7876">
      <w:pPr>
        <w:pStyle w:val="XQW2pod"/>
        <w:jc w:val="both"/>
        <w:rPr>
          <w:rFonts w:asciiTheme="minorHAnsi" w:hAnsiTheme="minorHAnsi"/>
        </w:rPr>
      </w:pPr>
      <w:r w:rsidRPr="006D7876">
        <w:rPr>
          <w:rStyle w:val="XQW3pod"/>
          <w:rFonts w:asciiTheme="minorHAnsi" w:hAnsiTheme="minorHAnsi"/>
        </w:rPr>
        <w:t>PREND CONNAISSANCE :</w:t>
      </w:r>
      <w:r w:rsidR="006D7876">
        <w:rPr>
          <w:rStyle w:val="XQW3pod"/>
          <w:rFonts w:asciiTheme="minorHAnsi" w:hAnsiTheme="minorHAnsi"/>
        </w:rPr>
        <w:t xml:space="preserve"> </w:t>
      </w:r>
    </w:p>
    <w:p w14:paraId="5FCF3F34" w14:textId="28208EDB"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2CB89285" w14:textId="77777777" w:rsidR="00A95826" w:rsidRPr="006D7876" w:rsidRDefault="00BF4BE5" w:rsidP="006D7876">
      <w:pPr>
        <w:pStyle w:val="XQW2pod"/>
        <w:jc w:val="both"/>
        <w:rPr>
          <w:rFonts w:asciiTheme="minorHAnsi" w:hAnsiTheme="minorHAnsi"/>
        </w:rPr>
      </w:pPr>
      <w:r w:rsidRPr="006D7876">
        <w:rPr>
          <w:rFonts w:asciiTheme="minorHAnsi" w:hAnsiTheme="minorHAnsi"/>
        </w:rPr>
        <w:t>du procès-verbal de vérification de l'encaisse dressé le 8 avril 2026 par la Directrice financière.</w:t>
      </w:r>
    </w:p>
    <w:p w14:paraId="5DE01773" w14:textId="4F5866AD" w:rsidR="00A95826" w:rsidRPr="006D7876" w:rsidRDefault="00BF4BE5" w:rsidP="00FE298D">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78F0807F" w14:textId="3DD6DF19" w:rsidR="00A95826" w:rsidRPr="006D7876" w:rsidRDefault="00BF4BE5" w:rsidP="009C0FD3">
      <w:pPr>
        <w:pStyle w:val="OBJET"/>
      </w:pPr>
      <w:r w:rsidRPr="006D7876">
        <w:t>Objet</w:t>
      </w:r>
      <w:r w:rsidR="006D7876">
        <w:t xml:space="preserve"> </w:t>
      </w:r>
      <w:r w:rsidRPr="006D7876">
        <w:t>: Service Finances — Fabrique d’Eglise Saint-</w:t>
      </w:r>
      <w:proofErr w:type="spellStart"/>
      <w:r w:rsidRPr="006D7876">
        <w:t>Ursmer</w:t>
      </w:r>
      <w:proofErr w:type="spellEnd"/>
      <w:r w:rsidRPr="006D7876">
        <w:t xml:space="preserve"> — Modification budgétaire n° 1 — exercice 2026 — Approbation — Vote</w:t>
      </w:r>
    </w:p>
    <w:p w14:paraId="3D7E93A7" w14:textId="77777777" w:rsidR="00A95826" w:rsidRPr="006D7876" w:rsidRDefault="00A95826" w:rsidP="006D7876">
      <w:pPr>
        <w:jc w:val="both"/>
        <w:rPr>
          <w:rFonts w:asciiTheme="minorHAnsi" w:hAnsiTheme="minorHAnsi"/>
        </w:rPr>
      </w:pPr>
    </w:p>
    <w:p w14:paraId="3BF34FE6"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004D096B" w14:textId="77777777" w:rsidR="00A95826" w:rsidRPr="006D7876" w:rsidRDefault="00A95826" w:rsidP="006D7876">
      <w:pPr>
        <w:tabs>
          <w:tab w:val="left" w:pos="0"/>
        </w:tabs>
        <w:ind w:right="79" w:firstLine="851"/>
        <w:contextualSpacing/>
        <w:jc w:val="both"/>
        <w:rPr>
          <w:rFonts w:asciiTheme="minorHAnsi" w:hAnsiTheme="minorHAnsi"/>
        </w:rPr>
      </w:pPr>
    </w:p>
    <w:p w14:paraId="266EFFB3" w14:textId="78C35708"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 les articles L1122-30 et L1321-1</w:t>
      </w:r>
      <w:r w:rsidR="006D7876">
        <w:rPr>
          <w:rFonts w:asciiTheme="minorHAnsi" w:hAnsiTheme="minorHAnsi"/>
        </w:rPr>
        <w:t xml:space="preserve"> </w:t>
      </w:r>
      <w:r w:rsidRPr="006D7876">
        <w:rPr>
          <w:rFonts w:asciiTheme="minorHAnsi" w:hAnsiTheme="minorHAnsi"/>
        </w:rPr>
        <w:t>;</w:t>
      </w:r>
    </w:p>
    <w:p w14:paraId="0B5447DB" w14:textId="7BA262B6" w:rsidR="00A95826" w:rsidRPr="006D7876" w:rsidRDefault="00BF4BE5" w:rsidP="006D7876">
      <w:pPr>
        <w:pStyle w:val="XQW2pod"/>
        <w:jc w:val="both"/>
        <w:rPr>
          <w:rFonts w:asciiTheme="minorHAnsi" w:hAnsiTheme="minorHAnsi"/>
        </w:rPr>
      </w:pPr>
      <w:r w:rsidRPr="006D7876">
        <w:rPr>
          <w:rFonts w:asciiTheme="minorHAnsi" w:hAnsiTheme="minorHAnsi"/>
        </w:rPr>
        <w:t>Vu le Décret impérial du 30 décembre 1809 concernant les Fabriques d’Eglises</w:t>
      </w:r>
      <w:r w:rsidR="006D7876">
        <w:rPr>
          <w:rFonts w:asciiTheme="minorHAnsi" w:hAnsiTheme="minorHAnsi"/>
        </w:rPr>
        <w:t xml:space="preserve"> </w:t>
      </w:r>
      <w:r w:rsidRPr="006D7876">
        <w:rPr>
          <w:rFonts w:asciiTheme="minorHAnsi" w:hAnsiTheme="minorHAnsi"/>
        </w:rPr>
        <w:t>;</w:t>
      </w:r>
    </w:p>
    <w:p w14:paraId="3B55458C" w14:textId="02F51E33" w:rsidR="00A95826" w:rsidRPr="006D7876" w:rsidRDefault="00BF4BE5" w:rsidP="006D7876">
      <w:pPr>
        <w:pStyle w:val="XQW2pod"/>
        <w:jc w:val="both"/>
        <w:rPr>
          <w:rFonts w:asciiTheme="minorHAnsi" w:hAnsiTheme="minorHAnsi"/>
        </w:rPr>
      </w:pPr>
      <w:r w:rsidRPr="006D7876">
        <w:rPr>
          <w:rFonts w:asciiTheme="minorHAnsi" w:hAnsiTheme="minorHAnsi"/>
        </w:rPr>
        <w:t>Vu la Loi du 4 mars 1870 sur le temporel des cultes</w:t>
      </w:r>
      <w:r w:rsidR="006D7876">
        <w:rPr>
          <w:rFonts w:asciiTheme="minorHAnsi" w:hAnsiTheme="minorHAnsi"/>
        </w:rPr>
        <w:t xml:space="preserve"> </w:t>
      </w:r>
      <w:r w:rsidRPr="006D7876">
        <w:rPr>
          <w:rFonts w:asciiTheme="minorHAnsi" w:hAnsiTheme="minorHAnsi"/>
        </w:rPr>
        <w:t>;</w:t>
      </w:r>
    </w:p>
    <w:p w14:paraId="5159CD0C" w14:textId="21DF20C1" w:rsidR="00A95826" w:rsidRPr="006D7876" w:rsidRDefault="00BF4BE5" w:rsidP="006D7876">
      <w:pPr>
        <w:pStyle w:val="XQW2pod"/>
        <w:jc w:val="both"/>
        <w:rPr>
          <w:rFonts w:asciiTheme="minorHAnsi" w:hAnsiTheme="minorHAnsi"/>
        </w:rPr>
      </w:pPr>
      <w:r w:rsidRPr="006D7876">
        <w:rPr>
          <w:rFonts w:asciiTheme="minorHAnsi" w:hAnsiTheme="minorHAnsi"/>
        </w:rPr>
        <w:t>Vu la note du 2 octobre 2012 sur les simplifications administratives – budgets et comptes des Fabriques d’Eglise</w:t>
      </w:r>
      <w:r w:rsidR="006D7876">
        <w:rPr>
          <w:rFonts w:asciiTheme="minorHAnsi" w:hAnsiTheme="minorHAnsi"/>
        </w:rPr>
        <w:t xml:space="preserve"> </w:t>
      </w:r>
      <w:r w:rsidRPr="006D7876">
        <w:rPr>
          <w:rFonts w:asciiTheme="minorHAnsi" w:hAnsiTheme="minorHAnsi"/>
        </w:rPr>
        <w:t>;</w:t>
      </w:r>
    </w:p>
    <w:p w14:paraId="7D1C203E" w14:textId="5E861DA8" w:rsidR="00A95826" w:rsidRPr="006D7876" w:rsidRDefault="00BF4BE5" w:rsidP="006D7876">
      <w:pPr>
        <w:pStyle w:val="XQW2pod"/>
        <w:jc w:val="both"/>
        <w:rPr>
          <w:rFonts w:asciiTheme="minorHAnsi" w:hAnsiTheme="minorHAnsi"/>
        </w:rPr>
      </w:pPr>
      <w:r w:rsidRPr="006D7876">
        <w:rPr>
          <w:rFonts w:asciiTheme="minorHAnsi" w:hAnsiTheme="minorHAnsi"/>
        </w:rPr>
        <w:t>Vu la Circulaire du 12 décembre 2014 relative à la tutelle sur les actes des établissements chargés de la gestion du temporel des cultes reconnus</w:t>
      </w:r>
      <w:r w:rsidR="006D7876">
        <w:rPr>
          <w:rFonts w:asciiTheme="minorHAnsi" w:hAnsiTheme="minorHAnsi"/>
        </w:rPr>
        <w:t xml:space="preserve"> </w:t>
      </w:r>
      <w:r w:rsidRPr="006D7876">
        <w:rPr>
          <w:rFonts w:asciiTheme="minorHAnsi" w:hAnsiTheme="minorHAnsi"/>
        </w:rPr>
        <w:t>;</w:t>
      </w:r>
    </w:p>
    <w:p w14:paraId="3B0DF764" w14:textId="7DF0C924"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Vu la Circulaire du 21 janvier 2019 relative aux pièces justificatives</w:t>
      </w:r>
      <w:r w:rsidR="006D7876">
        <w:rPr>
          <w:rFonts w:asciiTheme="minorHAnsi" w:hAnsiTheme="minorHAnsi"/>
        </w:rPr>
        <w:t xml:space="preserve"> </w:t>
      </w:r>
      <w:r w:rsidRPr="006D7876">
        <w:rPr>
          <w:rFonts w:asciiTheme="minorHAnsi" w:hAnsiTheme="minorHAnsi"/>
        </w:rPr>
        <w:t>;</w:t>
      </w:r>
    </w:p>
    <w:p w14:paraId="21D87D63" w14:textId="49149F74" w:rsidR="00A95826" w:rsidRPr="006D7876" w:rsidRDefault="00BF4BE5" w:rsidP="006D7876">
      <w:pPr>
        <w:pStyle w:val="XQW2pod"/>
        <w:jc w:val="both"/>
        <w:rPr>
          <w:rFonts w:asciiTheme="minorHAnsi" w:hAnsiTheme="minorHAnsi"/>
        </w:rPr>
      </w:pPr>
      <w:r w:rsidRPr="006D7876">
        <w:rPr>
          <w:rFonts w:asciiTheme="minorHAnsi" w:hAnsiTheme="minorHAnsi"/>
        </w:rPr>
        <w:t>Considérant qu’en séance du 13 avril 2026, le Conseil de Fabrique a arrêté la présente modification budgétaire</w:t>
      </w:r>
      <w:r w:rsidR="006D7876">
        <w:rPr>
          <w:rFonts w:asciiTheme="minorHAnsi" w:hAnsiTheme="minorHAnsi"/>
        </w:rPr>
        <w:t xml:space="preserve"> </w:t>
      </w:r>
      <w:r w:rsidRPr="006D7876">
        <w:rPr>
          <w:rFonts w:asciiTheme="minorHAnsi" w:hAnsiTheme="minorHAnsi"/>
        </w:rPr>
        <w:t>;</w:t>
      </w:r>
    </w:p>
    <w:p w14:paraId="094F1270" w14:textId="0D5DEE28" w:rsidR="00A95826" w:rsidRPr="006D7876" w:rsidRDefault="00BF4BE5" w:rsidP="006D7876">
      <w:pPr>
        <w:pStyle w:val="XQW2pod"/>
        <w:jc w:val="both"/>
        <w:rPr>
          <w:rFonts w:asciiTheme="minorHAnsi" w:hAnsiTheme="minorHAnsi"/>
        </w:rPr>
      </w:pPr>
      <w:r w:rsidRPr="006D7876">
        <w:rPr>
          <w:rFonts w:asciiTheme="minorHAnsi" w:hAnsiTheme="minorHAnsi"/>
        </w:rPr>
        <w:t>Considérant qu’elle</w:t>
      </w:r>
      <w:r w:rsidR="006D7876">
        <w:rPr>
          <w:rFonts w:asciiTheme="minorHAnsi" w:hAnsiTheme="minorHAnsi"/>
        </w:rPr>
        <w:t xml:space="preserve"> </w:t>
      </w:r>
      <w:r w:rsidRPr="006D7876">
        <w:rPr>
          <w:rFonts w:asciiTheme="minorHAnsi" w:hAnsiTheme="minorHAnsi"/>
        </w:rPr>
        <w:t>a été déposée le 15 avril 2026 à l’Administration Communale contre un reçu</w:t>
      </w:r>
      <w:r w:rsidR="006D7876">
        <w:rPr>
          <w:rFonts w:asciiTheme="minorHAnsi" w:hAnsiTheme="minorHAnsi"/>
        </w:rPr>
        <w:t xml:space="preserve"> </w:t>
      </w:r>
      <w:r w:rsidRPr="006D7876">
        <w:rPr>
          <w:rFonts w:asciiTheme="minorHAnsi" w:hAnsiTheme="minorHAnsi"/>
        </w:rPr>
        <w:t>;</w:t>
      </w:r>
    </w:p>
    <w:p w14:paraId="39831380"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l’Organe représentatif a reçu le dossier complet le 15 avril 2026 et que l’avis de celui-ci nous est parvenu le 28 avril 2026 ;</w:t>
      </w:r>
    </w:p>
    <w:p w14:paraId="748FF3E8" w14:textId="2115A243" w:rsidR="00A95826" w:rsidRPr="006D7876" w:rsidRDefault="00BF4BE5" w:rsidP="006D7876">
      <w:pPr>
        <w:pStyle w:val="XQW2pod"/>
        <w:jc w:val="both"/>
        <w:rPr>
          <w:rFonts w:asciiTheme="minorHAnsi" w:hAnsiTheme="minorHAnsi"/>
        </w:rPr>
      </w:pPr>
      <w:r w:rsidRPr="006D7876">
        <w:rPr>
          <w:rFonts w:asciiTheme="minorHAnsi" w:hAnsiTheme="minorHAnsi"/>
        </w:rPr>
        <w:t>Considérant que l’Organe représentatif n’émet aucune observation</w:t>
      </w:r>
      <w:r w:rsidR="006D7876">
        <w:rPr>
          <w:rFonts w:asciiTheme="minorHAnsi" w:hAnsiTheme="minorHAnsi"/>
        </w:rPr>
        <w:t xml:space="preserve"> </w:t>
      </w:r>
      <w:r w:rsidRPr="006D7876">
        <w:rPr>
          <w:rFonts w:asciiTheme="minorHAnsi" w:hAnsiTheme="minorHAnsi"/>
        </w:rPr>
        <w:t>;</w:t>
      </w:r>
    </w:p>
    <w:p w14:paraId="518D0663" w14:textId="62EFBA43" w:rsidR="00A95826" w:rsidRPr="006D7876" w:rsidRDefault="00BF4BE5" w:rsidP="006D7876">
      <w:pPr>
        <w:pStyle w:val="XQW2pod"/>
        <w:jc w:val="both"/>
        <w:rPr>
          <w:rFonts w:asciiTheme="minorHAnsi" w:hAnsiTheme="minorHAnsi"/>
        </w:rPr>
      </w:pPr>
      <w:r w:rsidRPr="006D7876">
        <w:rPr>
          <w:rFonts w:asciiTheme="minorHAnsi" w:hAnsiTheme="minorHAnsi"/>
        </w:rPr>
        <w:t>Considérant que le délai de tutelle débute le 29 avril 2026 pour se terminer le 3</w:t>
      </w:r>
      <w:r w:rsidR="00FE298D">
        <w:rPr>
          <w:rFonts w:asciiTheme="minorHAnsi" w:hAnsiTheme="minorHAnsi"/>
        </w:rPr>
        <w:t> </w:t>
      </w:r>
      <w:r w:rsidRPr="006D7876">
        <w:rPr>
          <w:rFonts w:asciiTheme="minorHAnsi" w:hAnsiTheme="minorHAnsi"/>
        </w:rPr>
        <w:t>juin 2026 ;</w:t>
      </w:r>
    </w:p>
    <w:p w14:paraId="2A3AEE97" w14:textId="733FB12E" w:rsidR="00A95826" w:rsidRPr="006D7876" w:rsidRDefault="00BF4BE5" w:rsidP="006D7876">
      <w:pPr>
        <w:pStyle w:val="XQW2pod"/>
        <w:jc w:val="both"/>
        <w:rPr>
          <w:rFonts w:asciiTheme="minorHAnsi" w:hAnsiTheme="minorHAnsi"/>
        </w:rPr>
      </w:pPr>
      <w:r w:rsidRPr="006D7876">
        <w:rPr>
          <w:rFonts w:asciiTheme="minorHAnsi" w:hAnsiTheme="minorHAnsi"/>
        </w:rPr>
        <w:t>Considérant qu'un courrier a</w:t>
      </w:r>
      <w:r w:rsidR="006D7876">
        <w:rPr>
          <w:rFonts w:asciiTheme="minorHAnsi" w:hAnsiTheme="minorHAnsi"/>
        </w:rPr>
        <w:t xml:space="preserve"> </w:t>
      </w:r>
      <w:r w:rsidRPr="006D7876">
        <w:rPr>
          <w:rFonts w:asciiTheme="minorHAnsi" w:hAnsiTheme="minorHAnsi"/>
        </w:rPr>
        <w:t>été adressé à la Fabrique pour signifier ce</w:t>
      </w:r>
      <w:r w:rsidR="006D7876">
        <w:rPr>
          <w:rFonts w:asciiTheme="minorHAnsi" w:hAnsiTheme="minorHAnsi"/>
        </w:rPr>
        <w:t xml:space="preserve"> </w:t>
      </w:r>
      <w:r w:rsidRPr="006D7876">
        <w:rPr>
          <w:rFonts w:asciiTheme="minorHAnsi" w:hAnsiTheme="minorHAnsi"/>
        </w:rPr>
        <w:t>délai</w:t>
      </w:r>
      <w:r w:rsidR="006D7876">
        <w:rPr>
          <w:rFonts w:asciiTheme="minorHAnsi" w:hAnsiTheme="minorHAnsi"/>
        </w:rPr>
        <w:t xml:space="preserve"> </w:t>
      </w:r>
      <w:r w:rsidRPr="006D7876">
        <w:rPr>
          <w:rFonts w:asciiTheme="minorHAnsi" w:hAnsiTheme="minorHAnsi"/>
        </w:rPr>
        <w:t>;</w:t>
      </w:r>
    </w:p>
    <w:p w14:paraId="31DFDC8A" w14:textId="77B706C1" w:rsidR="00A95826" w:rsidRPr="006D7876" w:rsidRDefault="00BF4BE5" w:rsidP="006D7876">
      <w:pPr>
        <w:pStyle w:val="XQW2pod"/>
        <w:jc w:val="both"/>
        <w:rPr>
          <w:rFonts w:asciiTheme="minorHAnsi" w:hAnsiTheme="minorHAnsi"/>
        </w:rPr>
      </w:pPr>
      <w:r w:rsidRPr="006D7876">
        <w:rPr>
          <w:rFonts w:asciiTheme="minorHAnsi" w:hAnsiTheme="minorHAnsi"/>
        </w:rPr>
        <w:t>Considérant que la modification budgétaire n°1</w:t>
      </w:r>
      <w:r w:rsidR="006D7876">
        <w:rPr>
          <w:rFonts w:asciiTheme="minorHAnsi" w:hAnsiTheme="minorHAnsi"/>
        </w:rPr>
        <w:t xml:space="preserve"> </w:t>
      </w:r>
      <w:r w:rsidRPr="006D7876">
        <w:rPr>
          <w:rFonts w:asciiTheme="minorHAnsi" w:hAnsiTheme="minorHAnsi"/>
        </w:rPr>
        <w:t>de l’exercice 2026 de la F.E. Saint-</w:t>
      </w:r>
      <w:proofErr w:type="spellStart"/>
      <w:r w:rsidRPr="006D7876">
        <w:rPr>
          <w:rFonts w:asciiTheme="minorHAnsi" w:hAnsiTheme="minorHAnsi"/>
        </w:rPr>
        <w:t>Ursmer</w:t>
      </w:r>
      <w:proofErr w:type="spellEnd"/>
      <w:r w:rsidRPr="006D7876">
        <w:rPr>
          <w:rFonts w:asciiTheme="minorHAnsi" w:hAnsiTheme="minorHAnsi"/>
        </w:rPr>
        <w:t xml:space="preserve"> concerne l'inscription d'un crédit à l'ordinaire destiné à finaliser la remise en état de la sonorisation de la Collégiale ;</w:t>
      </w:r>
    </w:p>
    <w:p w14:paraId="022CAE0C" w14:textId="428E962C" w:rsidR="00A95826" w:rsidRPr="006D7876" w:rsidRDefault="00BF4BE5" w:rsidP="00B7332F">
      <w:pPr>
        <w:pStyle w:val="XQW2pod"/>
        <w:jc w:val="both"/>
        <w:rPr>
          <w:rFonts w:asciiTheme="minorHAnsi" w:hAnsiTheme="minorHAnsi"/>
        </w:rPr>
      </w:pPr>
      <w:r w:rsidRPr="006D7876">
        <w:rPr>
          <w:rFonts w:asciiTheme="minorHAnsi" w:hAnsiTheme="minorHAnsi"/>
        </w:rPr>
        <w:t>Considérant que l’intervention communale est</w:t>
      </w:r>
      <w:r w:rsidR="006D7876">
        <w:rPr>
          <w:rFonts w:asciiTheme="minorHAnsi" w:hAnsiTheme="minorHAnsi"/>
        </w:rPr>
        <w:t xml:space="preserve"> </w:t>
      </w:r>
      <w:r w:rsidRPr="006D7876">
        <w:rPr>
          <w:rFonts w:asciiTheme="minorHAnsi" w:hAnsiTheme="minorHAnsi"/>
        </w:rPr>
        <w:t xml:space="preserve">augmentée </w:t>
      </w:r>
      <w:r w:rsidRPr="006D7876">
        <w:rPr>
          <w:rStyle w:val="XQW3pod"/>
          <w:rFonts w:asciiTheme="minorHAnsi" w:hAnsiTheme="minorHAnsi"/>
        </w:rPr>
        <w:t>5 500,00</w:t>
      </w:r>
      <w:r w:rsidRPr="006D7876">
        <w:rPr>
          <w:rFonts w:asciiTheme="minorHAnsi" w:hAnsiTheme="minorHAnsi"/>
        </w:rPr>
        <w:t xml:space="preserve"> euros ;</w:t>
      </w:r>
    </w:p>
    <w:p w14:paraId="071DB889" w14:textId="77777777"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l'avis Positif du directeur financier remis en date du </w:t>
      </w:r>
      <w:r w:rsidRPr="006D7876">
        <w:rPr>
          <w:rStyle w:val="StrongEmphasis"/>
          <w:rFonts w:asciiTheme="minorHAnsi" w:hAnsiTheme="minorHAnsi"/>
          <w:b w:val="0"/>
          <w:bCs w:val="0"/>
        </w:rPr>
        <w:t>12/05/2026,</w:t>
      </w:r>
    </w:p>
    <w:p w14:paraId="1A3D1FC3" w14:textId="77777777" w:rsidR="00A95826" w:rsidRPr="006D7876" w:rsidRDefault="00A95826" w:rsidP="006D7876">
      <w:pPr>
        <w:ind w:firstLine="850"/>
        <w:jc w:val="both"/>
        <w:rPr>
          <w:rStyle w:val="StrongEmphasis"/>
          <w:rFonts w:asciiTheme="minorHAnsi" w:hAnsiTheme="minorHAnsi"/>
          <w:b w:val="0"/>
          <w:bCs w:val="0"/>
        </w:rPr>
      </w:pPr>
    </w:p>
    <w:p w14:paraId="35F84AF5" w14:textId="4DB29BBD" w:rsidR="00A95826" w:rsidRPr="006D7876" w:rsidRDefault="00BF4BE5" w:rsidP="006D7876">
      <w:pPr>
        <w:pStyle w:val="XQW2pod"/>
        <w:jc w:val="both"/>
        <w:rPr>
          <w:rFonts w:asciiTheme="minorHAnsi" w:hAnsiTheme="minorHAnsi"/>
        </w:rPr>
      </w:pPr>
      <w:r w:rsidRPr="006D7876">
        <w:rPr>
          <w:rStyle w:val="XQW3pod"/>
          <w:rFonts w:asciiTheme="minorHAnsi" w:hAnsiTheme="minorHAnsi"/>
        </w:rPr>
        <w:t>D</w:t>
      </w:r>
      <w:r w:rsidR="00FE298D">
        <w:rPr>
          <w:rStyle w:val="XQW3pod"/>
          <w:rFonts w:asciiTheme="minorHAnsi" w:hAnsiTheme="minorHAnsi"/>
        </w:rPr>
        <w:t>É</w:t>
      </w:r>
      <w:r w:rsidRPr="006D7876">
        <w:rPr>
          <w:rStyle w:val="XQW3pod"/>
          <w:rFonts w:asciiTheme="minorHAnsi" w:hAnsiTheme="minorHAnsi"/>
        </w:rPr>
        <w:t>CIDE</w:t>
      </w:r>
      <w:r w:rsidR="006D7876">
        <w:rPr>
          <w:rStyle w:val="XQW3pod"/>
          <w:rFonts w:asciiTheme="minorHAnsi" w:hAnsiTheme="minorHAnsi"/>
        </w:rPr>
        <w:t xml:space="preserve">  </w:t>
      </w:r>
    </w:p>
    <w:p w14:paraId="11605C68" w14:textId="18D32DF8"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38C5B0D6" w14:textId="7D6C951A" w:rsidR="00A95826" w:rsidRPr="006D7876" w:rsidRDefault="00BF4BE5" w:rsidP="006D7876">
      <w:pPr>
        <w:pStyle w:val="XQW2pod"/>
        <w:jc w:val="both"/>
        <w:rPr>
          <w:rFonts w:asciiTheme="minorHAnsi" w:hAnsiTheme="minorHAnsi"/>
        </w:rPr>
      </w:pPr>
      <w:r w:rsidRPr="00B7332F">
        <w:rPr>
          <w:rStyle w:val="XQW12pod"/>
          <w:rFonts w:asciiTheme="minorHAnsi" w:hAnsiTheme="minorHAnsi"/>
          <w:i w:val="0"/>
          <w:iCs/>
        </w:rPr>
        <w:t>Article 1</w:t>
      </w:r>
      <w:r w:rsidRPr="00B7332F">
        <w:rPr>
          <w:rStyle w:val="XQW8pod"/>
          <w:rFonts w:asciiTheme="minorHAnsi" w:hAnsiTheme="minorHAnsi"/>
          <w:i/>
          <w:iCs/>
        </w:rPr>
        <w:t>er</w:t>
      </w:r>
      <w:r w:rsidR="00B7332F">
        <w:rPr>
          <w:rFonts w:asciiTheme="minorHAnsi" w:hAnsiTheme="minorHAnsi"/>
        </w:rPr>
        <w:t xml:space="preserve">. </w:t>
      </w:r>
      <w:r w:rsidRPr="006D7876">
        <w:rPr>
          <w:rFonts w:asciiTheme="minorHAnsi" w:hAnsiTheme="minorHAnsi"/>
        </w:rPr>
        <w:t>D'approuver la délibération du 13 avril 2026, par laquelle le Conseil de la Fabrique d’Église Saint-</w:t>
      </w:r>
      <w:proofErr w:type="spellStart"/>
      <w:r w:rsidRPr="006D7876">
        <w:rPr>
          <w:rFonts w:asciiTheme="minorHAnsi" w:hAnsiTheme="minorHAnsi"/>
        </w:rPr>
        <w:t>Ursmer</w:t>
      </w:r>
      <w:proofErr w:type="spellEnd"/>
      <w:r w:rsidRPr="006D7876">
        <w:rPr>
          <w:rFonts w:asciiTheme="minorHAnsi" w:hAnsiTheme="minorHAnsi"/>
        </w:rPr>
        <w:t xml:space="preserve"> à Lobbes a décidé d’arrêter la modification budgétaire n°1 de l’exercice 2026, aux chiffres suivants</w:t>
      </w:r>
      <w:r w:rsidR="006D7876">
        <w:rPr>
          <w:rFonts w:asciiTheme="minorHAnsi" w:hAnsiTheme="minorHAnsi"/>
        </w:rPr>
        <w:t xml:space="preserve"> </w:t>
      </w:r>
      <w:r w:rsidRPr="006D7876">
        <w:rPr>
          <w:rFonts w:asciiTheme="minorHAnsi" w:hAnsiTheme="minorHAnsi"/>
        </w:rPr>
        <w:t>:</w:t>
      </w:r>
    </w:p>
    <w:p w14:paraId="131DDE48" w14:textId="23B09890" w:rsidR="00A95826" w:rsidRPr="006D7876" w:rsidRDefault="006D7876" w:rsidP="006D7876">
      <w:pPr>
        <w:pStyle w:val="XQW2pod"/>
        <w:jc w:val="both"/>
        <w:rPr>
          <w:rFonts w:asciiTheme="minorHAnsi" w:hAnsiTheme="minorHAnsi"/>
        </w:rPr>
      </w:pPr>
      <w:r>
        <w:rPr>
          <w:rFonts w:asciiTheme="minorHAnsi" w:hAnsiTheme="minorHAnsi"/>
        </w:rPr>
        <w:t xml:space="preserve">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5415"/>
        <w:gridCol w:w="1825"/>
        <w:gridCol w:w="1825"/>
      </w:tblGrid>
      <w:tr w:rsidR="00A95826" w:rsidRPr="006D7876" w14:paraId="62CEAF7F" w14:textId="77777777">
        <w:tc>
          <w:tcPr>
            <w:tcW w:w="5419" w:type="dxa"/>
            <w:tcBorders>
              <w:top w:val="single" w:sz="2" w:space="0" w:color="000000"/>
              <w:left w:val="single" w:sz="2" w:space="0" w:color="000000"/>
              <w:bottom w:val="single" w:sz="2" w:space="0" w:color="000000"/>
              <w:right w:val="single" w:sz="2" w:space="0" w:color="000000"/>
            </w:tcBorders>
            <w:vAlign w:val="center"/>
          </w:tcPr>
          <w:p w14:paraId="7BE53024" w14:textId="6010001D" w:rsidR="00A95826" w:rsidRPr="006D7876" w:rsidRDefault="006D7876" w:rsidP="006D7876">
            <w:pPr>
              <w:pStyle w:val="Tablecell"/>
              <w:jc w:val="both"/>
              <w:rPr>
                <w:rFonts w:asciiTheme="minorHAnsi" w:hAnsiTheme="minorHAnsi"/>
              </w:rPr>
            </w:pPr>
            <w:r>
              <w:rPr>
                <w:rFonts w:asciiTheme="minorHAnsi" w:hAnsiTheme="minorHAnsi"/>
              </w:rPr>
              <w:t xml:space="preserve"> </w:t>
            </w:r>
          </w:p>
        </w:tc>
        <w:tc>
          <w:tcPr>
            <w:tcW w:w="1826" w:type="dxa"/>
            <w:tcBorders>
              <w:top w:val="single" w:sz="2" w:space="0" w:color="000000"/>
              <w:left w:val="single" w:sz="2" w:space="0" w:color="000000"/>
              <w:bottom w:val="single" w:sz="2" w:space="0" w:color="000000"/>
              <w:right w:val="single" w:sz="2" w:space="0" w:color="000000"/>
            </w:tcBorders>
            <w:vAlign w:val="center"/>
          </w:tcPr>
          <w:p w14:paraId="2274D9EE" w14:textId="77777777" w:rsidR="00A95826" w:rsidRPr="006D7876" w:rsidRDefault="00BF4BE5" w:rsidP="006D7876">
            <w:pPr>
              <w:pStyle w:val="Tablecell"/>
              <w:jc w:val="both"/>
              <w:rPr>
                <w:rFonts w:asciiTheme="minorHAnsi" w:hAnsiTheme="minorHAnsi"/>
              </w:rPr>
            </w:pPr>
            <w:r w:rsidRPr="006D7876">
              <w:rPr>
                <w:rFonts w:asciiTheme="minorHAnsi" w:hAnsiTheme="minorHAnsi"/>
              </w:rPr>
              <w:t>Recettes</w:t>
            </w:r>
          </w:p>
        </w:tc>
        <w:tc>
          <w:tcPr>
            <w:tcW w:w="1826" w:type="dxa"/>
            <w:tcBorders>
              <w:top w:val="single" w:sz="2" w:space="0" w:color="000000"/>
              <w:left w:val="single" w:sz="2" w:space="0" w:color="000000"/>
              <w:bottom w:val="single" w:sz="2" w:space="0" w:color="000000"/>
              <w:right w:val="single" w:sz="2" w:space="0" w:color="000000"/>
            </w:tcBorders>
            <w:vAlign w:val="center"/>
          </w:tcPr>
          <w:p w14:paraId="77D934E2" w14:textId="77777777" w:rsidR="00A95826" w:rsidRPr="006D7876" w:rsidRDefault="00BF4BE5" w:rsidP="006D7876">
            <w:pPr>
              <w:pStyle w:val="Tablecell"/>
              <w:jc w:val="both"/>
              <w:rPr>
                <w:rFonts w:asciiTheme="minorHAnsi" w:hAnsiTheme="minorHAnsi"/>
              </w:rPr>
            </w:pPr>
            <w:r w:rsidRPr="006D7876">
              <w:rPr>
                <w:rFonts w:asciiTheme="minorHAnsi" w:hAnsiTheme="minorHAnsi"/>
              </w:rPr>
              <w:t>Dépenses</w:t>
            </w:r>
          </w:p>
        </w:tc>
      </w:tr>
      <w:tr w:rsidR="00A95826" w:rsidRPr="006D7876" w14:paraId="3C5B28D6" w14:textId="77777777">
        <w:tc>
          <w:tcPr>
            <w:tcW w:w="5419" w:type="dxa"/>
            <w:tcBorders>
              <w:top w:val="single" w:sz="2" w:space="0" w:color="000000"/>
              <w:left w:val="single" w:sz="2" w:space="0" w:color="000000"/>
              <w:bottom w:val="single" w:sz="2" w:space="0" w:color="000000"/>
              <w:right w:val="single" w:sz="2" w:space="0" w:color="000000"/>
            </w:tcBorders>
            <w:vAlign w:val="center"/>
          </w:tcPr>
          <w:p w14:paraId="2E2F7C78" w14:textId="77777777" w:rsidR="00A95826" w:rsidRPr="006D7876" w:rsidRDefault="00BF4BE5" w:rsidP="006D7876">
            <w:pPr>
              <w:pStyle w:val="Tablecell"/>
              <w:jc w:val="both"/>
              <w:rPr>
                <w:rFonts w:asciiTheme="minorHAnsi" w:hAnsiTheme="minorHAnsi"/>
              </w:rPr>
            </w:pPr>
            <w:r w:rsidRPr="006D7876">
              <w:rPr>
                <w:rFonts w:asciiTheme="minorHAnsi" w:hAnsiTheme="minorHAnsi"/>
              </w:rPr>
              <w:t>Budget</w:t>
            </w:r>
          </w:p>
        </w:tc>
        <w:tc>
          <w:tcPr>
            <w:tcW w:w="1826" w:type="dxa"/>
            <w:tcBorders>
              <w:top w:val="single" w:sz="2" w:space="0" w:color="000000"/>
              <w:left w:val="single" w:sz="2" w:space="0" w:color="000000"/>
              <w:bottom w:val="single" w:sz="2" w:space="0" w:color="000000"/>
              <w:right w:val="single" w:sz="2" w:space="0" w:color="000000"/>
            </w:tcBorders>
            <w:vAlign w:val="center"/>
          </w:tcPr>
          <w:p w14:paraId="6EC6DF8F" w14:textId="77777777" w:rsidR="00A95826" w:rsidRPr="006D7876" w:rsidRDefault="00BF4BE5" w:rsidP="006D7876">
            <w:pPr>
              <w:pStyle w:val="XQW13pod"/>
              <w:jc w:val="both"/>
              <w:rPr>
                <w:rFonts w:asciiTheme="minorHAnsi" w:hAnsiTheme="minorHAnsi"/>
              </w:rPr>
            </w:pPr>
            <w:r w:rsidRPr="006D7876">
              <w:rPr>
                <w:rFonts w:asciiTheme="minorHAnsi" w:hAnsiTheme="minorHAnsi"/>
              </w:rPr>
              <w:t>60 108,44</w:t>
            </w:r>
          </w:p>
        </w:tc>
        <w:tc>
          <w:tcPr>
            <w:tcW w:w="1826" w:type="dxa"/>
            <w:tcBorders>
              <w:top w:val="single" w:sz="2" w:space="0" w:color="000000"/>
              <w:left w:val="single" w:sz="2" w:space="0" w:color="000000"/>
              <w:bottom w:val="single" w:sz="2" w:space="0" w:color="000000"/>
              <w:right w:val="single" w:sz="2" w:space="0" w:color="000000"/>
            </w:tcBorders>
            <w:vAlign w:val="center"/>
          </w:tcPr>
          <w:p w14:paraId="5E7B543A" w14:textId="77777777" w:rsidR="00A95826" w:rsidRPr="006D7876" w:rsidRDefault="00BF4BE5" w:rsidP="006D7876">
            <w:pPr>
              <w:pStyle w:val="XQW13pod"/>
              <w:jc w:val="both"/>
              <w:rPr>
                <w:rFonts w:asciiTheme="minorHAnsi" w:hAnsiTheme="minorHAnsi"/>
              </w:rPr>
            </w:pPr>
            <w:r w:rsidRPr="006D7876">
              <w:rPr>
                <w:rFonts w:asciiTheme="minorHAnsi" w:hAnsiTheme="minorHAnsi"/>
              </w:rPr>
              <w:t>60 108,44</w:t>
            </w:r>
          </w:p>
        </w:tc>
      </w:tr>
      <w:tr w:rsidR="00A95826" w:rsidRPr="006D7876" w14:paraId="28AE4F98" w14:textId="77777777">
        <w:tc>
          <w:tcPr>
            <w:tcW w:w="5419" w:type="dxa"/>
            <w:tcBorders>
              <w:top w:val="single" w:sz="2" w:space="0" w:color="000000"/>
              <w:left w:val="single" w:sz="2" w:space="0" w:color="000000"/>
              <w:bottom w:val="single" w:sz="2" w:space="0" w:color="000000"/>
              <w:right w:val="single" w:sz="2" w:space="0" w:color="000000"/>
            </w:tcBorders>
            <w:vAlign w:val="center"/>
          </w:tcPr>
          <w:p w14:paraId="103A6593" w14:textId="77777777" w:rsidR="00A95826" w:rsidRPr="006D7876" w:rsidRDefault="00BF4BE5" w:rsidP="006D7876">
            <w:pPr>
              <w:pStyle w:val="Tablecell"/>
              <w:jc w:val="both"/>
              <w:rPr>
                <w:rFonts w:asciiTheme="minorHAnsi" w:hAnsiTheme="minorHAnsi"/>
              </w:rPr>
            </w:pPr>
            <w:r w:rsidRPr="006D7876">
              <w:rPr>
                <w:rFonts w:asciiTheme="minorHAnsi" w:hAnsiTheme="minorHAnsi"/>
              </w:rPr>
              <w:t>Majorations/diminutions des crédits</w:t>
            </w:r>
          </w:p>
        </w:tc>
        <w:tc>
          <w:tcPr>
            <w:tcW w:w="1826" w:type="dxa"/>
            <w:tcBorders>
              <w:top w:val="single" w:sz="2" w:space="0" w:color="000000"/>
              <w:left w:val="single" w:sz="2" w:space="0" w:color="000000"/>
              <w:bottom w:val="single" w:sz="2" w:space="0" w:color="000000"/>
              <w:right w:val="single" w:sz="2" w:space="0" w:color="000000"/>
            </w:tcBorders>
            <w:vAlign w:val="center"/>
          </w:tcPr>
          <w:p w14:paraId="2B5764FC" w14:textId="77777777" w:rsidR="00A95826" w:rsidRPr="006D7876" w:rsidRDefault="00BF4BE5" w:rsidP="006D7876">
            <w:pPr>
              <w:pStyle w:val="XQW13pod"/>
              <w:jc w:val="both"/>
              <w:rPr>
                <w:rFonts w:asciiTheme="minorHAnsi" w:hAnsiTheme="minorHAnsi"/>
              </w:rPr>
            </w:pPr>
            <w:r w:rsidRPr="006D7876">
              <w:rPr>
                <w:rFonts w:asciiTheme="minorHAnsi" w:hAnsiTheme="minorHAnsi"/>
              </w:rPr>
              <w:t>5 500,00</w:t>
            </w:r>
          </w:p>
        </w:tc>
        <w:tc>
          <w:tcPr>
            <w:tcW w:w="1826" w:type="dxa"/>
            <w:tcBorders>
              <w:top w:val="single" w:sz="2" w:space="0" w:color="000000"/>
              <w:left w:val="single" w:sz="2" w:space="0" w:color="000000"/>
              <w:bottom w:val="single" w:sz="2" w:space="0" w:color="000000"/>
              <w:right w:val="single" w:sz="2" w:space="0" w:color="000000"/>
            </w:tcBorders>
            <w:vAlign w:val="center"/>
          </w:tcPr>
          <w:p w14:paraId="52C9F44F" w14:textId="77777777" w:rsidR="00A95826" w:rsidRPr="006D7876" w:rsidRDefault="00BF4BE5" w:rsidP="006D7876">
            <w:pPr>
              <w:pStyle w:val="XQW13pod"/>
              <w:jc w:val="both"/>
              <w:rPr>
                <w:rFonts w:asciiTheme="minorHAnsi" w:hAnsiTheme="minorHAnsi"/>
              </w:rPr>
            </w:pPr>
            <w:r w:rsidRPr="006D7876">
              <w:rPr>
                <w:rFonts w:asciiTheme="minorHAnsi" w:hAnsiTheme="minorHAnsi"/>
              </w:rPr>
              <w:t>5 500,00</w:t>
            </w:r>
          </w:p>
        </w:tc>
      </w:tr>
      <w:tr w:rsidR="00A95826" w:rsidRPr="006D7876" w14:paraId="0B735303" w14:textId="77777777">
        <w:tc>
          <w:tcPr>
            <w:tcW w:w="5419" w:type="dxa"/>
            <w:tcBorders>
              <w:top w:val="single" w:sz="2" w:space="0" w:color="000000"/>
              <w:left w:val="single" w:sz="2" w:space="0" w:color="000000"/>
              <w:bottom w:val="single" w:sz="2" w:space="0" w:color="000000"/>
              <w:right w:val="single" w:sz="2" w:space="0" w:color="000000"/>
            </w:tcBorders>
            <w:vAlign w:val="center"/>
          </w:tcPr>
          <w:p w14:paraId="42304C57"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t>Nouveau résultat</w:t>
            </w:r>
          </w:p>
        </w:tc>
        <w:tc>
          <w:tcPr>
            <w:tcW w:w="1826" w:type="dxa"/>
            <w:tcBorders>
              <w:top w:val="single" w:sz="2" w:space="0" w:color="000000"/>
              <w:left w:val="single" w:sz="2" w:space="0" w:color="000000"/>
              <w:bottom w:val="single" w:sz="2" w:space="0" w:color="000000"/>
              <w:right w:val="single" w:sz="2" w:space="0" w:color="000000"/>
            </w:tcBorders>
            <w:vAlign w:val="center"/>
          </w:tcPr>
          <w:p w14:paraId="51ED8271" w14:textId="77777777" w:rsidR="00A95826" w:rsidRPr="006D7876" w:rsidRDefault="00BF4BE5" w:rsidP="006D7876">
            <w:pPr>
              <w:pStyle w:val="XQW13pod"/>
              <w:jc w:val="both"/>
              <w:rPr>
                <w:rFonts w:asciiTheme="minorHAnsi" w:hAnsiTheme="minorHAnsi"/>
              </w:rPr>
            </w:pPr>
            <w:r w:rsidRPr="006D7876">
              <w:rPr>
                <w:rFonts w:asciiTheme="minorHAnsi" w:hAnsiTheme="minorHAnsi"/>
              </w:rPr>
              <w:t>65 608,44</w:t>
            </w:r>
          </w:p>
        </w:tc>
        <w:tc>
          <w:tcPr>
            <w:tcW w:w="1826" w:type="dxa"/>
            <w:tcBorders>
              <w:top w:val="single" w:sz="2" w:space="0" w:color="000000"/>
              <w:left w:val="single" w:sz="2" w:space="0" w:color="000000"/>
              <w:bottom w:val="single" w:sz="2" w:space="0" w:color="000000"/>
              <w:right w:val="single" w:sz="2" w:space="0" w:color="000000"/>
            </w:tcBorders>
            <w:vAlign w:val="center"/>
          </w:tcPr>
          <w:p w14:paraId="1FB204EA" w14:textId="77777777" w:rsidR="00A95826" w:rsidRPr="006D7876" w:rsidRDefault="00BF4BE5" w:rsidP="006D7876">
            <w:pPr>
              <w:pStyle w:val="XQW13pod"/>
              <w:jc w:val="both"/>
              <w:rPr>
                <w:rFonts w:asciiTheme="minorHAnsi" w:hAnsiTheme="minorHAnsi"/>
              </w:rPr>
            </w:pPr>
            <w:r w:rsidRPr="006D7876">
              <w:rPr>
                <w:rFonts w:asciiTheme="minorHAnsi" w:hAnsiTheme="minorHAnsi"/>
              </w:rPr>
              <w:t>65 608,44</w:t>
            </w:r>
          </w:p>
        </w:tc>
      </w:tr>
    </w:tbl>
    <w:p w14:paraId="624450F0" w14:textId="3F4CE563" w:rsidR="00A95826" w:rsidRPr="006D7876" w:rsidRDefault="006D7876" w:rsidP="006D7876">
      <w:pPr>
        <w:jc w:val="both"/>
        <w:rPr>
          <w:rFonts w:asciiTheme="minorHAnsi" w:hAnsiTheme="minorHAnsi"/>
        </w:rPr>
      </w:pPr>
      <w:r>
        <w:rPr>
          <w:rFonts w:asciiTheme="minorHAnsi" w:hAnsiTheme="minorHAnsi"/>
        </w:rPr>
        <w:t xml:space="preserve"> </w:t>
      </w:r>
    </w:p>
    <w:p w14:paraId="01491DCE" w14:textId="1F250082" w:rsidR="00A95826" w:rsidRPr="006D7876" w:rsidRDefault="00BF4BE5" w:rsidP="006D7876">
      <w:pPr>
        <w:pStyle w:val="XQW2pod"/>
        <w:jc w:val="both"/>
        <w:rPr>
          <w:rFonts w:asciiTheme="minorHAnsi" w:hAnsiTheme="minorHAnsi"/>
        </w:rPr>
      </w:pPr>
      <w:r w:rsidRPr="006D7876">
        <w:rPr>
          <w:rFonts w:asciiTheme="minorHAnsi" w:hAnsiTheme="minorHAnsi"/>
        </w:rPr>
        <w:t>Le montant du supplément communal s’élève</w:t>
      </w:r>
      <w:r w:rsidR="006D7876">
        <w:rPr>
          <w:rFonts w:asciiTheme="minorHAnsi" w:hAnsiTheme="minorHAnsi"/>
        </w:rPr>
        <w:t xml:space="preserve"> </w:t>
      </w:r>
      <w:r w:rsidRPr="006D7876">
        <w:rPr>
          <w:rFonts w:asciiTheme="minorHAnsi" w:hAnsiTheme="minorHAnsi"/>
        </w:rPr>
        <w:t xml:space="preserve">à </w:t>
      </w:r>
      <w:r w:rsidRPr="006D7876">
        <w:rPr>
          <w:rStyle w:val="XQW3pod"/>
          <w:rFonts w:asciiTheme="minorHAnsi" w:hAnsiTheme="minorHAnsi"/>
        </w:rPr>
        <w:t>5 500,00 euros</w:t>
      </w:r>
      <w:r w:rsidRPr="006D7876">
        <w:rPr>
          <w:rFonts w:asciiTheme="minorHAnsi" w:hAnsiTheme="minorHAnsi"/>
        </w:rPr>
        <w:t>, il sera inscrit à la prochaine modification budgétaire.</w:t>
      </w:r>
      <w:r w:rsidR="006D7876">
        <w:rPr>
          <w:rFonts w:asciiTheme="minorHAnsi" w:hAnsiTheme="minorHAnsi"/>
        </w:rPr>
        <w:t xml:space="preserve"> </w:t>
      </w:r>
    </w:p>
    <w:p w14:paraId="1238946D" w14:textId="2852DB3B" w:rsidR="00A95826" w:rsidRPr="006D7876" w:rsidRDefault="00BF4BE5" w:rsidP="006D7876">
      <w:pPr>
        <w:pStyle w:val="XQW2pod"/>
        <w:jc w:val="both"/>
        <w:rPr>
          <w:rFonts w:asciiTheme="minorHAnsi" w:hAnsiTheme="minorHAnsi"/>
        </w:rPr>
      </w:pPr>
      <w:r w:rsidRPr="00B7332F">
        <w:rPr>
          <w:rStyle w:val="XQW12pod"/>
          <w:rFonts w:asciiTheme="minorHAnsi" w:hAnsiTheme="minorHAnsi"/>
          <w:i w:val="0"/>
          <w:iCs/>
        </w:rPr>
        <w:t>Art. 2</w:t>
      </w:r>
      <w:r w:rsidR="00B7332F">
        <w:rPr>
          <w:rFonts w:asciiTheme="minorHAnsi" w:hAnsiTheme="minorHAnsi"/>
        </w:rPr>
        <w:t xml:space="preserve">. </w:t>
      </w:r>
      <w:r w:rsidRPr="006D7876">
        <w:rPr>
          <w:rFonts w:asciiTheme="minorHAnsi" w:hAnsiTheme="minorHAnsi"/>
        </w:rPr>
        <w:t>Conformément à l’article L3115-2 du Code de la Démocratie Locale et de la Décentralisation, de publier la présente décision</w:t>
      </w:r>
      <w:r w:rsidR="006D7876">
        <w:rPr>
          <w:rFonts w:asciiTheme="minorHAnsi" w:hAnsiTheme="minorHAnsi"/>
        </w:rPr>
        <w:t xml:space="preserve"> </w:t>
      </w:r>
      <w:r w:rsidRPr="006D7876">
        <w:rPr>
          <w:rFonts w:asciiTheme="minorHAnsi" w:hAnsiTheme="minorHAnsi"/>
        </w:rPr>
        <w:t>par la voie d’une affiche.</w:t>
      </w:r>
      <w:r w:rsidR="006D7876">
        <w:rPr>
          <w:rFonts w:asciiTheme="minorHAnsi" w:hAnsiTheme="minorHAnsi"/>
        </w:rPr>
        <w:t xml:space="preserve"> </w:t>
      </w:r>
    </w:p>
    <w:p w14:paraId="54EF6CEA" w14:textId="1D3DEC9F" w:rsidR="00FE298D" w:rsidRDefault="00BF4BE5" w:rsidP="006D7876">
      <w:pPr>
        <w:pStyle w:val="XQW2pod"/>
        <w:jc w:val="both"/>
        <w:rPr>
          <w:rFonts w:asciiTheme="minorHAnsi" w:hAnsiTheme="minorHAnsi"/>
        </w:rPr>
      </w:pPr>
      <w:r w:rsidRPr="00B7332F">
        <w:rPr>
          <w:rStyle w:val="XQW12pod"/>
          <w:rFonts w:asciiTheme="minorHAnsi" w:hAnsiTheme="minorHAnsi"/>
          <w:i w:val="0"/>
          <w:iCs/>
        </w:rPr>
        <w:t>Art.3</w:t>
      </w:r>
      <w:r w:rsidR="006D7876">
        <w:rPr>
          <w:rFonts w:asciiTheme="minorHAnsi" w:hAnsiTheme="minorHAnsi"/>
        </w:rPr>
        <w:t xml:space="preserve"> </w:t>
      </w:r>
      <w:r w:rsidR="00B7332F">
        <w:rPr>
          <w:rFonts w:asciiTheme="minorHAnsi" w:hAnsiTheme="minorHAnsi"/>
        </w:rPr>
        <w:t>.d</w:t>
      </w:r>
      <w:r w:rsidRPr="006D7876">
        <w:rPr>
          <w:rFonts w:asciiTheme="minorHAnsi" w:hAnsiTheme="minorHAnsi"/>
        </w:rPr>
        <w:t xml:space="preserve"> Conformément à l’article L3115-1 du Code de la Démocratie Locale et de la Décentralisation, de notifier la présente décision</w:t>
      </w:r>
      <w:r w:rsidR="006D7876">
        <w:rPr>
          <w:rFonts w:asciiTheme="minorHAnsi" w:hAnsiTheme="minorHAnsi"/>
        </w:rPr>
        <w:t xml:space="preserve"> </w:t>
      </w:r>
      <w:r w:rsidRPr="006D7876">
        <w:rPr>
          <w:rFonts w:asciiTheme="minorHAnsi" w:hAnsiTheme="minorHAnsi"/>
        </w:rPr>
        <w:t>:</w:t>
      </w:r>
    </w:p>
    <w:p w14:paraId="528FDAB4" w14:textId="77777777" w:rsidR="00FE298D" w:rsidRDefault="00BF4BE5" w:rsidP="006D7876">
      <w:pPr>
        <w:pStyle w:val="XQW2pod"/>
        <w:jc w:val="both"/>
        <w:rPr>
          <w:rFonts w:asciiTheme="minorHAnsi" w:hAnsiTheme="minorHAnsi"/>
        </w:rPr>
      </w:pPr>
      <w:r w:rsidRPr="006D7876">
        <w:rPr>
          <w:rFonts w:asciiTheme="minorHAnsi" w:hAnsiTheme="minorHAnsi"/>
        </w:rPr>
        <w:t>- Au Conseil de la Fabrique d’Eglise Saint-</w:t>
      </w:r>
      <w:proofErr w:type="spellStart"/>
      <w:r w:rsidRPr="006D7876">
        <w:rPr>
          <w:rFonts w:asciiTheme="minorHAnsi" w:hAnsiTheme="minorHAnsi"/>
        </w:rPr>
        <w:t>Ursmer</w:t>
      </w:r>
      <w:proofErr w:type="spellEnd"/>
      <w:r w:rsidR="006D7876">
        <w:rPr>
          <w:rFonts w:asciiTheme="minorHAnsi" w:hAnsiTheme="minorHAnsi"/>
        </w:rPr>
        <w:t xml:space="preserve"> </w:t>
      </w:r>
      <w:r w:rsidRPr="006D7876">
        <w:rPr>
          <w:rFonts w:asciiTheme="minorHAnsi" w:hAnsiTheme="minorHAnsi"/>
        </w:rPr>
        <w:t>;</w:t>
      </w:r>
    </w:p>
    <w:p w14:paraId="1FA2E25B" w14:textId="1E5F8C23" w:rsidR="00A95826" w:rsidRPr="006D7876" w:rsidRDefault="00BF4BE5" w:rsidP="006D7876">
      <w:pPr>
        <w:pStyle w:val="XQW2pod"/>
        <w:jc w:val="both"/>
        <w:rPr>
          <w:rFonts w:asciiTheme="minorHAnsi" w:hAnsiTheme="minorHAnsi"/>
        </w:rPr>
      </w:pPr>
      <w:r w:rsidRPr="006D7876">
        <w:rPr>
          <w:rFonts w:asciiTheme="minorHAnsi" w:hAnsiTheme="minorHAnsi"/>
        </w:rPr>
        <w:t>- A l’Evêché de Tournai.</w:t>
      </w:r>
    </w:p>
    <w:p w14:paraId="37E40E8F" w14:textId="119D9943" w:rsidR="00A95826" w:rsidRPr="006D7876" w:rsidRDefault="00BF4BE5" w:rsidP="00FE298D">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430F4D01" w14:textId="3BDF81BD" w:rsidR="00A95826" w:rsidRPr="006D7876" w:rsidRDefault="00BF4BE5" w:rsidP="009C0FD3">
      <w:pPr>
        <w:pStyle w:val="OBJET"/>
      </w:pPr>
      <w:r w:rsidRPr="006D7876">
        <w:t>Objet</w:t>
      </w:r>
      <w:r w:rsidR="006D7876">
        <w:t xml:space="preserve"> </w:t>
      </w:r>
      <w:r w:rsidRPr="006D7876">
        <w:t>: Service Finances — Fabrique d’Eglise Saint-</w:t>
      </w:r>
      <w:proofErr w:type="spellStart"/>
      <w:r w:rsidRPr="006D7876">
        <w:t>Ursmer</w:t>
      </w:r>
      <w:proofErr w:type="spellEnd"/>
      <w:r w:rsidRPr="006D7876">
        <w:t xml:space="preserve"> — Compte de l’exercice 2025 — Approbation — Vote</w:t>
      </w:r>
    </w:p>
    <w:p w14:paraId="3D09FD06" w14:textId="77777777" w:rsidR="00A95826" w:rsidRPr="006D7876" w:rsidRDefault="00A95826" w:rsidP="006D7876">
      <w:pPr>
        <w:jc w:val="both"/>
        <w:rPr>
          <w:rFonts w:asciiTheme="minorHAnsi" w:hAnsiTheme="minorHAnsi"/>
        </w:rPr>
      </w:pPr>
    </w:p>
    <w:p w14:paraId="433CAAF8"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0977B321" w14:textId="77777777" w:rsidR="00A95826" w:rsidRPr="006D7876" w:rsidRDefault="00A95826" w:rsidP="006D7876">
      <w:pPr>
        <w:tabs>
          <w:tab w:val="left" w:pos="0"/>
        </w:tabs>
        <w:ind w:right="79" w:firstLine="851"/>
        <w:contextualSpacing/>
        <w:jc w:val="both"/>
        <w:rPr>
          <w:rFonts w:asciiTheme="minorHAnsi" w:hAnsiTheme="minorHAnsi"/>
        </w:rPr>
      </w:pPr>
    </w:p>
    <w:p w14:paraId="501FB3F5" w14:textId="61723365" w:rsidR="00A95826" w:rsidRPr="006D7876" w:rsidRDefault="00BF4BE5" w:rsidP="006D7876">
      <w:pPr>
        <w:pStyle w:val="XQW2pod"/>
        <w:jc w:val="both"/>
        <w:rPr>
          <w:rFonts w:asciiTheme="minorHAnsi" w:hAnsiTheme="minorHAnsi"/>
        </w:rPr>
      </w:pPr>
      <w:r w:rsidRPr="006D7876">
        <w:rPr>
          <w:rFonts w:asciiTheme="minorHAnsi" w:hAnsiTheme="minorHAnsi"/>
        </w:rPr>
        <w:t>Vu le Décret impérial du 30 décembre 1809 concernant les Fabriques d’Eglises ;</w:t>
      </w:r>
      <w:r w:rsidR="006D7876">
        <w:rPr>
          <w:rFonts w:asciiTheme="minorHAnsi" w:hAnsiTheme="minorHAnsi"/>
        </w:rPr>
        <w:t xml:space="preserve">         </w:t>
      </w:r>
    </w:p>
    <w:p w14:paraId="6B4795F8"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 les articles L1122-30, L1124-40, L1321-1 et L3111-1 à L3162-3;</w:t>
      </w:r>
    </w:p>
    <w:p w14:paraId="34512E60" w14:textId="77777777"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Vu la Loi du 4 mars 1870 sur le temporel des cultes ;</w:t>
      </w:r>
    </w:p>
    <w:p w14:paraId="296CE647"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note du 2 octobre 2012 sur les simplifications administratives – budgets et comptes des Fabriques d’Eglise ;</w:t>
      </w:r>
    </w:p>
    <w:p w14:paraId="51CAFD9F"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Circulaire du 12 décembre 2014 relative à la tutelle sur les actes des établissements chargés de la gestion du temporel des cultes reconnus ;</w:t>
      </w:r>
    </w:p>
    <w:p w14:paraId="73708FB4"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Circulaire du 21 janvier 2019 relative aux pièces justificatives ;</w:t>
      </w:r>
    </w:p>
    <w:p w14:paraId="4045EF84"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qu'en séance du 13 avril 2026, le Conseil de fabrique a arrêté le présent compte ;</w:t>
      </w:r>
    </w:p>
    <w:p w14:paraId="56026FFF"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qu’il a été déposé le 15 avril 2026 à l’Administration Communale contre un reçu;</w:t>
      </w:r>
    </w:p>
    <w:p w14:paraId="368F69B2" w14:textId="561682DC" w:rsidR="00A95826" w:rsidRPr="006D7876" w:rsidRDefault="00BF4BE5" w:rsidP="006D7876">
      <w:pPr>
        <w:pStyle w:val="XQW2pod"/>
        <w:jc w:val="both"/>
        <w:rPr>
          <w:rFonts w:asciiTheme="minorHAnsi" w:hAnsiTheme="minorHAnsi"/>
        </w:rPr>
      </w:pPr>
      <w:r w:rsidRPr="006D7876">
        <w:rPr>
          <w:rFonts w:asciiTheme="minorHAnsi" w:hAnsiTheme="minorHAnsi"/>
        </w:rPr>
        <w:t>Considérant que l’Organe représentatif a reçu le même dossier en date du 14</w:t>
      </w:r>
      <w:r w:rsidR="00FE298D">
        <w:rPr>
          <w:rFonts w:asciiTheme="minorHAnsi" w:hAnsiTheme="minorHAnsi"/>
        </w:rPr>
        <w:t> </w:t>
      </w:r>
      <w:r w:rsidRPr="006D7876">
        <w:rPr>
          <w:rFonts w:asciiTheme="minorHAnsi" w:hAnsiTheme="minorHAnsi"/>
        </w:rPr>
        <w:t>avril</w:t>
      </w:r>
      <w:r w:rsidR="00FE298D">
        <w:rPr>
          <w:rFonts w:asciiTheme="minorHAnsi" w:hAnsiTheme="minorHAnsi"/>
        </w:rPr>
        <w:t> </w:t>
      </w:r>
      <w:r w:rsidRPr="006D7876">
        <w:rPr>
          <w:rFonts w:asciiTheme="minorHAnsi" w:hAnsiTheme="minorHAnsi"/>
        </w:rPr>
        <w:t>2026</w:t>
      </w:r>
      <w:r w:rsidR="006D7876">
        <w:rPr>
          <w:rFonts w:asciiTheme="minorHAnsi" w:hAnsiTheme="minorHAnsi"/>
        </w:rPr>
        <w:t xml:space="preserve"> </w:t>
      </w:r>
      <w:r w:rsidRPr="006D7876">
        <w:rPr>
          <w:rFonts w:asciiTheme="minorHAnsi" w:hAnsiTheme="minorHAnsi"/>
        </w:rPr>
        <w:t>et que l’avis de celui-ci nous est parvenu le 29 avril 2026</w:t>
      </w:r>
      <w:r w:rsidR="006D7876">
        <w:rPr>
          <w:rFonts w:asciiTheme="minorHAnsi" w:hAnsiTheme="minorHAnsi"/>
        </w:rPr>
        <w:t xml:space="preserve"> </w:t>
      </w:r>
      <w:r w:rsidRPr="006D7876">
        <w:rPr>
          <w:rFonts w:asciiTheme="minorHAnsi" w:hAnsiTheme="minorHAnsi"/>
        </w:rPr>
        <w:t>;</w:t>
      </w:r>
    </w:p>
    <w:p w14:paraId="36D6A642"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l’Organe représentatif n’a émis aucune remarque ;</w:t>
      </w:r>
    </w:p>
    <w:p w14:paraId="63B50E96" w14:textId="7ED962B6" w:rsidR="00A95826" w:rsidRPr="006D7876" w:rsidRDefault="00BF4BE5" w:rsidP="006D7876">
      <w:pPr>
        <w:pStyle w:val="XQW2pod"/>
        <w:jc w:val="both"/>
        <w:rPr>
          <w:rFonts w:asciiTheme="minorHAnsi" w:hAnsiTheme="minorHAnsi"/>
        </w:rPr>
      </w:pPr>
      <w:r w:rsidRPr="006D7876">
        <w:rPr>
          <w:rFonts w:asciiTheme="minorHAnsi" w:hAnsiTheme="minorHAnsi"/>
        </w:rPr>
        <w:t>Considérant que le délai de tutelle débute le 30 avril 2026 pour se terminer le 4</w:t>
      </w:r>
      <w:r w:rsidR="00FE298D">
        <w:rPr>
          <w:rFonts w:asciiTheme="minorHAnsi" w:hAnsiTheme="minorHAnsi"/>
        </w:rPr>
        <w:t> </w:t>
      </w:r>
      <w:r w:rsidRPr="006D7876">
        <w:rPr>
          <w:rFonts w:asciiTheme="minorHAnsi" w:hAnsiTheme="minorHAnsi"/>
        </w:rPr>
        <w:t>juin 2026 ;</w:t>
      </w:r>
    </w:p>
    <w:p w14:paraId="33FD7DD0"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qu’un courrier a été adressé pour signifier le délai ;</w:t>
      </w:r>
    </w:p>
    <w:p w14:paraId="1ED06EEE" w14:textId="0329EC7B" w:rsidR="00A95826" w:rsidRPr="006D7876" w:rsidRDefault="00BF4BE5" w:rsidP="006D7876">
      <w:pPr>
        <w:pStyle w:val="XQW2pod"/>
        <w:jc w:val="both"/>
        <w:rPr>
          <w:rFonts w:asciiTheme="minorHAnsi" w:hAnsiTheme="minorHAnsi"/>
        </w:rPr>
      </w:pPr>
      <w:r w:rsidRPr="006D7876">
        <w:rPr>
          <w:rFonts w:asciiTheme="minorHAnsi" w:hAnsiTheme="minorHAnsi"/>
        </w:rPr>
        <w:t>Considérant que, dans la colonne «</w:t>
      </w:r>
      <w:r w:rsidR="006D7876">
        <w:rPr>
          <w:rFonts w:asciiTheme="minorHAnsi" w:hAnsiTheme="minorHAnsi"/>
        </w:rPr>
        <w:t xml:space="preserve"> </w:t>
      </w:r>
      <w:r w:rsidRPr="006D7876">
        <w:rPr>
          <w:rFonts w:asciiTheme="minorHAnsi" w:hAnsiTheme="minorHAnsi"/>
        </w:rPr>
        <w:t>dépenses effectuées en 2025– chapitre I - D01, D03, D06b et D09, on peut constater des dépassements de crédits ;</w:t>
      </w:r>
    </w:p>
    <w:p w14:paraId="3D3C562F"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ces dépassements n'entraînent pas de dépassement au total du chapitre I et qu’ils sont dès lors exceptionnellement autorisés ;</w:t>
      </w:r>
    </w:p>
    <w:p w14:paraId="4EC32BFB"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délibération du Conseil de la Fabrique d’Eglise du 13 avril 2026 relative à l’ajustement de crédit sans modification du total du chapitre II ;</w:t>
      </w:r>
    </w:p>
    <w:p w14:paraId="307B0D08" w14:textId="72580E1B" w:rsidR="00A95826" w:rsidRPr="006D7876" w:rsidRDefault="00BF4BE5" w:rsidP="006D7876">
      <w:pPr>
        <w:pStyle w:val="XQW2pod"/>
        <w:jc w:val="both"/>
        <w:rPr>
          <w:rFonts w:asciiTheme="minorHAnsi" w:hAnsiTheme="minorHAnsi"/>
        </w:rPr>
      </w:pPr>
      <w:r w:rsidRPr="006D7876">
        <w:rPr>
          <w:rFonts w:asciiTheme="minorHAnsi" w:hAnsiTheme="minorHAnsi"/>
        </w:rPr>
        <w:t>Considérant que, dans la colonne “dépenses effectuées en 2025 - chapitre II - D50l,</w:t>
      </w:r>
      <w:r w:rsidR="006D7876">
        <w:rPr>
          <w:rFonts w:asciiTheme="minorHAnsi" w:hAnsiTheme="minorHAnsi"/>
        </w:rPr>
        <w:t xml:space="preserve"> </w:t>
      </w:r>
      <w:r w:rsidRPr="006D7876">
        <w:rPr>
          <w:rFonts w:asciiTheme="minorHAnsi" w:hAnsiTheme="minorHAnsi"/>
        </w:rPr>
        <w:t>on peut constater un dépassement</w:t>
      </w:r>
      <w:r w:rsidR="006D7876">
        <w:rPr>
          <w:rFonts w:asciiTheme="minorHAnsi" w:hAnsiTheme="minorHAnsi"/>
        </w:rPr>
        <w:t xml:space="preserve"> </w:t>
      </w:r>
      <w:r w:rsidRPr="006D7876">
        <w:rPr>
          <w:rFonts w:asciiTheme="minorHAnsi" w:hAnsiTheme="minorHAnsi"/>
        </w:rPr>
        <w:t>de crédit ;</w:t>
      </w:r>
    </w:p>
    <w:p w14:paraId="2133A2B5" w14:textId="74ACD72D" w:rsidR="00A95826" w:rsidRPr="006D7876" w:rsidRDefault="00BF4BE5" w:rsidP="00FE298D">
      <w:pPr>
        <w:pStyle w:val="XQW2pod"/>
        <w:jc w:val="both"/>
        <w:rPr>
          <w:rFonts w:asciiTheme="minorHAnsi" w:hAnsiTheme="minorHAnsi"/>
        </w:rPr>
      </w:pPr>
      <w:r w:rsidRPr="006D7876">
        <w:rPr>
          <w:rFonts w:asciiTheme="minorHAnsi" w:hAnsiTheme="minorHAnsi"/>
        </w:rPr>
        <w:t>Considérant que ce</w:t>
      </w:r>
      <w:r w:rsidR="006D7876">
        <w:rPr>
          <w:rFonts w:asciiTheme="minorHAnsi" w:hAnsiTheme="minorHAnsi"/>
        </w:rPr>
        <w:t xml:space="preserve"> </w:t>
      </w:r>
      <w:r w:rsidRPr="006D7876">
        <w:rPr>
          <w:rFonts w:asciiTheme="minorHAnsi" w:hAnsiTheme="minorHAnsi"/>
        </w:rPr>
        <w:t>dépassement</w:t>
      </w:r>
      <w:r w:rsidR="006D7876">
        <w:rPr>
          <w:rFonts w:asciiTheme="minorHAnsi" w:hAnsiTheme="minorHAnsi"/>
        </w:rPr>
        <w:t xml:space="preserve"> </w:t>
      </w:r>
      <w:r w:rsidRPr="006D7876">
        <w:rPr>
          <w:rFonts w:asciiTheme="minorHAnsi" w:hAnsiTheme="minorHAnsi"/>
        </w:rPr>
        <w:t>n’entraîne</w:t>
      </w:r>
      <w:r w:rsidR="006D7876">
        <w:rPr>
          <w:rFonts w:asciiTheme="minorHAnsi" w:hAnsiTheme="minorHAnsi"/>
        </w:rPr>
        <w:t xml:space="preserve"> </w:t>
      </w:r>
      <w:r w:rsidRPr="006D7876">
        <w:rPr>
          <w:rFonts w:asciiTheme="minorHAnsi" w:hAnsiTheme="minorHAnsi"/>
        </w:rPr>
        <w:t>pas de dépassement au total du chapitre II et qu’il est</w:t>
      </w:r>
      <w:r w:rsidR="006D7876">
        <w:rPr>
          <w:rFonts w:asciiTheme="minorHAnsi" w:hAnsiTheme="minorHAnsi"/>
        </w:rPr>
        <w:t xml:space="preserve"> </w:t>
      </w:r>
      <w:r w:rsidRPr="006D7876">
        <w:rPr>
          <w:rFonts w:asciiTheme="minorHAnsi" w:hAnsiTheme="minorHAnsi"/>
        </w:rPr>
        <w:t>dès lors exceptionnellement autorisés</w:t>
      </w:r>
      <w:r w:rsidR="006D7876">
        <w:rPr>
          <w:rFonts w:asciiTheme="minorHAnsi" w:hAnsiTheme="minorHAnsi"/>
        </w:rPr>
        <w:t xml:space="preserve"> </w:t>
      </w:r>
      <w:r w:rsidRPr="006D7876">
        <w:rPr>
          <w:rFonts w:asciiTheme="minorHAnsi" w:hAnsiTheme="minorHAnsi"/>
        </w:rPr>
        <w:t>;</w:t>
      </w:r>
    </w:p>
    <w:p w14:paraId="54F5C176" w14:textId="77777777"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l'avis Positif du directeur financier remis en date du </w:t>
      </w:r>
      <w:r w:rsidRPr="006D7876">
        <w:rPr>
          <w:rStyle w:val="StrongEmphasis"/>
          <w:rFonts w:asciiTheme="minorHAnsi" w:hAnsiTheme="minorHAnsi"/>
          <w:b w:val="0"/>
          <w:bCs w:val="0"/>
        </w:rPr>
        <w:t>12/05/2026,</w:t>
      </w:r>
    </w:p>
    <w:p w14:paraId="730B9F2F" w14:textId="77777777" w:rsidR="00A95826" w:rsidRPr="006D7876" w:rsidRDefault="00A95826" w:rsidP="006D7876">
      <w:pPr>
        <w:ind w:firstLine="850"/>
        <w:jc w:val="both"/>
        <w:rPr>
          <w:rStyle w:val="StrongEmphasis"/>
          <w:rFonts w:asciiTheme="minorHAnsi" w:hAnsiTheme="minorHAnsi"/>
          <w:b w:val="0"/>
          <w:bCs w:val="0"/>
        </w:rPr>
      </w:pPr>
    </w:p>
    <w:p w14:paraId="1FE6CDAE" w14:textId="18139917" w:rsidR="00A95826" w:rsidRPr="006D7876" w:rsidRDefault="00BF4BE5" w:rsidP="00FE298D">
      <w:pPr>
        <w:ind w:firstLine="851"/>
        <w:jc w:val="both"/>
        <w:rPr>
          <w:rFonts w:asciiTheme="minorHAnsi" w:hAnsiTheme="minorHAnsi"/>
        </w:rPr>
      </w:pPr>
      <w:r w:rsidRPr="006D7876">
        <w:rPr>
          <w:rStyle w:val="XQW3pod"/>
          <w:rFonts w:asciiTheme="minorHAnsi" w:hAnsiTheme="minorHAnsi"/>
        </w:rPr>
        <w:t>D</w:t>
      </w:r>
      <w:r w:rsidR="00FE298D">
        <w:rPr>
          <w:rStyle w:val="XQW3pod"/>
          <w:rFonts w:asciiTheme="minorHAnsi" w:hAnsiTheme="minorHAnsi"/>
        </w:rPr>
        <w:t>É</w:t>
      </w:r>
      <w:r w:rsidRPr="006D7876">
        <w:rPr>
          <w:rStyle w:val="XQW3pod"/>
          <w:rFonts w:asciiTheme="minorHAnsi" w:hAnsiTheme="minorHAnsi"/>
        </w:rPr>
        <w:t>CIDE,</w:t>
      </w:r>
      <w:r w:rsidR="006D7876">
        <w:rPr>
          <w:rStyle w:val="XQW3pod"/>
          <w:rFonts w:asciiTheme="minorHAnsi" w:hAnsiTheme="minorHAnsi"/>
        </w:rPr>
        <w:t xml:space="preserve"> </w:t>
      </w:r>
    </w:p>
    <w:p w14:paraId="746D4C92" w14:textId="3451DD4B" w:rsidR="00A95826" w:rsidRPr="006D7876" w:rsidRDefault="006D7876" w:rsidP="00FE298D">
      <w:pPr>
        <w:ind w:firstLine="851"/>
        <w:jc w:val="both"/>
        <w:rPr>
          <w:rFonts w:asciiTheme="minorHAnsi" w:hAnsiTheme="minorHAnsi"/>
        </w:rPr>
      </w:pPr>
      <w:r>
        <w:rPr>
          <w:rFonts w:asciiTheme="minorHAnsi" w:hAnsiTheme="minorHAnsi"/>
        </w:rPr>
        <w:t xml:space="preserve"> </w:t>
      </w:r>
    </w:p>
    <w:p w14:paraId="201F7E5E" w14:textId="6ECE21D1" w:rsidR="00A95826" w:rsidRPr="006D7876" w:rsidRDefault="00BF4BE5" w:rsidP="00FE298D">
      <w:pPr>
        <w:ind w:firstLine="851"/>
        <w:jc w:val="both"/>
        <w:rPr>
          <w:rFonts w:asciiTheme="minorHAnsi" w:hAnsiTheme="minorHAnsi"/>
        </w:rPr>
      </w:pPr>
      <w:r w:rsidRPr="006D7876">
        <w:rPr>
          <w:rStyle w:val="XQW11pod"/>
          <w:rFonts w:asciiTheme="minorHAnsi" w:hAnsiTheme="minorHAnsi"/>
        </w:rPr>
        <w:t>Article 1</w:t>
      </w:r>
      <w:r w:rsidRPr="006D7876">
        <w:rPr>
          <w:rStyle w:val="XQW8pod"/>
          <w:rFonts w:asciiTheme="minorHAnsi" w:hAnsiTheme="minorHAnsi"/>
        </w:rPr>
        <w:t>er</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délibération du 13 avril 2026, par laquelle le Conseil de la Fabrique d’Eglise Saint-</w:t>
      </w:r>
      <w:proofErr w:type="spellStart"/>
      <w:r w:rsidRPr="006D7876">
        <w:rPr>
          <w:rFonts w:asciiTheme="minorHAnsi" w:hAnsiTheme="minorHAnsi"/>
        </w:rPr>
        <w:t>Ursmer</w:t>
      </w:r>
      <w:proofErr w:type="spellEnd"/>
      <w:r w:rsidR="006D7876">
        <w:rPr>
          <w:rFonts w:asciiTheme="minorHAnsi" w:hAnsiTheme="minorHAnsi"/>
        </w:rPr>
        <w:t xml:space="preserve"> </w:t>
      </w:r>
      <w:r w:rsidRPr="006D7876">
        <w:rPr>
          <w:rFonts w:asciiTheme="minorHAnsi" w:hAnsiTheme="minorHAnsi"/>
        </w:rPr>
        <w:t>à Lobbes a décidé d’arrêter le compte de l’exercice 2025, est APPROUVEE</w:t>
      </w:r>
      <w:r w:rsidR="006D7876">
        <w:rPr>
          <w:rFonts w:asciiTheme="minorHAnsi" w:hAnsiTheme="minorHAnsi"/>
        </w:rPr>
        <w:t xml:space="preserve"> </w:t>
      </w:r>
      <w:r w:rsidRPr="006D7876">
        <w:rPr>
          <w:rFonts w:asciiTheme="minorHAnsi" w:hAnsiTheme="minorHAnsi"/>
        </w:rPr>
        <w:t>aux chiffres suivants</w:t>
      </w:r>
      <w:r w:rsidR="006D7876">
        <w:rPr>
          <w:rFonts w:asciiTheme="minorHAnsi" w:hAnsiTheme="minorHAnsi"/>
        </w:rPr>
        <w:t xml:space="preserve"> </w:t>
      </w:r>
      <w:r w:rsidRPr="006D7876">
        <w:rPr>
          <w:rFonts w:asciiTheme="minorHAnsi" w:hAnsiTheme="minorHAnsi"/>
        </w:rPr>
        <w:t>:</w:t>
      </w:r>
    </w:p>
    <w:p w14:paraId="733FA367" w14:textId="580A2F30" w:rsidR="00A95826" w:rsidRPr="006D7876" w:rsidRDefault="006D7876" w:rsidP="006D7876">
      <w:pPr>
        <w:jc w:val="both"/>
        <w:rPr>
          <w:rFonts w:asciiTheme="minorHAnsi" w:hAnsiTheme="minorHAnsi"/>
        </w:rPr>
      </w:pPr>
      <w:r>
        <w:rPr>
          <w:rFonts w:asciiTheme="minorHAnsi" w:hAnsiTheme="minorHAnsi"/>
        </w:rPr>
        <w:t xml:space="preserve">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6680"/>
        <w:gridCol w:w="2385"/>
      </w:tblGrid>
      <w:tr w:rsidR="00A95826" w:rsidRPr="006D7876" w14:paraId="06387F13"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6B6C9CA7" w14:textId="1FBC2697" w:rsidR="00A95826" w:rsidRPr="006D7876" w:rsidRDefault="006D7876" w:rsidP="006D7876">
            <w:pPr>
              <w:pStyle w:val="Tablecell"/>
              <w:jc w:val="both"/>
              <w:rPr>
                <w:rFonts w:asciiTheme="minorHAnsi" w:hAnsiTheme="minorHAnsi"/>
              </w:rPr>
            </w:pPr>
            <w:r>
              <w:rPr>
                <w:rFonts w:asciiTheme="minorHAnsi" w:hAnsiTheme="minorHAnsi"/>
              </w:rPr>
              <w:t xml:space="preserve"> </w:t>
            </w:r>
          </w:p>
        </w:tc>
        <w:tc>
          <w:tcPr>
            <w:tcW w:w="2387" w:type="dxa"/>
            <w:tcBorders>
              <w:top w:val="single" w:sz="2" w:space="0" w:color="000000"/>
              <w:left w:val="single" w:sz="2" w:space="0" w:color="000000"/>
              <w:bottom w:val="single" w:sz="2" w:space="0" w:color="000000"/>
              <w:right w:val="single" w:sz="2" w:space="0" w:color="000000"/>
            </w:tcBorders>
            <w:vAlign w:val="center"/>
          </w:tcPr>
          <w:p w14:paraId="40C2A4C9" w14:textId="77777777" w:rsidR="00A95826" w:rsidRPr="006D7876" w:rsidRDefault="00BF4BE5" w:rsidP="006D7876">
            <w:pPr>
              <w:pStyle w:val="XQW14pod"/>
              <w:jc w:val="both"/>
              <w:rPr>
                <w:rFonts w:asciiTheme="minorHAnsi" w:hAnsiTheme="minorHAnsi"/>
              </w:rPr>
            </w:pPr>
            <w:r w:rsidRPr="006D7876">
              <w:rPr>
                <w:rFonts w:asciiTheme="minorHAnsi" w:hAnsiTheme="minorHAnsi"/>
              </w:rPr>
              <w:t>Montant</w:t>
            </w:r>
          </w:p>
        </w:tc>
      </w:tr>
      <w:tr w:rsidR="00A95826" w:rsidRPr="006D7876" w14:paraId="2DCE3697"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406FBD64"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t>Recettes ordinaires totales</w:t>
            </w:r>
          </w:p>
        </w:tc>
        <w:tc>
          <w:tcPr>
            <w:tcW w:w="2387" w:type="dxa"/>
            <w:tcBorders>
              <w:top w:val="single" w:sz="2" w:space="0" w:color="000000"/>
              <w:left w:val="single" w:sz="2" w:space="0" w:color="000000"/>
              <w:bottom w:val="single" w:sz="2" w:space="0" w:color="000000"/>
              <w:right w:val="single" w:sz="2" w:space="0" w:color="000000"/>
            </w:tcBorders>
            <w:vAlign w:val="center"/>
          </w:tcPr>
          <w:p w14:paraId="19C175BB" w14:textId="77777777" w:rsidR="00A95826" w:rsidRPr="006D7876" w:rsidRDefault="00BF4BE5" w:rsidP="006D7876">
            <w:pPr>
              <w:pStyle w:val="XQW13pod"/>
              <w:jc w:val="both"/>
              <w:rPr>
                <w:rFonts w:asciiTheme="minorHAnsi" w:hAnsiTheme="minorHAnsi"/>
              </w:rPr>
            </w:pPr>
            <w:r w:rsidRPr="006D7876">
              <w:rPr>
                <w:rStyle w:val="XQW3pod"/>
                <w:rFonts w:asciiTheme="minorHAnsi" w:hAnsiTheme="minorHAnsi"/>
              </w:rPr>
              <w:t>49 971,54</w:t>
            </w:r>
          </w:p>
        </w:tc>
      </w:tr>
      <w:tr w:rsidR="00A95826" w:rsidRPr="006D7876" w14:paraId="412D6D4F"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5B110669" w14:textId="77777777" w:rsidR="00A95826" w:rsidRPr="006D7876" w:rsidRDefault="00BF4BE5" w:rsidP="006D7876">
            <w:pPr>
              <w:pStyle w:val="Tablecell"/>
              <w:jc w:val="both"/>
              <w:rPr>
                <w:rFonts w:asciiTheme="minorHAnsi" w:hAnsiTheme="minorHAnsi"/>
              </w:rPr>
            </w:pPr>
            <w:r w:rsidRPr="006D7876">
              <w:rPr>
                <w:rStyle w:val="XQW10pod"/>
                <w:rFonts w:asciiTheme="minorHAnsi" w:hAnsiTheme="minorHAnsi"/>
              </w:rPr>
              <w:t>dont intervention communale</w:t>
            </w:r>
          </w:p>
        </w:tc>
        <w:tc>
          <w:tcPr>
            <w:tcW w:w="2387" w:type="dxa"/>
            <w:tcBorders>
              <w:top w:val="single" w:sz="2" w:space="0" w:color="000000"/>
              <w:left w:val="single" w:sz="2" w:space="0" w:color="000000"/>
              <w:bottom w:val="single" w:sz="2" w:space="0" w:color="000000"/>
              <w:right w:val="single" w:sz="2" w:space="0" w:color="000000"/>
            </w:tcBorders>
            <w:vAlign w:val="center"/>
          </w:tcPr>
          <w:p w14:paraId="372FD5E4" w14:textId="77777777" w:rsidR="00A95826" w:rsidRPr="006D7876" w:rsidRDefault="00BF4BE5" w:rsidP="006D7876">
            <w:pPr>
              <w:pStyle w:val="XQW13pod"/>
              <w:jc w:val="both"/>
              <w:rPr>
                <w:rFonts w:asciiTheme="minorHAnsi" w:hAnsiTheme="minorHAnsi"/>
              </w:rPr>
            </w:pPr>
            <w:r w:rsidRPr="006D7876">
              <w:rPr>
                <w:rStyle w:val="XQW10pod"/>
                <w:rFonts w:asciiTheme="minorHAnsi" w:hAnsiTheme="minorHAnsi"/>
              </w:rPr>
              <w:t>45 389,90</w:t>
            </w:r>
          </w:p>
        </w:tc>
      </w:tr>
      <w:tr w:rsidR="00A95826" w:rsidRPr="006D7876" w14:paraId="33D6C4A0"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06C7559B"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t>Recettes extraordinaires totales</w:t>
            </w:r>
          </w:p>
        </w:tc>
        <w:tc>
          <w:tcPr>
            <w:tcW w:w="2387" w:type="dxa"/>
            <w:tcBorders>
              <w:top w:val="single" w:sz="2" w:space="0" w:color="000000"/>
              <w:left w:val="single" w:sz="2" w:space="0" w:color="000000"/>
              <w:bottom w:val="single" w:sz="2" w:space="0" w:color="000000"/>
              <w:right w:val="single" w:sz="2" w:space="0" w:color="000000"/>
            </w:tcBorders>
            <w:vAlign w:val="center"/>
          </w:tcPr>
          <w:p w14:paraId="282BCFFC" w14:textId="77777777" w:rsidR="00A95826" w:rsidRPr="006D7876" w:rsidRDefault="00BF4BE5" w:rsidP="006D7876">
            <w:pPr>
              <w:pStyle w:val="XQW13pod"/>
              <w:jc w:val="both"/>
              <w:rPr>
                <w:rFonts w:asciiTheme="minorHAnsi" w:hAnsiTheme="minorHAnsi"/>
              </w:rPr>
            </w:pPr>
            <w:r w:rsidRPr="006D7876">
              <w:rPr>
                <w:rStyle w:val="XQW3pod"/>
                <w:rFonts w:asciiTheme="minorHAnsi" w:hAnsiTheme="minorHAnsi"/>
              </w:rPr>
              <w:t>18 138,72</w:t>
            </w:r>
          </w:p>
        </w:tc>
      </w:tr>
      <w:tr w:rsidR="00A95826" w:rsidRPr="006D7876" w14:paraId="0BF875B4"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5141EBF1" w14:textId="77777777" w:rsidR="00A95826" w:rsidRPr="006D7876" w:rsidRDefault="00BF4BE5" w:rsidP="006D7876">
            <w:pPr>
              <w:pStyle w:val="Tablecell"/>
              <w:jc w:val="both"/>
              <w:rPr>
                <w:rFonts w:asciiTheme="minorHAnsi" w:hAnsiTheme="minorHAnsi"/>
              </w:rPr>
            </w:pPr>
            <w:r w:rsidRPr="006D7876">
              <w:rPr>
                <w:rFonts w:asciiTheme="minorHAnsi" w:hAnsiTheme="minorHAnsi"/>
              </w:rPr>
              <w:t>Dépenses ordinaires chap. I</w:t>
            </w:r>
          </w:p>
        </w:tc>
        <w:tc>
          <w:tcPr>
            <w:tcW w:w="2387" w:type="dxa"/>
            <w:tcBorders>
              <w:top w:val="single" w:sz="2" w:space="0" w:color="000000"/>
              <w:left w:val="single" w:sz="2" w:space="0" w:color="000000"/>
              <w:bottom w:val="single" w:sz="2" w:space="0" w:color="000000"/>
              <w:right w:val="single" w:sz="2" w:space="0" w:color="000000"/>
            </w:tcBorders>
            <w:vAlign w:val="center"/>
          </w:tcPr>
          <w:p w14:paraId="690550C5" w14:textId="77777777" w:rsidR="00A95826" w:rsidRPr="006D7876" w:rsidRDefault="00BF4BE5" w:rsidP="006D7876">
            <w:pPr>
              <w:pStyle w:val="XQW13pod"/>
              <w:jc w:val="both"/>
              <w:rPr>
                <w:rFonts w:asciiTheme="minorHAnsi" w:hAnsiTheme="minorHAnsi"/>
              </w:rPr>
            </w:pPr>
            <w:r w:rsidRPr="006D7876">
              <w:rPr>
                <w:rFonts w:asciiTheme="minorHAnsi" w:hAnsiTheme="minorHAnsi"/>
              </w:rPr>
              <w:t>2 681,42</w:t>
            </w:r>
          </w:p>
        </w:tc>
      </w:tr>
      <w:tr w:rsidR="00A95826" w:rsidRPr="006D7876" w14:paraId="70D2F9A9"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55C82F97" w14:textId="77777777" w:rsidR="00A95826" w:rsidRPr="006D7876" w:rsidRDefault="00BF4BE5" w:rsidP="006D7876">
            <w:pPr>
              <w:pStyle w:val="Tablecell"/>
              <w:jc w:val="both"/>
              <w:rPr>
                <w:rFonts w:asciiTheme="minorHAnsi" w:hAnsiTheme="minorHAnsi"/>
              </w:rPr>
            </w:pPr>
            <w:r w:rsidRPr="006D7876">
              <w:rPr>
                <w:rFonts w:asciiTheme="minorHAnsi" w:hAnsiTheme="minorHAnsi"/>
              </w:rPr>
              <w:t>Dépenses ordinaires chap. II</w:t>
            </w:r>
          </w:p>
        </w:tc>
        <w:tc>
          <w:tcPr>
            <w:tcW w:w="2387" w:type="dxa"/>
            <w:tcBorders>
              <w:top w:val="single" w:sz="2" w:space="0" w:color="000000"/>
              <w:left w:val="single" w:sz="2" w:space="0" w:color="000000"/>
              <w:bottom w:val="single" w:sz="2" w:space="0" w:color="000000"/>
              <w:right w:val="single" w:sz="2" w:space="0" w:color="000000"/>
            </w:tcBorders>
            <w:vAlign w:val="center"/>
          </w:tcPr>
          <w:p w14:paraId="7BD68C58" w14:textId="77777777" w:rsidR="00A95826" w:rsidRPr="006D7876" w:rsidRDefault="00BF4BE5" w:rsidP="006D7876">
            <w:pPr>
              <w:pStyle w:val="XQW13pod"/>
              <w:jc w:val="both"/>
              <w:rPr>
                <w:rFonts w:asciiTheme="minorHAnsi" w:hAnsiTheme="minorHAnsi"/>
              </w:rPr>
            </w:pPr>
            <w:r w:rsidRPr="006D7876">
              <w:rPr>
                <w:rFonts w:asciiTheme="minorHAnsi" w:hAnsiTheme="minorHAnsi"/>
              </w:rPr>
              <w:t>57 839,52</w:t>
            </w:r>
          </w:p>
        </w:tc>
      </w:tr>
      <w:tr w:rsidR="00A95826" w:rsidRPr="006D7876" w14:paraId="5574563F"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68C0C599" w14:textId="77777777" w:rsidR="00A95826" w:rsidRPr="006D7876" w:rsidRDefault="00BF4BE5" w:rsidP="006D7876">
            <w:pPr>
              <w:pStyle w:val="Tablecell"/>
              <w:jc w:val="both"/>
              <w:rPr>
                <w:rFonts w:asciiTheme="minorHAnsi" w:hAnsiTheme="minorHAnsi"/>
              </w:rPr>
            </w:pPr>
            <w:r w:rsidRPr="006D7876">
              <w:rPr>
                <w:rFonts w:asciiTheme="minorHAnsi" w:hAnsiTheme="minorHAnsi"/>
              </w:rPr>
              <w:t>Dépenses extraordinaires</w:t>
            </w:r>
          </w:p>
        </w:tc>
        <w:tc>
          <w:tcPr>
            <w:tcW w:w="2387" w:type="dxa"/>
            <w:tcBorders>
              <w:top w:val="single" w:sz="2" w:space="0" w:color="000000"/>
              <w:left w:val="single" w:sz="2" w:space="0" w:color="000000"/>
              <w:bottom w:val="single" w:sz="2" w:space="0" w:color="000000"/>
              <w:right w:val="single" w:sz="2" w:space="0" w:color="000000"/>
            </w:tcBorders>
            <w:vAlign w:val="center"/>
          </w:tcPr>
          <w:p w14:paraId="46696C80" w14:textId="77777777" w:rsidR="00A95826" w:rsidRPr="006D7876" w:rsidRDefault="00BF4BE5" w:rsidP="006D7876">
            <w:pPr>
              <w:pStyle w:val="XQW13pod"/>
              <w:jc w:val="both"/>
              <w:rPr>
                <w:rFonts w:asciiTheme="minorHAnsi" w:hAnsiTheme="minorHAnsi"/>
              </w:rPr>
            </w:pPr>
            <w:r w:rsidRPr="006D7876">
              <w:rPr>
                <w:rFonts w:asciiTheme="minorHAnsi" w:hAnsiTheme="minorHAnsi"/>
              </w:rPr>
              <w:t>3 100,00</w:t>
            </w:r>
          </w:p>
        </w:tc>
      </w:tr>
      <w:tr w:rsidR="00A95826" w:rsidRPr="006D7876" w14:paraId="52CA69C2"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6B1D905E"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t>Recettes totales</w:t>
            </w:r>
          </w:p>
        </w:tc>
        <w:tc>
          <w:tcPr>
            <w:tcW w:w="2387" w:type="dxa"/>
            <w:tcBorders>
              <w:top w:val="single" w:sz="2" w:space="0" w:color="000000"/>
              <w:left w:val="single" w:sz="2" w:space="0" w:color="000000"/>
              <w:bottom w:val="single" w:sz="2" w:space="0" w:color="000000"/>
              <w:right w:val="single" w:sz="2" w:space="0" w:color="000000"/>
            </w:tcBorders>
            <w:vAlign w:val="center"/>
          </w:tcPr>
          <w:p w14:paraId="68384C0C" w14:textId="77777777" w:rsidR="00A95826" w:rsidRPr="006D7876" w:rsidRDefault="00BF4BE5" w:rsidP="006D7876">
            <w:pPr>
              <w:pStyle w:val="XQW13pod"/>
              <w:jc w:val="both"/>
              <w:rPr>
                <w:rFonts w:asciiTheme="minorHAnsi" w:hAnsiTheme="minorHAnsi"/>
              </w:rPr>
            </w:pPr>
            <w:r w:rsidRPr="006D7876">
              <w:rPr>
                <w:rStyle w:val="XQW3pod"/>
                <w:rFonts w:asciiTheme="minorHAnsi" w:hAnsiTheme="minorHAnsi"/>
              </w:rPr>
              <w:t>68 110,26</w:t>
            </w:r>
          </w:p>
        </w:tc>
      </w:tr>
      <w:tr w:rsidR="00A95826" w:rsidRPr="006D7876" w14:paraId="3946C9A8"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3A482BEA"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t>Dépenses totales</w:t>
            </w:r>
          </w:p>
        </w:tc>
        <w:tc>
          <w:tcPr>
            <w:tcW w:w="2387" w:type="dxa"/>
            <w:tcBorders>
              <w:top w:val="single" w:sz="2" w:space="0" w:color="000000"/>
              <w:left w:val="single" w:sz="2" w:space="0" w:color="000000"/>
              <w:bottom w:val="single" w:sz="2" w:space="0" w:color="000000"/>
              <w:right w:val="single" w:sz="2" w:space="0" w:color="000000"/>
            </w:tcBorders>
            <w:vAlign w:val="center"/>
          </w:tcPr>
          <w:p w14:paraId="7DC9942F" w14:textId="77777777" w:rsidR="00A95826" w:rsidRPr="006D7876" w:rsidRDefault="00BF4BE5" w:rsidP="006D7876">
            <w:pPr>
              <w:pStyle w:val="XQW13pod"/>
              <w:jc w:val="both"/>
              <w:rPr>
                <w:rFonts w:asciiTheme="minorHAnsi" w:hAnsiTheme="minorHAnsi"/>
              </w:rPr>
            </w:pPr>
            <w:r w:rsidRPr="006D7876">
              <w:rPr>
                <w:rStyle w:val="XQW3pod"/>
                <w:rFonts w:asciiTheme="minorHAnsi" w:hAnsiTheme="minorHAnsi"/>
              </w:rPr>
              <w:t>63 620,94</w:t>
            </w:r>
          </w:p>
        </w:tc>
      </w:tr>
      <w:tr w:rsidR="00A95826" w:rsidRPr="006D7876" w14:paraId="7AA840ED" w14:textId="77777777">
        <w:tc>
          <w:tcPr>
            <w:tcW w:w="6684" w:type="dxa"/>
            <w:tcBorders>
              <w:top w:val="single" w:sz="2" w:space="0" w:color="000000"/>
              <w:left w:val="single" w:sz="2" w:space="0" w:color="000000"/>
              <w:bottom w:val="single" w:sz="2" w:space="0" w:color="000000"/>
              <w:right w:val="single" w:sz="2" w:space="0" w:color="000000"/>
            </w:tcBorders>
            <w:vAlign w:val="center"/>
          </w:tcPr>
          <w:p w14:paraId="6BB31229"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lastRenderedPageBreak/>
              <w:t>Excédent ou déficit</w:t>
            </w:r>
          </w:p>
        </w:tc>
        <w:tc>
          <w:tcPr>
            <w:tcW w:w="2387" w:type="dxa"/>
            <w:tcBorders>
              <w:top w:val="single" w:sz="2" w:space="0" w:color="000000"/>
              <w:left w:val="single" w:sz="2" w:space="0" w:color="000000"/>
              <w:bottom w:val="single" w:sz="2" w:space="0" w:color="000000"/>
              <w:right w:val="single" w:sz="2" w:space="0" w:color="000000"/>
            </w:tcBorders>
            <w:vAlign w:val="center"/>
          </w:tcPr>
          <w:p w14:paraId="4FCCB0D2" w14:textId="77777777" w:rsidR="00A95826" w:rsidRPr="006D7876" w:rsidRDefault="00BF4BE5" w:rsidP="006D7876">
            <w:pPr>
              <w:pStyle w:val="XQW13pod"/>
              <w:jc w:val="both"/>
              <w:rPr>
                <w:rFonts w:asciiTheme="minorHAnsi" w:hAnsiTheme="minorHAnsi"/>
              </w:rPr>
            </w:pPr>
            <w:r w:rsidRPr="006D7876">
              <w:rPr>
                <w:rStyle w:val="XQW9pod"/>
                <w:rFonts w:asciiTheme="minorHAnsi" w:hAnsiTheme="minorHAnsi"/>
              </w:rPr>
              <w:t>4 489,32</w:t>
            </w:r>
          </w:p>
        </w:tc>
      </w:tr>
    </w:tbl>
    <w:p w14:paraId="73FB37AE" w14:textId="42E4C313" w:rsidR="00A95826" w:rsidRPr="006D7876" w:rsidRDefault="00A95826" w:rsidP="006D7876">
      <w:pPr>
        <w:pStyle w:val="XQW15pod"/>
        <w:jc w:val="both"/>
        <w:rPr>
          <w:rFonts w:asciiTheme="minorHAnsi" w:hAnsiTheme="minorHAnsi"/>
        </w:rPr>
      </w:pPr>
    </w:p>
    <w:p w14:paraId="556CF0AA" w14:textId="038B857E" w:rsidR="00A95826" w:rsidRPr="006D7876" w:rsidRDefault="00BF4BE5" w:rsidP="00FE298D">
      <w:pPr>
        <w:ind w:firstLine="851"/>
        <w:jc w:val="both"/>
        <w:rPr>
          <w:rFonts w:asciiTheme="minorHAnsi" w:hAnsiTheme="minorHAnsi"/>
        </w:rPr>
      </w:pPr>
      <w:r w:rsidRPr="006D7876">
        <w:rPr>
          <w:rStyle w:val="XQW1pod"/>
          <w:rFonts w:asciiTheme="minorHAnsi" w:hAnsiTheme="minorHAnsi"/>
        </w:rPr>
        <w:t>Art.</w:t>
      </w:r>
      <w:r w:rsidR="006D7876">
        <w:rPr>
          <w:rStyle w:val="XQW1pod"/>
          <w:rFonts w:asciiTheme="minorHAnsi" w:hAnsiTheme="minorHAnsi"/>
        </w:rPr>
        <w:t xml:space="preserve"> </w:t>
      </w:r>
      <w:r w:rsidRPr="006D7876">
        <w:rPr>
          <w:rStyle w:val="XQW1pod"/>
          <w:rFonts w:asciiTheme="minorHAnsi" w:hAnsiTheme="minorHAnsi"/>
        </w:rPr>
        <w:t>2</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Conformément à l’article L3115-2 du Code de la Démocratie Locale et de la Décentralisation, la présente décision est publiée par voie d’affichage.</w:t>
      </w:r>
      <w:r w:rsidR="006D7876">
        <w:rPr>
          <w:rFonts w:asciiTheme="minorHAnsi" w:hAnsiTheme="minorHAnsi"/>
        </w:rPr>
        <w:t xml:space="preserve"> </w:t>
      </w:r>
    </w:p>
    <w:p w14:paraId="01839899" w14:textId="77777777" w:rsidR="00FE298D" w:rsidRDefault="00BF4BE5" w:rsidP="00FE298D">
      <w:pPr>
        <w:ind w:firstLine="851"/>
        <w:jc w:val="both"/>
        <w:rPr>
          <w:rFonts w:asciiTheme="minorHAnsi" w:hAnsiTheme="minorHAnsi"/>
        </w:rPr>
      </w:pPr>
      <w:r w:rsidRPr="006D7876">
        <w:rPr>
          <w:rStyle w:val="XQW11pod"/>
          <w:rFonts w:asciiTheme="minorHAnsi" w:hAnsiTheme="minorHAnsi"/>
        </w:rPr>
        <w:t>Art.</w:t>
      </w:r>
      <w:r w:rsidR="006D7876">
        <w:rPr>
          <w:rStyle w:val="XQW11pod"/>
          <w:rFonts w:asciiTheme="minorHAnsi" w:hAnsiTheme="minorHAnsi"/>
        </w:rPr>
        <w:t xml:space="preserve"> </w:t>
      </w:r>
      <w:r w:rsidRPr="006D7876">
        <w:rPr>
          <w:rStyle w:val="XQW11pod"/>
          <w:rFonts w:asciiTheme="minorHAnsi" w:hAnsiTheme="minorHAnsi"/>
        </w:rPr>
        <w:t>3</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Conformément à l’article L3115-1 du Code de la Démocratie Locale et de la Décentralisation, la présente décision est notifiée</w:t>
      </w:r>
      <w:r w:rsidR="006D7876">
        <w:rPr>
          <w:rFonts w:asciiTheme="minorHAnsi" w:hAnsiTheme="minorHAnsi"/>
        </w:rPr>
        <w:t xml:space="preserve"> </w:t>
      </w:r>
      <w:r w:rsidRPr="006D7876">
        <w:rPr>
          <w:rFonts w:asciiTheme="minorHAnsi" w:hAnsiTheme="minorHAnsi"/>
        </w:rPr>
        <w:t>:</w:t>
      </w:r>
    </w:p>
    <w:p w14:paraId="658B9175" w14:textId="77777777" w:rsidR="00FE298D" w:rsidRDefault="00BF4BE5" w:rsidP="00FE298D">
      <w:pPr>
        <w:ind w:firstLine="851"/>
        <w:jc w:val="both"/>
        <w:rPr>
          <w:rFonts w:asciiTheme="minorHAnsi" w:hAnsiTheme="minorHAnsi"/>
        </w:rPr>
      </w:pPr>
      <w:r w:rsidRPr="006D7876">
        <w:rPr>
          <w:rFonts w:asciiTheme="minorHAnsi" w:hAnsiTheme="minorHAnsi"/>
        </w:rPr>
        <w:t>- Au Conseil de la Fabrique d’Eglise Saint-</w:t>
      </w:r>
      <w:proofErr w:type="spellStart"/>
      <w:r w:rsidRPr="006D7876">
        <w:rPr>
          <w:rFonts w:asciiTheme="minorHAnsi" w:hAnsiTheme="minorHAnsi"/>
        </w:rPr>
        <w:t>Ursmer</w:t>
      </w:r>
      <w:proofErr w:type="spellEnd"/>
      <w:r w:rsidR="006D7876">
        <w:rPr>
          <w:rFonts w:asciiTheme="minorHAnsi" w:hAnsiTheme="minorHAnsi"/>
        </w:rPr>
        <w:t xml:space="preserve"> </w:t>
      </w:r>
      <w:r w:rsidRPr="006D7876">
        <w:rPr>
          <w:rFonts w:asciiTheme="minorHAnsi" w:hAnsiTheme="minorHAnsi"/>
        </w:rPr>
        <w:t>;</w:t>
      </w:r>
    </w:p>
    <w:p w14:paraId="4F599B33" w14:textId="333DD11A" w:rsidR="00A95826" w:rsidRPr="006D7876" w:rsidRDefault="00BF4BE5" w:rsidP="00FE298D">
      <w:pPr>
        <w:ind w:firstLine="851"/>
        <w:jc w:val="both"/>
        <w:rPr>
          <w:rFonts w:asciiTheme="minorHAnsi" w:hAnsiTheme="minorHAnsi"/>
        </w:rPr>
      </w:pPr>
      <w:r w:rsidRPr="006D7876">
        <w:rPr>
          <w:rFonts w:asciiTheme="minorHAnsi" w:hAnsiTheme="minorHAnsi"/>
        </w:rPr>
        <w:t>- A l’Evêché de Tournai.</w:t>
      </w:r>
    </w:p>
    <w:p w14:paraId="03BE0577" w14:textId="6FAFA255" w:rsidR="00A95826" w:rsidRPr="006D7876" w:rsidRDefault="00BF4BE5" w:rsidP="00FE298D">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2BE44ED8" w14:textId="76A3DA99" w:rsidR="00A95826" w:rsidRPr="006D7876" w:rsidRDefault="00BF4BE5" w:rsidP="009C0FD3">
      <w:pPr>
        <w:pStyle w:val="OBJET"/>
      </w:pPr>
      <w:r w:rsidRPr="006D7876">
        <w:t>Objet</w:t>
      </w:r>
      <w:r w:rsidR="006D7876">
        <w:t xml:space="preserve"> </w:t>
      </w:r>
      <w:r w:rsidRPr="006D7876">
        <w:t>: Service Finances — Fabrique d’Eglise Saint-Nicolas — Compte de l’exercice 2025 — Approbation — Vote</w:t>
      </w:r>
    </w:p>
    <w:p w14:paraId="70B1792D" w14:textId="77777777" w:rsidR="00A95826" w:rsidRPr="006D7876" w:rsidRDefault="00A95826" w:rsidP="006D7876">
      <w:pPr>
        <w:jc w:val="both"/>
        <w:rPr>
          <w:rFonts w:asciiTheme="minorHAnsi" w:hAnsiTheme="minorHAnsi"/>
        </w:rPr>
      </w:pPr>
    </w:p>
    <w:p w14:paraId="6382A2D7"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25ADF6BC" w14:textId="77777777" w:rsidR="00A95826" w:rsidRPr="006D7876" w:rsidRDefault="00A95826" w:rsidP="006D7876">
      <w:pPr>
        <w:tabs>
          <w:tab w:val="left" w:pos="0"/>
        </w:tabs>
        <w:ind w:right="79" w:firstLine="851"/>
        <w:contextualSpacing/>
        <w:jc w:val="both"/>
        <w:rPr>
          <w:rFonts w:asciiTheme="minorHAnsi" w:hAnsiTheme="minorHAnsi"/>
        </w:rPr>
      </w:pPr>
    </w:p>
    <w:p w14:paraId="1DDF61F7" w14:textId="18F95A47" w:rsidR="00A95826" w:rsidRPr="006D7876" w:rsidRDefault="00BF4BE5" w:rsidP="006D7876">
      <w:pPr>
        <w:pStyle w:val="XQW2pod"/>
        <w:jc w:val="both"/>
        <w:rPr>
          <w:rFonts w:asciiTheme="minorHAnsi" w:hAnsiTheme="minorHAnsi"/>
        </w:rPr>
      </w:pPr>
      <w:r w:rsidRPr="006D7876">
        <w:rPr>
          <w:rFonts w:asciiTheme="minorHAnsi" w:hAnsiTheme="minorHAnsi"/>
        </w:rPr>
        <w:t>Vu le Décret impérial du 30 décembre 1809 concernant les Fabriques d’Eglises</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1DBE0824" w14:textId="420055E3"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 les articles L1122-30, L1124-40, L1321-1 et L3111-1 à L3162-3</w:t>
      </w:r>
      <w:r w:rsidR="006D7876">
        <w:rPr>
          <w:rFonts w:asciiTheme="minorHAnsi" w:hAnsiTheme="minorHAnsi"/>
        </w:rPr>
        <w:t xml:space="preserve"> </w:t>
      </w:r>
      <w:r w:rsidRPr="006D7876">
        <w:rPr>
          <w:rFonts w:asciiTheme="minorHAnsi" w:hAnsiTheme="minorHAnsi"/>
        </w:rPr>
        <w:t>;</w:t>
      </w:r>
    </w:p>
    <w:p w14:paraId="1E4B0487" w14:textId="6AAF952C" w:rsidR="00A95826" w:rsidRPr="006D7876" w:rsidRDefault="00BF4BE5" w:rsidP="006D7876">
      <w:pPr>
        <w:pStyle w:val="XQW2pod"/>
        <w:jc w:val="both"/>
        <w:rPr>
          <w:rFonts w:asciiTheme="minorHAnsi" w:hAnsiTheme="minorHAnsi"/>
        </w:rPr>
      </w:pPr>
      <w:r w:rsidRPr="006D7876">
        <w:rPr>
          <w:rFonts w:asciiTheme="minorHAnsi" w:hAnsiTheme="minorHAnsi"/>
        </w:rPr>
        <w:t>Vu la Loi du 4 mars 1870 sur le temporel des cultes</w:t>
      </w:r>
      <w:r w:rsidR="006D7876">
        <w:rPr>
          <w:rFonts w:asciiTheme="minorHAnsi" w:hAnsiTheme="minorHAnsi"/>
        </w:rPr>
        <w:t xml:space="preserve"> </w:t>
      </w:r>
      <w:r w:rsidRPr="006D7876">
        <w:rPr>
          <w:rFonts w:asciiTheme="minorHAnsi" w:hAnsiTheme="minorHAnsi"/>
        </w:rPr>
        <w:t>;</w:t>
      </w:r>
    </w:p>
    <w:p w14:paraId="3EF97267" w14:textId="6643BEC7" w:rsidR="00A95826" w:rsidRPr="006D7876" w:rsidRDefault="00BF4BE5" w:rsidP="006D7876">
      <w:pPr>
        <w:pStyle w:val="XQW2pod"/>
        <w:jc w:val="both"/>
        <w:rPr>
          <w:rFonts w:asciiTheme="minorHAnsi" w:hAnsiTheme="minorHAnsi"/>
        </w:rPr>
      </w:pPr>
      <w:r w:rsidRPr="006D7876">
        <w:rPr>
          <w:rFonts w:asciiTheme="minorHAnsi" w:hAnsiTheme="minorHAnsi"/>
        </w:rPr>
        <w:t>Vu la note du 2 octobre 2012 sur les simplifications administratives – budgets et comptes des Fabriques d’Eglise</w:t>
      </w:r>
      <w:r w:rsidR="006D7876">
        <w:rPr>
          <w:rFonts w:asciiTheme="minorHAnsi" w:hAnsiTheme="minorHAnsi"/>
        </w:rPr>
        <w:t xml:space="preserve"> </w:t>
      </w:r>
      <w:r w:rsidRPr="006D7876">
        <w:rPr>
          <w:rFonts w:asciiTheme="minorHAnsi" w:hAnsiTheme="minorHAnsi"/>
        </w:rPr>
        <w:t>;</w:t>
      </w:r>
    </w:p>
    <w:p w14:paraId="02A6BE93" w14:textId="60318CC8" w:rsidR="00A95826" w:rsidRPr="006D7876" w:rsidRDefault="00BF4BE5" w:rsidP="006D7876">
      <w:pPr>
        <w:pStyle w:val="XQW2pod"/>
        <w:jc w:val="both"/>
        <w:rPr>
          <w:rFonts w:asciiTheme="minorHAnsi" w:hAnsiTheme="minorHAnsi"/>
        </w:rPr>
      </w:pPr>
      <w:r w:rsidRPr="006D7876">
        <w:rPr>
          <w:rFonts w:asciiTheme="minorHAnsi" w:hAnsiTheme="minorHAnsi"/>
        </w:rPr>
        <w:t>Vu la Circulaire du 12 décembre 2014 relative à la tutelle sur les actes des établissements chargés de la gestion du temporel des cultes reconnus</w:t>
      </w:r>
      <w:r w:rsidR="006D7876">
        <w:rPr>
          <w:rFonts w:asciiTheme="minorHAnsi" w:hAnsiTheme="minorHAnsi"/>
        </w:rPr>
        <w:t xml:space="preserve"> </w:t>
      </w:r>
      <w:r w:rsidRPr="006D7876">
        <w:rPr>
          <w:rFonts w:asciiTheme="minorHAnsi" w:hAnsiTheme="minorHAnsi"/>
        </w:rPr>
        <w:t>;</w:t>
      </w:r>
    </w:p>
    <w:p w14:paraId="51E9C91F" w14:textId="63F4D19E" w:rsidR="00A95826" w:rsidRPr="006D7876" w:rsidRDefault="00BF4BE5" w:rsidP="006D7876">
      <w:pPr>
        <w:pStyle w:val="XQW2pod"/>
        <w:jc w:val="both"/>
        <w:rPr>
          <w:rFonts w:asciiTheme="minorHAnsi" w:hAnsiTheme="minorHAnsi"/>
        </w:rPr>
      </w:pPr>
      <w:r w:rsidRPr="006D7876">
        <w:rPr>
          <w:rFonts w:asciiTheme="minorHAnsi" w:hAnsiTheme="minorHAnsi"/>
        </w:rPr>
        <w:t>Vu la Circulaire du 21 janvier 2019 relative aux pièces justificatives</w:t>
      </w:r>
      <w:r w:rsidR="006D7876">
        <w:rPr>
          <w:rFonts w:asciiTheme="minorHAnsi" w:hAnsiTheme="minorHAnsi"/>
        </w:rPr>
        <w:t xml:space="preserve"> </w:t>
      </w:r>
      <w:r w:rsidRPr="006D7876">
        <w:rPr>
          <w:rFonts w:asciiTheme="minorHAnsi" w:hAnsiTheme="minorHAnsi"/>
        </w:rPr>
        <w:t>;</w:t>
      </w:r>
    </w:p>
    <w:p w14:paraId="10D57B31"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qu’en séance du 9 avril 2026, le Conseil de Fabrique a arrêté le présent compte ;</w:t>
      </w:r>
    </w:p>
    <w:p w14:paraId="68E3B182" w14:textId="0EBE793F" w:rsidR="00A95826" w:rsidRPr="006D7876" w:rsidRDefault="00BF4BE5" w:rsidP="006D7876">
      <w:pPr>
        <w:pStyle w:val="XQW2pod"/>
        <w:jc w:val="both"/>
        <w:rPr>
          <w:rFonts w:asciiTheme="minorHAnsi" w:hAnsiTheme="minorHAnsi"/>
        </w:rPr>
      </w:pPr>
      <w:r w:rsidRPr="006D7876">
        <w:rPr>
          <w:rFonts w:asciiTheme="minorHAnsi" w:hAnsiTheme="minorHAnsi"/>
        </w:rPr>
        <w:t>Considérant qu’il a été déposé le 10 avril 2026 à l’Administration Communale contre un reçu</w:t>
      </w:r>
      <w:r w:rsidR="006D7876">
        <w:rPr>
          <w:rFonts w:asciiTheme="minorHAnsi" w:hAnsiTheme="minorHAnsi"/>
        </w:rPr>
        <w:t xml:space="preserve"> </w:t>
      </w:r>
      <w:r w:rsidRPr="006D7876">
        <w:rPr>
          <w:rFonts w:asciiTheme="minorHAnsi" w:hAnsiTheme="minorHAnsi"/>
        </w:rPr>
        <w:t>;</w:t>
      </w:r>
    </w:p>
    <w:p w14:paraId="021DB69A" w14:textId="7DE74802" w:rsidR="00A95826" w:rsidRPr="006D7876" w:rsidRDefault="00BF4BE5" w:rsidP="006D7876">
      <w:pPr>
        <w:pStyle w:val="XQW2pod"/>
        <w:jc w:val="both"/>
        <w:rPr>
          <w:rFonts w:asciiTheme="minorHAnsi" w:hAnsiTheme="minorHAnsi"/>
        </w:rPr>
      </w:pPr>
      <w:r w:rsidRPr="006D7876">
        <w:rPr>
          <w:rFonts w:asciiTheme="minorHAnsi" w:hAnsiTheme="minorHAnsi"/>
        </w:rPr>
        <w:t>Considérant que l’Organe représentatif a reçu le même dossier en date du 10</w:t>
      </w:r>
      <w:r w:rsidR="00FE298D">
        <w:rPr>
          <w:rFonts w:asciiTheme="minorHAnsi" w:hAnsiTheme="minorHAnsi"/>
        </w:rPr>
        <w:t> </w:t>
      </w:r>
      <w:r w:rsidRPr="006D7876">
        <w:rPr>
          <w:rFonts w:asciiTheme="minorHAnsi" w:hAnsiTheme="minorHAnsi"/>
        </w:rPr>
        <w:t>avril</w:t>
      </w:r>
      <w:r w:rsidR="00FE298D">
        <w:rPr>
          <w:rFonts w:asciiTheme="minorHAnsi" w:hAnsiTheme="minorHAnsi"/>
        </w:rPr>
        <w:t> </w:t>
      </w:r>
      <w:r w:rsidRPr="006D7876">
        <w:rPr>
          <w:rFonts w:asciiTheme="minorHAnsi" w:hAnsiTheme="minorHAnsi"/>
        </w:rPr>
        <w:t>2026 et que l’avis de celui-ci nous est parvenu le 29 avril 2026</w:t>
      </w:r>
      <w:r w:rsidR="006D7876">
        <w:rPr>
          <w:rFonts w:asciiTheme="minorHAnsi" w:hAnsiTheme="minorHAnsi"/>
        </w:rPr>
        <w:t xml:space="preserve"> </w:t>
      </w:r>
      <w:r w:rsidRPr="006D7876">
        <w:rPr>
          <w:rFonts w:asciiTheme="minorHAnsi" w:hAnsiTheme="minorHAnsi"/>
        </w:rPr>
        <w:t>;</w:t>
      </w:r>
    </w:p>
    <w:p w14:paraId="48F2D46A" w14:textId="405639E7" w:rsidR="00A95826" w:rsidRPr="006D7876" w:rsidRDefault="00BF4BE5" w:rsidP="006D7876">
      <w:pPr>
        <w:pStyle w:val="XQW2pod"/>
        <w:jc w:val="both"/>
        <w:rPr>
          <w:rFonts w:asciiTheme="minorHAnsi" w:hAnsiTheme="minorHAnsi"/>
        </w:rPr>
      </w:pPr>
      <w:r w:rsidRPr="006D7876">
        <w:rPr>
          <w:rFonts w:asciiTheme="minorHAnsi" w:hAnsiTheme="minorHAnsi"/>
        </w:rPr>
        <w:t>Considérant que l’Organe représentatif n’a émis aucune remarque ;</w:t>
      </w:r>
      <w:r w:rsidR="006D7876">
        <w:rPr>
          <w:rFonts w:asciiTheme="minorHAnsi" w:hAnsiTheme="minorHAnsi"/>
        </w:rPr>
        <w:t xml:space="preserve"> </w:t>
      </w:r>
    </w:p>
    <w:p w14:paraId="26CBAF44" w14:textId="3885DD62" w:rsidR="00A95826" w:rsidRPr="006D7876" w:rsidRDefault="00BF4BE5" w:rsidP="006D7876">
      <w:pPr>
        <w:pStyle w:val="XQW2pod"/>
        <w:jc w:val="both"/>
        <w:rPr>
          <w:rFonts w:asciiTheme="minorHAnsi" w:hAnsiTheme="minorHAnsi"/>
        </w:rPr>
      </w:pPr>
      <w:r w:rsidRPr="006D7876">
        <w:rPr>
          <w:rFonts w:asciiTheme="minorHAnsi" w:hAnsiTheme="minorHAnsi"/>
        </w:rPr>
        <w:t>Considérant que le délai de tutelle débute le 30 avril 2026 pour se terminer le 4</w:t>
      </w:r>
      <w:r w:rsidR="00FE298D">
        <w:rPr>
          <w:rFonts w:asciiTheme="minorHAnsi" w:hAnsiTheme="minorHAnsi"/>
        </w:rPr>
        <w:t> </w:t>
      </w:r>
      <w:r w:rsidRPr="006D7876">
        <w:rPr>
          <w:rFonts w:asciiTheme="minorHAnsi" w:hAnsiTheme="minorHAnsi"/>
        </w:rPr>
        <w:t>juin 2026 ;</w:t>
      </w:r>
    </w:p>
    <w:p w14:paraId="6F0F9C7E" w14:textId="6310BD77" w:rsidR="00A95826" w:rsidRPr="006D7876" w:rsidRDefault="00BF4BE5" w:rsidP="006D7876">
      <w:pPr>
        <w:pStyle w:val="XQW2pod"/>
        <w:jc w:val="both"/>
        <w:rPr>
          <w:rFonts w:asciiTheme="minorHAnsi" w:hAnsiTheme="minorHAnsi"/>
        </w:rPr>
      </w:pPr>
      <w:r w:rsidRPr="006D7876">
        <w:rPr>
          <w:rFonts w:asciiTheme="minorHAnsi" w:hAnsiTheme="minorHAnsi"/>
        </w:rPr>
        <w:t>Considérant qu'un</w:t>
      </w:r>
      <w:r w:rsidR="006D7876">
        <w:rPr>
          <w:rFonts w:asciiTheme="minorHAnsi" w:hAnsiTheme="minorHAnsi"/>
        </w:rPr>
        <w:t xml:space="preserve"> </w:t>
      </w:r>
      <w:r w:rsidRPr="006D7876">
        <w:rPr>
          <w:rFonts w:asciiTheme="minorHAnsi" w:hAnsiTheme="minorHAnsi"/>
        </w:rPr>
        <w:t>courrier a</w:t>
      </w:r>
      <w:r w:rsidR="006D7876">
        <w:rPr>
          <w:rFonts w:asciiTheme="minorHAnsi" w:hAnsiTheme="minorHAnsi"/>
        </w:rPr>
        <w:t xml:space="preserve"> </w:t>
      </w:r>
      <w:r w:rsidRPr="006D7876">
        <w:rPr>
          <w:rFonts w:asciiTheme="minorHAnsi" w:hAnsiTheme="minorHAnsi"/>
        </w:rPr>
        <w:t>été adressé pour signifier ce</w:t>
      </w:r>
      <w:r w:rsidR="006D7876">
        <w:rPr>
          <w:rFonts w:asciiTheme="minorHAnsi" w:hAnsiTheme="minorHAnsi"/>
        </w:rPr>
        <w:t xml:space="preserve"> </w:t>
      </w:r>
      <w:r w:rsidRPr="006D7876">
        <w:rPr>
          <w:rFonts w:asciiTheme="minorHAnsi" w:hAnsiTheme="minorHAnsi"/>
        </w:rPr>
        <w:t>délai</w:t>
      </w:r>
      <w:r w:rsidR="006D7876">
        <w:rPr>
          <w:rFonts w:asciiTheme="minorHAnsi" w:hAnsiTheme="minorHAnsi"/>
        </w:rPr>
        <w:t xml:space="preserve"> </w:t>
      </w:r>
      <w:r w:rsidRPr="006D7876">
        <w:rPr>
          <w:rFonts w:asciiTheme="minorHAnsi" w:hAnsiTheme="minorHAnsi"/>
        </w:rPr>
        <w:t>;</w:t>
      </w:r>
    </w:p>
    <w:p w14:paraId="44F370FB"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dans la colonne “dépenses effectuées en 2025 - chapitre Ier – D01 et D11a, on peut constater des dépassements de crédit ;</w:t>
      </w:r>
    </w:p>
    <w:p w14:paraId="4A42138A" w14:textId="7FD32387" w:rsidR="00A95826" w:rsidRPr="006D7876" w:rsidRDefault="00BF4BE5" w:rsidP="006D7876">
      <w:pPr>
        <w:pStyle w:val="XQW2pod"/>
        <w:jc w:val="both"/>
        <w:rPr>
          <w:rFonts w:asciiTheme="minorHAnsi" w:hAnsiTheme="minorHAnsi"/>
        </w:rPr>
      </w:pPr>
      <w:r w:rsidRPr="006D7876">
        <w:rPr>
          <w:rFonts w:asciiTheme="minorHAnsi" w:hAnsiTheme="minorHAnsi"/>
        </w:rPr>
        <w:t>Considérant que ce dépassement n’entraîne pas de dépassement au total du chapitre Ier et qu’il est</w:t>
      </w:r>
      <w:r w:rsidR="006D7876">
        <w:rPr>
          <w:rFonts w:asciiTheme="minorHAnsi" w:hAnsiTheme="minorHAnsi"/>
        </w:rPr>
        <w:t xml:space="preserve"> </w:t>
      </w:r>
      <w:r w:rsidRPr="006D7876">
        <w:rPr>
          <w:rFonts w:asciiTheme="minorHAnsi" w:hAnsiTheme="minorHAnsi"/>
        </w:rPr>
        <w:t>donc exceptionnellement autorisé</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63F48479" w14:textId="3E463B1E" w:rsidR="00A95826" w:rsidRPr="006D7876" w:rsidRDefault="00BF4BE5" w:rsidP="006D7876">
      <w:pPr>
        <w:pStyle w:val="XQW2pod"/>
        <w:jc w:val="both"/>
        <w:rPr>
          <w:rFonts w:asciiTheme="minorHAnsi" w:hAnsiTheme="minorHAnsi"/>
        </w:rPr>
      </w:pPr>
      <w:r w:rsidRPr="006D7876">
        <w:rPr>
          <w:rFonts w:asciiTheme="minorHAnsi" w:hAnsiTheme="minorHAnsi"/>
        </w:rPr>
        <w:t>Considérant que, dans la colonne “dépenses effectuées en 2025 - chapitre II - D19, D45, D47,</w:t>
      </w:r>
      <w:r w:rsidR="006D7876">
        <w:rPr>
          <w:rFonts w:asciiTheme="minorHAnsi" w:hAnsiTheme="minorHAnsi"/>
        </w:rPr>
        <w:t xml:space="preserve"> </w:t>
      </w:r>
      <w:r w:rsidRPr="006D7876">
        <w:rPr>
          <w:rFonts w:asciiTheme="minorHAnsi" w:hAnsiTheme="minorHAnsi"/>
        </w:rPr>
        <w:t>D48et D50g, on peut constater des dépassements de crédit ;</w:t>
      </w:r>
    </w:p>
    <w:p w14:paraId="368B1303" w14:textId="37660F2D" w:rsidR="00A95826" w:rsidRPr="006D7876" w:rsidRDefault="00BF4BE5" w:rsidP="006D7876">
      <w:pPr>
        <w:pStyle w:val="XQW2pod"/>
        <w:jc w:val="both"/>
        <w:rPr>
          <w:rFonts w:asciiTheme="minorHAnsi" w:hAnsiTheme="minorHAnsi"/>
        </w:rPr>
      </w:pPr>
      <w:r w:rsidRPr="006D7876">
        <w:rPr>
          <w:rFonts w:asciiTheme="minorHAnsi" w:hAnsiTheme="minorHAnsi"/>
        </w:rPr>
        <w:t>Vu les observations du trésorier de la Fabrique</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10653A00" w14:textId="63FC9657" w:rsidR="00A95826" w:rsidRPr="006D7876" w:rsidRDefault="00BF4BE5" w:rsidP="006D7876">
      <w:pPr>
        <w:pStyle w:val="XQW2pod"/>
        <w:jc w:val="both"/>
        <w:rPr>
          <w:rFonts w:asciiTheme="minorHAnsi" w:hAnsiTheme="minorHAnsi"/>
        </w:rPr>
      </w:pPr>
      <w:r w:rsidRPr="006D7876">
        <w:rPr>
          <w:rFonts w:asciiTheme="minorHAnsi" w:hAnsiTheme="minorHAnsi"/>
        </w:rPr>
        <w:t>Considérant que ces dépassements n’entraînent pas de dépassement au total du chapitre II et qu’ils sont dès lors exceptionnellement autorisés</w:t>
      </w:r>
      <w:r w:rsidR="006D7876">
        <w:rPr>
          <w:rFonts w:asciiTheme="minorHAnsi" w:hAnsiTheme="minorHAnsi"/>
        </w:rPr>
        <w:t xml:space="preserve"> </w:t>
      </w:r>
      <w:r w:rsidRPr="006D7876">
        <w:rPr>
          <w:rFonts w:asciiTheme="minorHAnsi" w:hAnsiTheme="minorHAnsi"/>
        </w:rPr>
        <w:t>;</w:t>
      </w:r>
    </w:p>
    <w:p w14:paraId="166ED8A9" w14:textId="77777777" w:rsidR="00A95826" w:rsidRPr="006D7876" w:rsidRDefault="00A95826" w:rsidP="006D7876">
      <w:pPr>
        <w:ind w:firstLine="850"/>
        <w:jc w:val="both"/>
        <w:rPr>
          <w:rFonts w:asciiTheme="minorHAnsi" w:hAnsiTheme="minorHAnsi"/>
        </w:rPr>
      </w:pPr>
    </w:p>
    <w:p w14:paraId="357A89E3" w14:textId="77777777"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l'avis Positif du directeur financier remis en date du </w:t>
      </w:r>
      <w:r w:rsidRPr="006D7876">
        <w:rPr>
          <w:rStyle w:val="StrongEmphasis"/>
          <w:rFonts w:asciiTheme="minorHAnsi" w:hAnsiTheme="minorHAnsi"/>
          <w:b w:val="0"/>
          <w:bCs w:val="0"/>
        </w:rPr>
        <w:t>12/05/2026,</w:t>
      </w:r>
    </w:p>
    <w:p w14:paraId="39088FAC" w14:textId="77777777" w:rsidR="00A95826" w:rsidRPr="006D7876" w:rsidRDefault="00A95826" w:rsidP="006D7876">
      <w:pPr>
        <w:ind w:firstLine="850"/>
        <w:jc w:val="both"/>
        <w:rPr>
          <w:rStyle w:val="StrongEmphasis"/>
          <w:rFonts w:asciiTheme="minorHAnsi" w:hAnsiTheme="minorHAnsi"/>
          <w:b w:val="0"/>
          <w:bCs w:val="0"/>
        </w:rPr>
      </w:pPr>
    </w:p>
    <w:p w14:paraId="187C9AE5" w14:textId="328075FE" w:rsidR="00A95826" w:rsidRPr="006D7876" w:rsidRDefault="00BF4BE5" w:rsidP="00FE298D">
      <w:pPr>
        <w:ind w:firstLine="851"/>
        <w:jc w:val="both"/>
        <w:rPr>
          <w:rFonts w:asciiTheme="minorHAnsi" w:hAnsiTheme="minorHAnsi"/>
        </w:rPr>
      </w:pPr>
      <w:r w:rsidRPr="006D7876">
        <w:rPr>
          <w:rStyle w:val="XQW3pod"/>
          <w:rFonts w:asciiTheme="minorHAnsi" w:hAnsiTheme="minorHAnsi"/>
        </w:rPr>
        <w:t>DÉCIDE,</w:t>
      </w:r>
      <w:r w:rsidR="006D7876">
        <w:rPr>
          <w:rStyle w:val="XQW3pod"/>
          <w:rFonts w:asciiTheme="minorHAnsi" w:hAnsiTheme="minorHAnsi"/>
        </w:rPr>
        <w:t xml:space="preserve"> </w:t>
      </w:r>
    </w:p>
    <w:p w14:paraId="7F4EFBC2" w14:textId="4F6738CC" w:rsidR="00A95826" w:rsidRPr="006D7876" w:rsidRDefault="006D7876" w:rsidP="00FE298D">
      <w:pPr>
        <w:ind w:firstLine="851"/>
        <w:jc w:val="both"/>
        <w:rPr>
          <w:rFonts w:asciiTheme="minorHAnsi" w:hAnsiTheme="minorHAnsi"/>
        </w:rPr>
      </w:pPr>
      <w:r>
        <w:rPr>
          <w:rStyle w:val="XQW3pod"/>
          <w:rFonts w:asciiTheme="minorHAnsi" w:hAnsiTheme="minorHAnsi"/>
        </w:rPr>
        <w:lastRenderedPageBreak/>
        <w:t xml:space="preserve"> </w:t>
      </w:r>
    </w:p>
    <w:p w14:paraId="141D4700" w14:textId="2C025BBE" w:rsidR="00A95826" w:rsidRPr="006D7876" w:rsidRDefault="00BF4BE5" w:rsidP="00FE298D">
      <w:pPr>
        <w:ind w:firstLine="851"/>
        <w:jc w:val="both"/>
        <w:rPr>
          <w:rFonts w:asciiTheme="minorHAnsi" w:hAnsiTheme="minorHAnsi"/>
        </w:rPr>
      </w:pPr>
      <w:r w:rsidRPr="00FE298D">
        <w:rPr>
          <w:rStyle w:val="XQW12pod"/>
          <w:rFonts w:asciiTheme="minorHAnsi" w:hAnsiTheme="minorHAnsi"/>
          <w:i w:val="0"/>
          <w:iCs/>
        </w:rPr>
        <w:t>Article 1</w:t>
      </w:r>
      <w:r w:rsidRPr="00FE298D">
        <w:rPr>
          <w:rStyle w:val="XQW12pod"/>
          <w:rFonts w:asciiTheme="minorHAnsi" w:hAnsiTheme="minorHAnsi"/>
          <w:i w:val="0"/>
          <w:iCs/>
          <w:u w:val="none"/>
          <w:vertAlign w:val="superscript"/>
        </w:rPr>
        <w:t>er</w:t>
      </w:r>
      <w:r w:rsidR="00FE298D">
        <w:rPr>
          <w:rStyle w:val="XQW12pod"/>
          <w:rFonts w:asciiTheme="minorHAnsi" w:hAnsiTheme="minorHAnsi"/>
          <w:i w:val="0"/>
          <w:iCs/>
          <w:u w:val="none"/>
        </w:rPr>
        <w:t xml:space="preserve">. </w:t>
      </w:r>
      <w:r w:rsidRPr="006D7876">
        <w:rPr>
          <w:rFonts w:asciiTheme="minorHAnsi" w:hAnsiTheme="minorHAnsi"/>
        </w:rPr>
        <w:t xml:space="preserve"> La délibération du 9 avril 2026, par laquelle le Conseil de la Fabrique d’Eglise Saint-Nicolas à Sars-la-Buissière a décidé d’arrêter le compte de l’exercice 2025, est APPROUVEE aux chiffres suivants</w:t>
      </w:r>
      <w:r w:rsidR="006D7876">
        <w:rPr>
          <w:rFonts w:asciiTheme="minorHAnsi" w:hAnsiTheme="minorHAnsi"/>
        </w:rPr>
        <w:t xml:space="preserve"> </w:t>
      </w:r>
      <w:r w:rsidRPr="006D7876">
        <w:rPr>
          <w:rFonts w:asciiTheme="minorHAnsi" w:hAnsiTheme="minorHAnsi"/>
        </w:rPr>
        <w:t>:</w:t>
      </w:r>
    </w:p>
    <w:p w14:paraId="423998DA" w14:textId="6ADB15E6" w:rsidR="00A95826" w:rsidRPr="006D7876" w:rsidRDefault="006D7876" w:rsidP="006D7876">
      <w:pPr>
        <w:jc w:val="both"/>
        <w:rPr>
          <w:rFonts w:asciiTheme="minorHAnsi" w:hAnsiTheme="minorHAnsi"/>
        </w:rPr>
      </w:pPr>
      <w:r>
        <w:rPr>
          <w:rFonts w:asciiTheme="minorHAnsi" w:hAnsiTheme="minorHAnsi"/>
        </w:rPr>
        <w:t xml:space="preserve">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7098"/>
        <w:gridCol w:w="1967"/>
      </w:tblGrid>
      <w:tr w:rsidR="00A95826" w:rsidRPr="006D7876" w14:paraId="0B984B5C" w14:textId="77777777">
        <w:tc>
          <w:tcPr>
            <w:tcW w:w="7103" w:type="dxa"/>
            <w:tcBorders>
              <w:top w:val="single" w:sz="2" w:space="0" w:color="000000"/>
              <w:left w:val="single" w:sz="2" w:space="0" w:color="000000"/>
              <w:bottom w:val="single" w:sz="2" w:space="0" w:color="000000"/>
              <w:right w:val="single" w:sz="2" w:space="0" w:color="000000"/>
            </w:tcBorders>
            <w:vAlign w:val="center"/>
          </w:tcPr>
          <w:p w14:paraId="36A9B278" w14:textId="51A2F555" w:rsidR="00A95826" w:rsidRPr="006D7876" w:rsidRDefault="006D7876" w:rsidP="006D7876">
            <w:pPr>
              <w:pStyle w:val="Tablecell"/>
              <w:jc w:val="both"/>
              <w:rPr>
                <w:rFonts w:asciiTheme="minorHAnsi" w:hAnsiTheme="minorHAnsi"/>
              </w:rPr>
            </w:pPr>
            <w:r>
              <w:rPr>
                <w:rFonts w:asciiTheme="minorHAnsi" w:hAnsiTheme="minorHAnsi"/>
              </w:rPr>
              <w:t xml:space="preserve"> </w:t>
            </w:r>
          </w:p>
        </w:tc>
        <w:tc>
          <w:tcPr>
            <w:tcW w:w="1968" w:type="dxa"/>
            <w:tcBorders>
              <w:top w:val="single" w:sz="2" w:space="0" w:color="000000"/>
              <w:left w:val="single" w:sz="2" w:space="0" w:color="000000"/>
              <w:bottom w:val="single" w:sz="2" w:space="0" w:color="000000"/>
              <w:right w:val="single" w:sz="2" w:space="0" w:color="000000"/>
            </w:tcBorders>
          </w:tcPr>
          <w:p w14:paraId="2730862E" w14:textId="77777777" w:rsidR="00A95826" w:rsidRPr="006D7876" w:rsidRDefault="00BF4BE5" w:rsidP="006D7876">
            <w:pPr>
              <w:pStyle w:val="XQW14pod"/>
              <w:jc w:val="both"/>
              <w:rPr>
                <w:rFonts w:asciiTheme="minorHAnsi" w:hAnsiTheme="minorHAnsi"/>
              </w:rPr>
            </w:pPr>
            <w:r w:rsidRPr="006D7876">
              <w:rPr>
                <w:rFonts w:asciiTheme="minorHAnsi" w:hAnsiTheme="minorHAnsi"/>
              </w:rPr>
              <w:t>Montant initial</w:t>
            </w:r>
          </w:p>
        </w:tc>
      </w:tr>
      <w:tr w:rsidR="00A95826" w:rsidRPr="006D7876" w14:paraId="041DB8AF" w14:textId="77777777">
        <w:tc>
          <w:tcPr>
            <w:tcW w:w="7103" w:type="dxa"/>
            <w:tcBorders>
              <w:top w:val="single" w:sz="2" w:space="0" w:color="000000"/>
              <w:left w:val="single" w:sz="2" w:space="0" w:color="000000"/>
              <w:bottom w:val="single" w:sz="2" w:space="0" w:color="000000"/>
              <w:right w:val="single" w:sz="2" w:space="0" w:color="000000"/>
            </w:tcBorders>
            <w:vAlign w:val="center"/>
          </w:tcPr>
          <w:p w14:paraId="6C8FC82F"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t>Recettes ordinaires totales</w:t>
            </w:r>
          </w:p>
        </w:tc>
        <w:tc>
          <w:tcPr>
            <w:tcW w:w="1968" w:type="dxa"/>
            <w:tcBorders>
              <w:top w:val="single" w:sz="2" w:space="0" w:color="000000"/>
              <w:left w:val="single" w:sz="2" w:space="0" w:color="000000"/>
              <w:bottom w:val="single" w:sz="2" w:space="0" w:color="000000"/>
              <w:right w:val="single" w:sz="2" w:space="0" w:color="000000"/>
            </w:tcBorders>
          </w:tcPr>
          <w:p w14:paraId="62FFA304" w14:textId="77777777" w:rsidR="00A95826" w:rsidRPr="006D7876" w:rsidRDefault="00BF4BE5" w:rsidP="006D7876">
            <w:pPr>
              <w:pStyle w:val="XQW13pod"/>
              <w:jc w:val="both"/>
              <w:rPr>
                <w:rFonts w:asciiTheme="minorHAnsi" w:hAnsiTheme="minorHAnsi"/>
              </w:rPr>
            </w:pPr>
            <w:r w:rsidRPr="006D7876">
              <w:rPr>
                <w:rStyle w:val="XQW3pod"/>
                <w:rFonts w:asciiTheme="minorHAnsi" w:hAnsiTheme="minorHAnsi"/>
              </w:rPr>
              <w:t>16 538,83</w:t>
            </w:r>
          </w:p>
        </w:tc>
      </w:tr>
      <w:tr w:rsidR="00A95826" w:rsidRPr="006D7876" w14:paraId="70D94DFF" w14:textId="77777777">
        <w:tc>
          <w:tcPr>
            <w:tcW w:w="7103" w:type="dxa"/>
            <w:tcBorders>
              <w:top w:val="single" w:sz="2" w:space="0" w:color="000000"/>
              <w:left w:val="single" w:sz="2" w:space="0" w:color="000000"/>
              <w:bottom w:val="single" w:sz="2" w:space="0" w:color="000000"/>
              <w:right w:val="single" w:sz="2" w:space="0" w:color="000000"/>
            </w:tcBorders>
            <w:vAlign w:val="center"/>
          </w:tcPr>
          <w:p w14:paraId="0342B817" w14:textId="77777777" w:rsidR="00A95826" w:rsidRPr="006D7876" w:rsidRDefault="00BF4BE5" w:rsidP="006D7876">
            <w:pPr>
              <w:pStyle w:val="Tablecell"/>
              <w:jc w:val="both"/>
              <w:rPr>
                <w:rFonts w:asciiTheme="minorHAnsi" w:hAnsiTheme="minorHAnsi"/>
              </w:rPr>
            </w:pPr>
            <w:r w:rsidRPr="006D7876">
              <w:rPr>
                <w:rStyle w:val="XQW10pod"/>
                <w:rFonts w:asciiTheme="minorHAnsi" w:hAnsiTheme="minorHAnsi"/>
              </w:rPr>
              <w:t>dont intervention communale</w:t>
            </w:r>
          </w:p>
        </w:tc>
        <w:tc>
          <w:tcPr>
            <w:tcW w:w="1968" w:type="dxa"/>
            <w:tcBorders>
              <w:top w:val="single" w:sz="2" w:space="0" w:color="000000"/>
              <w:left w:val="single" w:sz="2" w:space="0" w:color="000000"/>
              <w:bottom w:val="single" w:sz="2" w:space="0" w:color="000000"/>
              <w:right w:val="single" w:sz="2" w:space="0" w:color="000000"/>
            </w:tcBorders>
          </w:tcPr>
          <w:p w14:paraId="319D0BC5" w14:textId="77777777" w:rsidR="00A95826" w:rsidRPr="006D7876" w:rsidRDefault="00BF4BE5" w:rsidP="006D7876">
            <w:pPr>
              <w:pStyle w:val="XQW13pod"/>
              <w:jc w:val="both"/>
              <w:rPr>
                <w:rFonts w:asciiTheme="minorHAnsi" w:hAnsiTheme="minorHAnsi"/>
              </w:rPr>
            </w:pPr>
            <w:r w:rsidRPr="006D7876">
              <w:rPr>
                <w:rFonts w:asciiTheme="minorHAnsi" w:hAnsiTheme="minorHAnsi"/>
              </w:rPr>
              <w:t>12 668,04</w:t>
            </w:r>
          </w:p>
        </w:tc>
      </w:tr>
      <w:tr w:rsidR="00A95826" w:rsidRPr="006D7876" w14:paraId="78137366" w14:textId="77777777">
        <w:tc>
          <w:tcPr>
            <w:tcW w:w="7103" w:type="dxa"/>
            <w:tcBorders>
              <w:top w:val="single" w:sz="2" w:space="0" w:color="000000"/>
              <w:left w:val="single" w:sz="2" w:space="0" w:color="000000"/>
              <w:bottom w:val="single" w:sz="2" w:space="0" w:color="000000"/>
              <w:right w:val="single" w:sz="2" w:space="0" w:color="000000"/>
            </w:tcBorders>
            <w:vAlign w:val="center"/>
          </w:tcPr>
          <w:p w14:paraId="5B9220C7"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t>Recettes extraordinaires totales</w:t>
            </w:r>
          </w:p>
        </w:tc>
        <w:tc>
          <w:tcPr>
            <w:tcW w:w="1968" w:type="dxa"/>
            <w:tcBorders>
              <w:top w:val="single" w:sz="2" w:space="0" w:color="000000"/>
              <w:left w:val="single" w:sz="2" w:space="0" w:color="000000"/>
              <w:bottom w:val="single" w:sz="2" w:space="0" w:color="000000"/>
              <w:right w:val="single" w:sz="2" w:space="0" w:color="000000"/>
            </w:tcBorders>
          </w:tcPr>
          <w:p w14:paraId="100056ED" w14:textId="77777777" w:rsidR="00A95826" w:rsidRPr="006D7876" w:rsidRDefault="00BF4BE5" w:rsidP="006D7876">
            <w:pPr>
              <w:pStyle w:val="XQW13pod"/>
              <w:jc w:val="both"/>
              <w:rPr>
                <w:rFonts w:asciiTheme="minorHAnsi" w:hAnsiTheme="minorHAnsi"/>
              </w:rPr>
            </w:pPr>
            <w:r w:rsidRPr="006D7876">
              <w:rPr>
                <w:rStyle w:val="XQW3pod"/>
                <w:rFonts w:asciiTheme="minorHAnsi" w:hAnsiTheme="minorHAnsi"/>
              </w:rPr>
              <w:t>4 332,57</w:t>
            </w:r>
          </w:p>
        </w:tc>
      </w:tr>
      <w:tr w:rsidR="00A95826" w:rsidRPr="006D7876" w14:paraId="4EF02976" w14:textId="77777777">
        <w:tc>
          <w:tcPr>
            <w:tcW w:w="7103" w:type="dxa"/>
            <w:tcBorders>
              <w:top w:val="single" w:sz="2" w:space="0" w:color="000000"/>
              <w:left w:val="single" w:sz="2" w:space="0" w:color="000000"/>
              <w:bottom w:val="single" w:sz="2" w:space="0" w:color="000000"/>
              <w:right w:val="single" w:sz="2" w:space="0" w:color="000000"/>
            </w:tcBorders>
            <w:vAlign w:val="center"/>
          </w:tcPr>
          <w:p w14:paraId="1D3EFDD4" w14:textId="77777777" w:rsidR="00A95826" w:rsidRPr="006D7876" w:rsidRDefault="00BF4BE5" w:rsidP="006D7876">
            <w:pPr>
              <w:pStyle w:val="Tablecell"/>
              <w:jc w:val="both"/>
              <w:rPr>
                <w:rFonts w:asciiTheme="minorHAnsi" w:hAnsiTheme="minorHAnsi"/>
              </w:rPr>
            </w:pPr>
            <w:r w:rsidRPr="006D7876">
              <w:rPr>
                <w:rFonts w:asciiTheme="minorHAnsi" w:hAnsiTheme="minorHAnsi"/>
              </w:rPr>
              <w:t>Dépenses ordinaires chap. I</w:t>
            </w:r>
          </w:p>
        </w:tc>
        <w:tc>
          <w:tcPr>
            <w:tcW w:w="1968" w:type="dxa"/>
            <w:tcBorders>
              <w:top w:val="single" w:sz="2" w:space="0" w:color="000000"/>
              <w:left w:val="single" w:sz="2" w:space="0" w:color="000000"/>
              <w:bottom w:val="single" w:sz="2" w:space="0" w:color="000000"/>
              <w:right w:val="single" w:sz="2" w:space="0" w:color="000000"/>
            </w:tcBorders>
          </w:tcPr>
          <w:p w14:paraId="149C658A" w14:textId="77777777" w:rsidR="00A95826" w:rsidRPr="006D7876" w:rsidRDefault="00BF4BE5" w:rsidP="006D7876">
            <w:pPr>
              <w:pStyle w:val="XQW13pod"/>
              <w:jc w:val="both"/>
              <w:rPr>
                <w:rFonts w:asciiTheme="minorHAnsi" w:hAnsiTheme="minorHAnsi"/>
              </w:rPr>
            </w:pPr>
            <w:r w:rsidRPr="006D7876">
              <w:rPr>
                <w:rFonts w:asciiTheme="minorHAnsi" w:hAnsiTheme="minorHAnsi"/>
              </w:rPr>
              <w:t>1 767,60</w:t>
            </w:r>
          </w:p>
        </w:tc>
      </w:tr>
      <w:tr w:rsidR="00A95826" w:rsidRPr="006D7876" w14:paraId="03E706A5" w14:textId="77777777">
        <w:tc>
          <w:tcPr>
            <w:tcW w:w="7103" w:type="dxa"/>
            <w:tcBorders>
              <w:top w:val="single" w:sz="2" w:space="0" w:color="000000"/>
              <w:left w:val="single" w:sz="2" w:space="0" w:color="000000"/>
              <w:bottom w:val="single" w:sz="2" w:space="0" w:color="000000"/>
              <w:right w:val="single" w:sz="2" w:space="0" w:color="000000"/>
            </w:tcBorders>
            <w:vAlign w:val="center"/>
          </w:tcPr>
          <w:p w14:paraId="6E7374E6" w14:textId="77777777" w:rsidR="00A95826" w:rsidRPr="006D7876" w:rsidRDefault="00BF4BE5" w:rsidP="006D7876">
            <w:pPr>
              <w:pStyle w:val="Tablecell"/>
              <w:jc w:val="both"/>
              <w:rPr>
                <w:rFonts w:asciiTheme="minorHAnsi" w:hAnsiTheme="minorHAnsi"/>
              </w:rPr>
            </w:pPr>
            <w:r w:rsidRPr="006D7876">
              <w:rPr>
                <w:rFonts w:asciiTheme="minorHAnsi" w:hAnsiTheme="minorHAnsi"/>
              </w:rPr>
              <w:t>Dépenses ordinaires chap. II</w:t>
            </w:r>
          </w:p>
        </w:tc>
        <w:tc>
          <w:tcPr>
            <w:tcW w:w="1968" w:type="dxa"/>
            <w:tcBorders>
              <w:top w:val="single" w:sz="2" w:space="0" w:color="000000"/>
              <w:left w:val="single" w:sz="2" w:space="0" w:color="000000"/>
              <w:bottom w:val="single" w:sz="2" w:space="0" w:color="000000"/>
              <w:right w:val="single" w:sz="2" w:space="0" w:color="000000"/>
            </w:tcBorders>
          </w:tcPr>
          <w:p w14:paraId="5E587E02" w14:textId="77777777" w:rsidR="00A95826" w:rsidRPr="006D7876" w:rsidRDefault="00BF4BE5" w:rsidP="006D7876">
            <w:pPr>
              <w:pStyle w:val="XQW13pod"/>
              <w:jc w:val="both"/>
              <w:rPr>
                <w:rFonts w:asciiTheme="minorHAnsi" w:hAnsiTheme="minorHAnsi"/>
              </w:rPr>
            </w:pPr>
            <w:r w:rsidRPr="006D7876">
              <w:rPr>
                <w:rFonts w:asciiTheme="minorHAnsi" w:hAnsiTheme="minorHAnsi"/>
              </w:rPr>
              <w:t>14 069,69</w:t>
            </w:r>
          </w:p>
        </w:tc>
      </w:tr>
      <w:tr w:rsidR="00A95826" w:rsidRPr="006D7876" w14:paraId="15C128FF" w14:textId="77777777">
        <w:tc>
          <w:tcPr>
            <w:tcW w:w="7103" w:type="dxa"/>
            <w:tcBorders>
              <w:top w:val="single" w:sz="2" w:space="0" w:color="000000"/>
              <w:left w:val="single" w:sz="2" w:space="0" w:color="000000"/>
              <w:bottom w:val="single" w:sz="2" w:space="0" w:color="000000"/>
              <w:right w:val="single" w:sz="2" w:space="0" w:color="000000"/>
            </w:tcBorders>
            <w:vAlign w:val="center"/>
          </w:tcPr>
          <w:p w14:paraId="50F69B57" w14:textId="77777777" w:rsidR="00A95826" w:rsidRPr="006D7876" w:rsidRDefault="00BF4BE5" w:rsidP="006D7876">
            <w:pPr>
              <w:pStyle w:val="Tablecell"/>
              <w:jc w:val="both"/>
              <w:rPr>
                <w:rFonts w:asciiTheme="minorHAnsi" w:hAnsiTheme="minorHAnsi"/>
              </w:rPr>
            </w:pPr>
            <w:r w:rsidRPr="006D7876">
              <w:rPr>
                <w:rFonts w:asciiTheme="minorHAnsi" w:hAnsiTheme="minorHAnsi"/>
              </w:rPr>
              <w:t>Dépenses extraordinaires</w:t>
            </w:r>
          </w:p>
        </w:tc>
        <w:tc>
          <w:tcPr>
            <w:tcW w:w="1968" w:type="dxa"/>
            <w:tcBorders>
              <w:top w:val="single" w:sz="2" w:space="0" w:color="000000"/>
              <w:left w:val="single" w:sz="2" w:space="0" w:color="000000"/>
              <w:bottom w:val="single" w:sz="2" w:space="0" w:color="000000"/>
              <w:right w:val="single" w:sz="2" w:space="0" w:color="000000"/>
            </w:tcBorders>
          </w:tcPr>
          <w:p w14:paraId="1FB249AD" w14:textId="77777777" w:rsidR="00A95826" w:rsidRPr="006D7876" w:rsidRDefault="00BF4BE5" w:rsidP="006D7876">
            <w:pPr>
              <w:pStyle w:val="XQW13pod"/>
              <w:jc w:val="both"/>
              <w:rPr>
                <w:rFonts w:asciiTheme="minorHAnsi" w:hAnsiTheme="minorHAnsi"/>
              </w:rPr>
            </w:pPr>
            <w:r w:rsidRPr="006D7876">
              <w:rPr>
                <w:rFonts w:asciiTheme="minorHAnsi" w:hAnsiTheme="minorHAnsi"/>
              </w:rPr>
              <w:t>0,00</w:t>
            </w:r>
          </w:p>
        </w:tc>
      </w:tr>
      <w:tr w:rsidR="00A95826" w:rsidRPr="006D7876" w14:paraId="71202827" w14:textId="77777777">
        <w:tc>
          <w:tcPr>
            <w:tcW w:w="7103" w:type="dxa"/>
            <w:tcBorders>
              <w:top w:val="single" w:sz="2" w:space="0" w:color="000000"/>
              <w:left w:val="single" w:sz="2" w:space="0" w:color="000000"/>
              <w:bottom w:val="single" w:sz="2" w:space="0" w:color="000000"/>
              <w:right w:val="single" w:sz="2" w:space="0" w:color="000000"/>
            </w:tcBorders>
            <w:vAlign w:val="center"/>
          </w:tcPr>
          <w:p w14:paraId="2E4E8C7D"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t>Recettes totales</w:t>
            </w:r>
          </w:p>
        </w:tc>
        <w:tc>
          <w:tcPr>
            <w:tcW w:w="1968" w:type="dxa"/>
            <w:tcBorders>
              <w:top w:val="single" w:sz="2" w:space="0" w:color="000000"/>
              <w:left w:val="single" w:sz="2" w:space="0" w:color="000000"/>
              <w:bottom w:val="single" w:sz="2" w:space="0" w:color="000000"/>
              <w:right w:val="single" w:sz="2" w:space="0" w:color="000000"/>
            </w:tcBorders>
          </w:tcPr>
          <w:p w14:paraId="167066B0" w14:textId="77777777" w:rsidR="00A95826" w:rsidRPr="006D7876" w:rsidRDefault="00BF4BE5" w:rsidP="006D7876">
            <w:pPr>
              <w:pStyle w:val="XQW13pod"/>
              <w:jc w:val="both"/>
              <w:rPr>
                <w:rFonts w:asciiTheme="minorHAnsi" w:hAnsiTheme="minorHAnsi"/>
              </w:rPr>
            </w:pPr>
            <w:r w:rsidRPr="006D7876">
              <w:rPr>
                <w:rStyle w:val="XQW3pod"/>
                <w:rFonts w:asciiTheme="minorHAnsi" w:hAnsiTheme="minorHAnsi"/>
              </w:rPr>
              <w:t>20 871,40</w:t>
            </w:r>
          </w:p>
        </w:tc>
      </w:tr>
      <w:tr w:rsidR="00A95826" w:rsidRPr="006D7876" w14:paraId="511AE4FE" w14:textId="77777777">
        <w:tc>
          <w:tcPr>
            <w:tcW w:w="7103" w:type="dxa"/>
            <w:tcBorders>
              <w:top w:val="single" w:sz="2" w:space="0" w:color="000000"/>
              <w:left w:val="single" w:sz="2" w:space="0" w:color="000000"/>
              <w:bottom w:val="single" w:sz="2" w:space="0" w:color="000000"/>
              <w:right w:val="single" w:sz="2" w:space="0" w:color="000000"/>
            </w:tcBorders>
            <w:vAlign w:val="center"/>
          </w:tcPr>
          <w:p w14:paraId="79B1658A"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t>Dépenses totales</w:t>
            </w:r>
          </w:p>
        </w:tc>
        <w:tc>
          <w:tcPr>
            <w:tcW w:w="1968" w:type="dxa"/>
            <w:tcBorders>
              <w:top w:val="single" w:sz="2" w:space="0" w:color="000000"/>
              <w:left w:val="single" w:sz="2" w:space="0" w:color="000000"/>
              <w:bottom w:val="single" w:sz="2" w:space="0" w:color="000000"/>
              <w:right w:val="single" w:sz="2" w:space="0" w:color="000000"/>
            </w:tcBorders>
          </w:tcPr>
          <w:p w14:paraId="25914543" w14:textId="77777777" w:rsidR="00A95826" w:rsidRPr="006D7876" w:rsidRDefault="00BF4BE5" w:rsidP="006D7876">
            <w:pPr>
              <w:pStyle w:val="XQW13pod"/>
              <w:jc w:val="both"/>
              <w:rPr>
                <w:rFonts w:asciiTheme="minorHAnsi" w:hAnsiTheme="minorHAnsi"/>
              </w:rPr>
            </w:pPr>
            <w:r w:rsidRPr="006D7876">
              <w:rPr>
                <w:rStyle w:val="XQW3pod"/>
                <w:rFonts w:asciiTheme="minorHAnsi" w:hAnsiTheme="minorHAnsi"/>
              </w:rPr>
              <w:t>15 837,29</w:t>
            </w:r>
          </w:p>
        </w:tc>
      </w:tr>
      <w:tr w:rsidR="00A95826" w:rsidRPr="006D7876" w14:paraId="6FC649B3" w14:textId="77777777">
        <w:tc>
          <w:tcPr>
            <w:tcW w:w="7103" w:type="dxa"/>
            <w:tcBorders>
              <w:top w:val="single" w:sz="2" w:space="0" w:color="000000"/>
              <w:left w:val="single" w:sz="2" w:space="0" w:color="000000"/>
              <w:bottom w:val="single" w:sz="2" w:space="0" w:color="000000"/>
              <w:right w:val="single" w:sz="2" w:space="0" w:color="000000"/>
            </w:tcBorders>
            <w:vAlign w:val="center"/>
          </w:tcPr>
          <w:p w14:paraId="0FCFD352" w14:textId="77777777" w:rsidR="00A95826" w:rsidRPr="006D7876" w:rsidRDefault="00BF4BE5" w:rsidP="006D7876">
            <w:pPr>
              <w:pStyle w:val="Tablecell"/>
              <w:jc w:val="both"/>
              <w:rPr>
                <w:rFonts w:asciiTheme="minorHAnsi" w:hAnsiTheme="minorHAnsi"/>
              </w:rPr>
            </w:pPr>
            <w:r w:rsidRPr="006D7876">
              <w:rPr>
                <w:rStyle w:val="XQW3pod"/>
                <w:rFonts w:asciiTheme="minorHAnsi" w:hAnsiTheme="minorHAnsi"/>
              </w:rPr>
              <w:t>Excédent ou déficit</w:t>
            </w:r>
          </w:p>
        </w:tc>
        <w:tc>
          <w:tcPr>
            <w:tcW w:w="1968" w:type="dxa"/>
            <w:tcBorders>
              <w:top w:val="single" w:sz="2" w:space="0" w:color="000000"/>
              <w:left w:val="single" w:sz="2" w:space="0" w:color="000000"/>
              <w:bottom w:val="single" w:sz="2" w:space="0" w:color="000000"/>
              <w:right w:val="single" w:sz="2" w:space="0" w:color="000000"/>
            </w:tcBorders>
          </w:tcPr>
          <w:p w14:paraId="32EAAB9C" w14:textId="77777777" w:rsidR="00A95826" w:rsidRPr="006D7876" w:rsidRDefault="00BF4BE5" w:rsidP="006D7876">
            <w:pPr>
              <w:pStyle w:val="XQW13pod"/>
              <w:jc w:val="both"/>
              <w:rPr>
                <w:rFonts w:asciiTheme="minorHAnsi" w:hAnsiTheme="minorHAnsi"/>
              </w:rPr>
            </w:pPr>
            <w:r w:rsidRPr="006D7876">
              <w:rPr>
                <w:rStyle w:val="XQW3pod"/>
                <w:rFonts w:asciiTheme="minorHAnsi" w:hAnsiTheme="minorHAnsi"/>
              </w:rPr>
              <w:t>5 034,11</w:t>
            </w:r>
          </w:p>
        </w:tc>
      </w:tr>
    </w:tbl>
    <w:p w14:paraId="7C5A44DF" w14:textId="2764289F" w:rsidR="00A95826" w:rsidRPr="006D7876" w:rsidRDefault="006D7876" w:rsidP="006D7876">
      <w:pPr>
        <w:jc w:val="both"/>
        <w:rPr>
          <w:rFonts w:asciiTheme="minorHAnsi" w:hAnsiTheme="minorHAnsi"/>
        </w:rPr>
      </w:pPr>
      <w:r>
        <w:rPr>
          <w:rFonts w:asciiTheme="minorHAnsi" w:hAnsiTheme="minorHAnsi"/>
        </w:rPr>
        <w:t xml:space="preserve"> </w:t>
      </w:r>
    </w:p>
    <w:p w14:paraId="60DBFED4" w14:textId="09F1FFDD" w:rsidR="00A95826" w:rsidRPr="006D7876" w:rsidRDefault="00BF4BE5" w:rsidP="00B7332F">
      <w:pPr>
        <w:ind w:firstLine="851"/>
        <w:jc w:val="both"/>
        <w:rPr>
          <w:rFonts w:asciiTheme="minorHAnsi" w:hAnsiTheme="minorHAnsi"/>
        </w:rPr>
      </w:pPr>
      <w:r w:rsidRPr="006D7876">
        <w:rPr>
          <w:rStyle w:val="XQW11pod"/>
          <w:rFonts w:asciiTheme="minorHAnsi" w:hAnsiTheme="minorHAnsi"/>
        </w:rPr>
        <w:t>Art. 2</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Conformément à l’article L3115-2 du Code de la Démocratie Locale et de la Décentralisation, la présente décision est publiée par voie d’affichage.</w:t>
      </w:r>
      <w:r w:rsidR="006D7876">
        <w:rPr>
          <w:rFonts w:asciiTheme="minorHAnsi" w:hAnsiTheme="minorHAnsi"/>
        </w:rPr>
        <w:t xml:space="preserve"> </w:t>
      </w:r>
    </w:p>
    <w:p w14:paraId="72CBF1F7" w14:textId="18847E1B" w:rsidR="00A95826" w:rsidRPr="006D7876" w:rsidRDefault="00BF4BE5" w:rsidP="00B7332F">
      <w:pPr>
        <w:ind w:firstLine="851"/>
        <w:jc w:val="both"/>
        <w:rPr>
          <w:rFonts w:asciiTheme="minorHAnsi" w:hAnsiTheme="minorHAnsi"/>
        </w:rPr>
      </w:pPr>
      <w:r w:rsidRPr="006D7876">
        <w:rPr>
          <w:rStyle w:val="XQW11pod"/>
          <w:rFonts w:asciiTheme="minorHAnsi" w:hAnsiTheme="minorHAnsi"/>
        </w:rPr>
        <w:t>Art. 3</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Conformément à l’article L3115-1 du Code de la Démocratie Locale et de la Décentralisation, la présente décision est notifiée au Conseil de la Fabrique d’Église Saint-Nicolas et à</w:t>
      </w:r>
      <w:r w:rsidR="006D7876">
        <w:rPr>
          <w:rFonts w:asciiTheme="minorHAnsi" w:hAnsiTheme="minorHAnsi"/>
        </w:rPr>
        <w:t xml:space="preserve"> </w:t>
      </w:r>
      <w:r w:rsidRPr="006D7876">
        <w:rPr>
          <w:rFonts w:asciiTheme="minorHAnsi" w:hAnsiTheme="minorHAnsi"/>
        </w:rPr>
        <w:t>l’Évêché de Tournai.</w:t>
      </w:r>
    </w:p>
    <w:p w14:paraId="04A27F3C" w14:textId="0301D888" w:rsidR="00A95826" w:rsidRPr="006D7876" w:rsidRDefault="00BF4BE5" w:rsidP="00B7332F">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68F7E5F4" w14:textId="7E82FF79" w:rsidR="00A95826" w:rsidRPr="006D7876" w:rsidRDefault="00BF4BE5" w:rsidP="009C0FD3">
      <w:pPr>
        <w:pStyle w:val="OBJET"/>
      </w:pPr>
      <w:r w:rsidRPr="006D7876">
        <w:t>Objet</w:t>
      </w:r>
      <w:r w:rsidR="006D7876">
        <w:t xml:space="preserve"> </w:t>
      </w:r>
      <w:r w:rsidRPr="006D7876">
        <w:t>: Service Taxes — Impositions communales pour les exercices 2026 à 2031 — Taxe communale sur les débits de boissons — Décision — Vote</w:t>
      </w:r>
    </w:p>
    <w:p w14:paraId="093DB496" w14:textId="77777777" w:rsidR="00A95826" w:rsidRPr="006D7876" w:rsidRDefault="00A95826" w:rsidP="006D7876">
      <w:pPr>
        <w:jc w:val="both"/>
        <w:rPr>
          <w:rFonts w:asciiTheme="minorHAnsi" w:hAnsiTheme="minorHAnsi"/>
        </w:rPr>
      </w:pPr>
    </w:p>
    <w:p w14:paraId="1F458409"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48E700D2" w14:textId="77777777" w:rsidR="00A95826" w:rsidRPr="006D7876" w:rsidRDefault="00A95826" w:rsidP="006D7876">
      <w:pPr>
        <w:tabs>
          <w:tab w:val="left" w:pos="0"/>
        </w:tabs>
        <w:ind w:right="79" w:firstLine="851"/>
        <w:contextualSpacing/>
        <w:jc w:val="both"/>
        <w:rPr>
          <w:rFonts w:asciiTheme="minorHAnsi" w:hAnsiTheme="minorHAnsi"/>
        </w:rPr>
      </w:pPr>
    </w:p>
    <w:p w14:paraId="611750ED"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constitution, les articles 41, 162 et 170 (§4) ;</w:t>
      </w:r>
    </w:p>
    <w:p w14:paraId="56888FBA"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 les articles L1122-30 et L3321-1 à 12 ;</w:t>
      </w:r>
    </w:p>
    <w:p w14:paraId="4FFEC788"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3 avril 1953 - loi coordonnant les dispositions légales concernant les débits de boissons fermentées coordonnées le 3 avril 1953 ;</w:t>
      </w:r>
    </w:p>
    <w:p w14:paraId="7C399AFF"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28 décembre 1983 - Loi sur la patente pour les débits de boissons spiritueuses ;</w:t>
      </w:r>
    </w:p>
    <w:p w14:paraId="48FC2CBC"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30 juillet 2018 relative à la protection des personnes physiques à l'égard des traitements de données à caractère personnel ;</w:t>
      </w:r>
    </w:p>
    <w:p w14:paraId="0D4D0B21"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l'Arrêté royal du 4 avril 1953 réglant l'exécution des dispositions légales concernant les débits de boissons fermentées coordonnées le 3 avril 1953 ;</w:t>
      </w:r>
    </w:p>
    <w:p w14:paraId="5FB0BADE"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Décret du 14 décembre 2000 (M.B. 18.1.2001) et la loi du 24 juin 2000 (M.B. 23.9.2004, éd. 2) portant assentiment de la Charte européenne de l’autonomie locale, notamment l’article 9.1. de la Charte ;</w:t>
      </w:r>
    </w:p>
    <w:p w14:paraId="19FDB43D"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les dispositions légales et réglementaires en vigueur en matière d'établissement et de recouvrement de taxes communales ;</w:t>
      </w:r>
    </w:p>
    <w:p w14:paraId="34F8369E" w14:textId="61A81AE9"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Vu les recommandations émises par la circulaire du 11 septembre 2025</w:t>
      </w:r>
      <w:r w:rsidR="006D7876">
        <w:rPr>
          <w:rFonts w:asciiTheme="minorHAnsi" w:hAnsiTheme="minorHAnsi"/>
        </w:rPr>
        <w:t xml:space="preserve"> </w:t>
      </w:r>
      <w:r w:rsidRPr="006D7876">
        <w:rPr>
          <w:rFonts w:asciiTheme="minorHAnsi" w:hAnsiTheme="minorHAnsi"/>
        </w:rPr>
        <w:t>relative à l’élaboration des budgets des communes de la Région wallonne, pour l’année 2026 ;</w:t>
      </w:r>
    </w:p>
    <w:p w14:paraId="3154168E"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commune doit se doter des moyens nécessaires afin d'assurer l'exercice de sa mission de service public ;</w:t>
      </w:r>
    </w:p>
    <w:p w14:paraId="01F2002F" w14:textId="77777777" w:rsidR="00A95826" w:rsidRPr="006D7876" w:rsidRDefault="00BF4BE5" w:rsidP="006D7876">
      <w:pPr>
        <w:pStyle w:val="XQW2pod"/>
        <w:jc w:val="both"/>
        <w:rPr>
          <w:rFonts w:asciiTheme="minorHAnsi" w:hAnsiTheme="minorHAnsi"/>
        </w:rPr>
      </w:pPr>
      <w:r w:rsidRPr="006D7876">
        <w:rPr>
          <w:rFonts w:asciiTheme="minorHAnsi" w:hAnsiTheme="minorHAnsi"/>
        </w:rPr>
        <w:t>Sur Proposition du Collège communal ;</w:t>
      </w:r>
    </w:p>
    <w:p w14:paraId="10C3360E" w14:textId="62584BC9" w:rsidR="00A95826" w:rsidRPr="006D7876" w:rsidRDefault="00BF4BE5" w:rsidP="00163CB0">
      <w:pPr>
        <w:pStyle w:val="XQW2pod"/>
        <w:jc w:val="both"/>
        <w:rPr>
          <w:rFonts w:asciiTheme="minorHAnsi" w:hAnsiTheme="minorHAnsi"/>
        </w:rPr>
      </w:pPr>
      <w:r w:rsidRPr="006D7876">
        <w:rPr>
          <w:rFonts w:asciiTheme="minorHAnsi" w:hAnsiTheme="minorHAnsi"/>
        </w:rPr>
        <w:t>Après en avoir délibéré ;</w:t>
      </w:r>
    </w:p>
    <w:p w14:paraId="2BFD732E" w14:textId="77777777"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l'avis Positif du directeur financier remis en date du </w:t>
      </w:r>
      <w:r w:rsidRPr="006D7876">
        <w:rPr>
          <w:rStyle w:val="StrongEmphasis"/>
          <w:rFonts w:asciiTheme="minorHAnsi" w:hAnsiTheme="minorHAnsi"/>
          <w:b w:val="0"/>
          <w:bCs w:val="0"/>
        </w:rPr>
        <w:t>06/05/2026,</w:t>
      </w:r>
    </w:p>
    <w:p w14:paraId="3538791D" w14:textId="77777777" w:rsidR="00A95826" w:rsidRPr="006D7876" w:rsidRDefault="00A95826" w:rsidP="006D7876">
      <w:pPr>
        <w:ind w:firstLine="850"/>
        <w:jc w:val="both"/>
        <w:rPr>
          <w:rStyle w:val="StrongEmphasis"/>
          <w:rFonts w:asciiTheme="minorHAnsi" w:hAnsiTheme="minorHAnsi"/>
          <w:b w:val="0"/>
          <w:bCs w:val="0"/>
        </w:rPr>
      </w:pPr>
    </w:p>
    <w:p w14:paraId="528B195D" w14:textId="44DF0C42" w:rsidR="00A95826" w:rsidRPr="006D7876" w:rsidRDefault="00BF4BE5" w:rsidP="006D7876">
      <w:pPr>
        <w:pStyle w:val="XQW2pod"/>
        <w:jc w:val="both"/>
        <w:rPr>
          <w:rFonts w:asciiTheme="minorHAnsi" w:hAnsiTheme="minorHAnsi"/>
        </w:rPr>
      </w:pPr>
      <w:r w:rsidRPr="006D7876">
        <w:rPr>
          <w:rStyle w:val="XQW3pod"/>
          <w:rFonts w:asciiTheme="minorHAnsi" w:hAnsiTheme="minorHAnsi"/>
        </w:rPr>
        <w:t>DÉCIDE,</w:t>
      </w:r>
      <w:r w:rsidR="006D7876">
        <w:rPr>
          <w:rStyle w:val="XQW3pod"/>
          <w:rFonts w:asciiTheme="minorHAnsi" w:hAnsiTheme="minorHAnsi"/>
        </w:rPr>
        <w:t xml:space="preserve"> </w:t>
      </w:r>
    </w:p>
    <w:p w14:paraId="3D58D7BB" w14:textId="075C22E0"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1458FDB3" w14:textId="17E64891"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Article 1</w:t>
      </w:r>
      <w:r w:rsidRPr="006D7876">
        <w:rPr>
          <w:rStyle w:val="XQW8pod"/>
          <w:rFonts w:asciiTheme="minorHAnsi" w:hAnsiTheme="minorHAnsi"/>
        </w:rPr>
        <w:t>er</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Il est établi, pour</w:t>
      </w:r>
      <w:r w:rsidR="006D7876">
        <w:rPr>
          <w:rFonts w:asciiTheme="minorHAnsi" w:hAnsiTheme="minorHAnsi"/>
        </w:rPr>
        <w:t xml:space="preserve"> </w:t>
      </w:r>
      <w:r w:rsidRPr="006D7876">
        <w:rPr>
          <w:rStyle w:val="XQW3pod"/>
          <w:rFonts w:asciiTheme="minorHAnsi" w:hAnsiTheme="minorHAnsi"/>
        </w:rPr>
        <w:t>les exercices 2026 à 2031</w:t>
      </w:r>
      <w:r w:rsidRPr="006D7876">
        <w:rPr>
          <w:rFonts w:asciiTheme="minorHAnsi" w:hAnsiTheme="minorHAnsi"/>
        </w:rPr>
        <w:t>, une taxe communale directe</w:t>
      </w:r>
      <w:r w:rsidR="006D7876">
        <w:rPr>
          <w:rFonts w:asciiTheme="minorHAnsi" w:hAnsiTheme="minorHAnsi"/>
        </w:rPr>
        <w:t xml:space="preserve"> </w:t>
      </w:r>
      <w:r w:rsidRPr="006D7876">
        <w:rPr>
          <w:rFonts w:asciiTheme="minorHAnsi" w:hAnsiTheme="minorHAnsi"/>
        </w:rPr>
        <w:t>sur les débits de boissons fermentées ou spiritueuses, installés sur le territoire de la commune.</w:t>
      </w:r>
    </w:p>
    <w:p w14:paraId="4549C212" w14:textId="787AACDA" w:rsidR="00A95826" w:rsidRPr="006D7876" w:rsidRDefault="00BF4BE5" w:rsidP="006D7876">
      <w:pPr>
        <w:pStyle w:val="XQW2pod"/>
        <w:jc w:val="both"/>
        <w:rPr>
          <w:rFonts w:asciiTheme="minorHAnsi" w:hAnsiTheme="minorHAnsi"/>
        </w:rPr>
      </w:pPr>
      <w:r w:rsidRPr="006D7876">
        <w:rPr>
          <w:rFonts w:asciiTheme="minorHAnsi" w:hAnsiTheme="minorHAnsi"/>
        </w:rPr>
        <w:t>Sont visés les établissements où sont mises en vente des boissons à consommer sur place sans que celles-ci accompagnent un repas.</w:t>
      </w:r>
      <w:r w:rsidR="006D7876">
        <w:rPr>
          <w:rFonts w:asciiTheme="minorHAnsi" w:hAnsiTheme="minorHAnsi"/>
        </w:rPr>
        <w:t xml:space="preserve"> </w:t>
      </w:r>
    </w:p>
    <w:p w14:paraId="581F83BC" w14:textId="154620A8"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2</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taxe est due solidairement par l’exploitant du ou des débits de boissons, par le locataire principal et par le propriétaire du ou des locaux.</w:t>
      </w:r>
      <w:r w:rsidR="006D7876">
        <w:rPr>
          <w:rFonts w:asciiTheme="minorHAnsi" w:hAnsiTheme="minorHAnsi"/>
        </w:rPr>
        <w:t xml:space="preserve"> </w:t>
      </w:r>
    </w:p>
    <w:p w14:paraId="4C0DB7A9" w14:textId="6EE10F8B"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w:t>
      </w:r>
      <w:r w:rsidR="006D7876">
        <w:rPr>
          <w:rStyle w:val="XQW1pod"/>
          <w:rFonts w:asciiTheme="minorHAnsi" w:hAnsiTheme="minorHAnsi"/>
        </w:rPr>
        <w:t xml:space="preserve"> </w:t>
      </w:r>
      <w:r w:rsidRPr="006D7876">
        <w:rPr>
          <w:rStyle w:val="XQW1pod"/>
          <w:rFonts w:asciiTheme="minorHAnsi" w:hAnsiTheme="minorHAnsi"/>
        </w:rPr>
        <w:t>3</w:t>
      </w:r>
      <w:r w:rsidRPr="006D7876">
        <w:rPr>
          <w:rStyle w:val="XQW9pod"/>
          <w:rFonts w:asciiTheme="minorHAnsi" w:hAnsiTheme="minorHAnsi"/>
        </w:rPr>
        <w:t>.</w:t>
      </w:r>
      <w:r w:rsidR="006D7876">
        <w:rPr>
          <w:rStyle w:val="XQW9pod"/>
          <w:rFonts w:asciiTheme="minorHAnsi" w:hAnsiTheme="minorHAnsi"/>
        </w:rPr>
        <w:t xml:space="preserve"> </w:t>
      </w:r>
      <w:r w:rsidRPr="006D7876">
        <w:rPr>
          <w:rFonts w:asciiTheme="minorHAnsi" w:hAnsiTheme="minorHAnsi"/>
        </w:rPr>
        <w:t>La taxe est fixée forfaitairement à</w:t>
      </w:r>
      <w:r w:rsidR="006D7876">
        <w:rPr>
          <w:rFonts w:asciiTheme="minorHAnsi" w:hAnsiTheme="minorHAnsi"/>
        </w:rPr>
        <w:t xml:space="preserve"> </w:t>
      </w:r>
      <w:r w:rsidRPr="006D7876">
        <w:rPr>
          <w:rStyle w:val="XQW3pod"/>
          <w:rFonts w:asciiTheme="minorHAnsi" w:hAnsiTheme="minorHAnsi"/>
        </w:rPr>
        <w:t>65,00 €</w:t>
      </w:r>
      <w:r w:rsidR="006D7876">
        <w:rPr>
          <w:rStyle w:val="XQW3pod"/>
          <w:rFonts w:asciiTheme="minorHAnsi" w:hAnsiTheme="minorHAnsi"/>
        </w:rPr>
        <w:t xml:space="preserve"> </w:t>
      </w:r>
      <w:r w:rsidRPr="006D7876">
        <w:rPr>
          <w:rFonts w:asciiTheme="minorHAnsi" w:hAnsiTheme="minorHAnsi"/>
        </w:rPr>
        <w:t>par établissement.</w:t>
      </w:r>
      <w:r w:rsidR="006D7876">
        <w:rPr>
          <w:rFonts w:asciiTheme="minorHAnsi" w:hAnsiTheme="minorHAnsi"/>
        </w:rPr>
        <w:t xml:space="preserve"> </w:t>
      </w:r>
      <w:r w:rsidRPr="006D7876">
        <w:rPr>
          <w:rFonts w:asciiTheme="minorHAnsi" w:hAnsiTheme="minorHAnsi"/>
        </w:rPr>
        <w:t>Il est réduit de moitié pour les débitants qui ouvrent leur établissement après le 30 juin ou le cessent avant le 1er juillet de l'exercice d'</w:t>
      </w:r>
      <w:proofErr w:type="spellStart"/>
      <w:r w:rsidRPr="006D7876">
        <w:rPr>
          <w:rFonts w:asciiTheme="minorHAnsi" w:hAnsiTheme="minorHAnsi"/>
        </w:rPr>
        <w:t>imposisition</w:t>
      </w:r>
      <w:proofErr w:type="spellEnd"/>
      <w:r w:rsidRPr="006D7876">
        <w:rPr>
          <w:rFonts w:asciiTheme="minorHAnsi" w:hAnsiTheme="minorHAnsi"/>
        </w:rPr>
        <w:t>.</w:t>
      </w:r>
    </w:p>
    <w:p w14:paraId="030331A7" w14:textId="3E5F9171" w:rsidR="00A95826" w:rsidRPr="006D7876" w:rsidRDefault="00BF4BE5" w:rsidP="006D7876">
      <w:pPr>
        <w:pStyle w:val="XQW2pod"/>
        <w:jc w:val="both"/>
        <w:rPr>
          <w:rFonts w:asciiTheme="minorHAnsi" w:hAnsiTheme="minorHAnsi"/>
        </w:rPr>
      </w:pPr>
      <w:r w:rsidRPr="006D7876">
        <w:rPr>
          <w:rFonts w:asciiTheme="minorHAnsi" w:hAnsiTheme="minorHAnsi"/>
        </w:rPr>
        <w:t>Le début ou la fin de l’exploitation est à prouver par tout document probant.</w:t>
      </w:r>
      <w:r w:rsidR="006D7876">
        <w:rPr>
          <w:rFonts w:asciiTheme="minorHAnsi" w:hAnsiTheme="minorHAnsi"/>
        </w:rPr>
        <w:t xml:space="preserve"> </w:t>
      </w:r>
    </w:p>
    <w:p w14:paraId="59F47DE6" w14:textId="735B6FAB"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w:t>
      </w:r>
      <w:r w:rsidR="006D7876">
        <w:rPr>
          <w:rStyle w:val="XQW1pod"/>
          <w:rFonts w:asciiTheme="minorHAnsi" w:hAnsiTheme="minorHAnsi"/>
        </w:rPr>
        <w:t xml:space="preserve"> </w:t>
      </w:r>
      <w:r w:rsidRPr="006D7876">
        <w:rPr>
          <w:rStyle w:val="XQW1pod"/>
          <w:rFonts w:asciiTheme="minorHAnsi" w:hAnsiTheme="minorHAnsi"/>
        </w:rPr>
        <w:t>4</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La taxe est perçue par voie de rôle et est payable dans les deux mois de l'envoi de l'avertissement extrait de rôle.</w:t>
      </w:r>
      <w:r w:rsidR="006D7876">
        <w:rPr>
          <w:rFonts w:asciiTheme="minorHAnsi" w:hAnsiTheme="minorHAnsi"/>
        </w:rPr>
        <w:t xml:space="preserve"> </w:t>
      </w:r>
    </w:p>
    <w:p w14:paraId="138EBE4B" w14:textId="2F393DB8"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5</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L’Administration communale adresse au contribuable une formule de déclaration que celui-ci est tenu de renvoyer, dûment remplie et signée, dans les 15 jours de sa réception.</w:t>
      </w:r>
    </w:p>
    <w:p w14:paraId="0129F97E" w14:textId="15D7E83D" w:rsidR="00A95826" w:rsidRPr="006D7876" w:rsidRDefault="00BF4BE5" w:rsidP="006D7876">
      <w:pPr>
        <w:pStyle w:val="XQW2pod"/>
        <w:jc w:val="both"/>
        <w:rPr>
          <w:rFonts w:asciiTheme="minorHAnsi" w:hAnsiTheme="minorHAnsi"/>
        </w:rPr>
      </w:pPr>
      <w:r w:rsidRPr="006D7876">
        <w:rPr>
          <w:rFonts w:asciiTheme="minorHAnsi" w:hAnsiTheme="minorHAnsi"/>
        </w:rPr>
        <w:t>Le contribuable qui n’a pas reçu de formule de déclaration doit déclarer à l’Administration communale, au plus tard le 31 janvier de l'année qui suit celle de l'exercice d’imposition, les éléments nécessaires à la taxation.</w:t>
      </w:r>
      <w:r w:rsidR="006D7876">
        <w:rPr>
          <w:rFonts w:asciiTheme="minorHAnsi" w:hAnsiTheme="minorHAnsi"/>
        </w:rPr>
        <w:t xml:space="preserve"> </w:t>
      </w:r>
    </w:p>
    <w:p w14:paraId="54A4DD58" w14:textId="16F51C0B"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6</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Conformément à l’article L3321-6 du Code de la démocratie locale et de la décentralisation, la non-déclaration dans les délais prévus, la déclaration incorrecte, incomplète ou imprécise entraîne l'enrôlement d'office de la taxe.</w:t>
      </w:r>
      <w:r w:rsidR="006D7876">
        <w:rPr>
          <w:rFonts w:asciiTheme="minorHAnsi" w:hAnsiTheme="minorHAnsi"/>
        </w:rPr>
        <w:t xml:space="preserve">                    </w:t>
      </w:r>
    </w:p>
    <w:p w14:paraId="609D205A" w14:textId="54418818"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7</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En cas d’enrôlement d’office, la taxe est majorée d’un montant de</w:t>
      </w:r>
      <w:r w:rsidR="006D7876">
        <w:rPr>
          <w:rFonts w:asciiTheme="minorHAnsi" w:hAnsiTheme="minorHAnsi"/>
        </w:rPr>
        <w:t xml:space="preserve"> </w:t>
      </w:r>
      <w:r w:rsidRPr="006D7876">
        <w:rPr>
          <w:rStyle w:val="XQW3pod"/>
          <w:rFonts w:asciiTheme="minorHAnsi" w:hAnsiTheme="minorHAnsi"/>
        </w:rPr>
        <w:t>15</w:t>
      </w:r>
      <w:r w:rsidR="006D7876">
        <w:rPr>
          <w:rStyle w:val="XQW3pod"/>
          <w:rFonts w:asciiTheme="minorHAnsi" w:hAnsiTheme="minorHAnsi"/>
        </w:rPr>
        <w:t xml:space="preserve"> </w:t>
      </w:r>
      <w:r w:rsidRPr="006D7876">
        <w:rPr>
          <w:rStyle w:val="XQW3pod"/>
          <w:rFonts w:asciiTheme="minorHAnsi" w:hAnsiTheme="minorHAnsi"/>
        </w:rPr>
        <w:t>euros</w:t>
      </w:r>
      <w:r w:rsidRPr="006D7876">
        <w:rPr>
          <w:rFonts w:asciiTheme="minorHAnsi" w:hAnsiTheme="minorHAnsi"/>
        </w:rPr>
        <w:t>. Le montant de cette majoration sera également enrôlé.</w:t>
      </w:r>
      <w:r w:rsidR="006D7876">
        <w:rPr>
          <w:rFonts w:asciiTheme="minorHAnsi" w:hAnsiTheme="minorHAnsi"/>
        </w:rPr>
        <w:t xml:space="preserve"> </w:t>
      </w:r>
    </w:p>
    <w:p w14:paraId="1BAAD275" w14:textId="710EE01A"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8.</w:t>
      </w:r>
      <w:r w:rsidR="006D7876">
        <w:rPr>
          <w:rFonts w:asciiTheme="minorHAnsi" w:hAnsiTheme="minorHAnsi"/>
        </w:rPr>
        <w:t xml:space="preserve"> </w:t>
      </w:r>
      <w:r w:rsidRPr="006D7876">
        <w:rPr>
          <w:rFonts w:asciiTheme="minorHAnsi" w:hAnsiTheme="minorHAnsi"/>
        </w:rPr>
        <w:t>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Bourgmestres et Echevins en matière de réclamation contre une imposition provinciale ou communale.</w:t>
      </w:r>
      <w:r w:rsidR="006D7876">
        <w:rPr>
          <w:rFonts w:asciiTheme="minorHAnsi" w:hAnsiTheme="minorHAnsi"/>
        </w:rPr>
        <w:t xml:space="preserve"> </w:t>
      </w:r>
    </w:p>
    <w:p w14:paraId="779FAE44" w14:textId="62B8280D"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9.</w:t>
      </w:r>
      <w:r w:rsidR="006D7876">
        <w:rPr>
          <w:rStyle w:val="XQW1pod"/>
          <w:rFonts w:asciiTheme="minorHAnsi" w:hAnsiTheme="minorHAnsi"/>
        </w:rPr>
        <w:t xml:space="preserve"> </w:t>
      </w:r>
      <w:r w:rsidRPr="006D7876">
        <w:rPr>
          <w:rFonts w:asciiTheme="minorHAnsi" w:hAnsiTheme="minorHAnsi"/>
        </w:rPr>
        <w:t>En cas de non-paiement de la taxe à l’échéance, conformément à l’article L3321-8 bis du Code de la Démocratie Locale et de la Décentralisation, une sommation de payer sera envoyée au contribuable. Cette sommation de payer</w:t>
      </w:r>
      <w:r w:rsidR="006D7876">
        <w:rPr>
          <w:rFonts w:asciiTheme="minorHAnsi" w:hAnsiTheme="minorHAnsi"/>
        </w:rPr>
        <w:t xml:space="preserve"> </w:t>
      </w:r>
      <w:r w:rsidRPr="006D7876">
        <w:rPr>
          <w:rFonts w:asciiTheme="minorHAnsi" w:hAnsiTheme="minorHAnsi"/>
        </w:rPr>
        <w:t>se fera par courrier recommandé et les frais postaux de cet envoi seront à charge du redevable.</w:t>
      </w:r>
      <w:r w:rsidR="006D7876">
        <w:rPr>
          <w:rFonts w:asciiTheme="minorHAnsi" w:hAnsiTheme="minorHAnsi"/>
        </w:rPr>
        <w:t xml:space="preserve"> </w:t>
      </w:r>
      <w:r w:rsidRPr="006D7876">
        <w:rPr>
          <w:rFonts w:asciiTheme="minorHAnsi" w:hAnsiTheme="minorHAnsi"/>
        </w:rPr>
        <w:t>Ces frais</w:t>
      </w:r>
      <w:r w:rsidR="006D7876">
        <w:rPr>
          <w:rFonts w:asciiTheme="minorHAnsi" w:hAnsiTheme="minorHAnsi"/>
        </w:rPr>
        <w:t xml:space="preserve"> </w:t>
      </w:r>
      <w:r w:rsidRPr="006D7876">
        <w:rPr>
          <w:rFonts w:asciiTheme="minorHAnsi" w:hAnsiTheme="minorHAnsi"/>
        </w:rPr>
        <w:t>seront recouvrés de la même manière que la taxe à laquelle ils se rapportent.</w:t>
      </w:r>
      <w:r w:rsidR="006D7876">
        <w:rPr>
          <w:rFonts w:asciiTheme="minorHAnsi" w:hAnsiTheme="minorHAnsi"/>
        </w:rPr>
        <w:t xml:space="preserve"> </w:t>
      </w:r>
    </w:p>
    <w:p w14:paraId="43ED4F14" w14:textId="1310EC79"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10.</w:t>
      </w:r>
      <w:r w:rsidR="006D7876">
        <w:rPr>
          <w:rStyle w:val="XQW1pod"/>
          <w:rFonts w:asciiTheme="minorHAnsi" w:hAnsiTheme="minorHAnsi"/>
        </w:rPr>
        <w:t xml:space="preserve"> </w:t>
      </w:r>
      <w:r w:rsidR="006D7876">
        <w:rPr>
          <w:rStyle w:val="XQW3pod"/>
          <w:rFonts w:asciiTheme="minorHAnsi" w:hAnsiTheme="minorHAnsi"/>
        </w:rPr>
        <w:t xml:space="preserve"> </w:t>
      </w:r>
      <w:r w:rsidRPr="006D7876">
        <w:rPr>
          <w:rFonts w:asciiTheme="minorHAnsi" w:hAnsiTheme="minorHAnsi"/>
        </w:rPr>
        <w:t>Le traitement de données à caractère personnel nécessaire à la mise en œuvre du présent règlement se fera suivant les règles suivantes :</w:t>
      </w:r>
    </w:p>
    <w:p w14:paraId="01FF8D28" w14:textId="195242BA"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Responsable de traitement</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commune de Lobbes.</w:t>
      </w:r>
    </w:p>
    <w:p w14:paraId="43D6F7AC" w14:textId="3FBD78F0" w:rsidR="00A95826" w:rsidRPr="006D7876" w:rsidRDefault="00BF4BE5" w:rsidP="006D7876">
      <w:pPr>
        <w:jc w:val="both"/>
        <w:rPr>
          <w:rFonts w:asciiTheme="minorHAnsi" w:hAnsiTheme="minorHAnsi"/>
        </w:rPr>
      </w:pPr>
      <w:r w:rsidRPr="006D7876">
        <w:rPr>
          <w:rFonts w:asciiTheme="minorHAnsi" w:hAnsiTheme="minorHAnsi"/>
        </w:rPr>
        <w:lastRenderedPageBreak/>
        <w:t>-</w:t>
      </w:r>
      <w:r w:rsidR="006D7876">
        <w:rPr>
          <w:rFonts w:asciiTheme="minorHAnsi" w:hAnsiTheme="minorHAnsi"/>
        </w:rPr>
        <w:t xml:space="preserve"> </w:t>
      </w:r>
      <w:r w:rsidRPr="006D7876">
        <w:rPr>
          <w:rStyle w:val="XQW1pod"/>
          <w:rFonts w:asciiTheme="minorHAnsi" w:hAnsiTheme="minorHAnsi"/>
        </w:rPr>
        <w:t>La</w:t>
      </w:r>
      <w:r w:rsidR="006D7876">
        <w:rPr>
          <w:rStyle w:val="XQW1pod"/>
          <w:rFonts w:asciiTheme="minorHAnsi" w:hAnsiTheme="minorHAnsi"/>
        </w:rPr>
        <w:t xml:space="preserve"> </w:t>
      </w:r>
      <w:r w:rsidRPr="006D7876">
        <w:rPr>
          <w:rStyle w:val="XQW1pod"/>
          <w:rFonts w:asciiTheme="minorHAnsi" w:hAnsiTheme="minorHAnsi"/>
        </w:rPr>
        <w:t>déléguée à la protection des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 xml:space="preserve">joignable à l'adresse </w:t>
      </w:r>
      <w:proofErr w:type="gramStart"/>
      <w:r w:rsidRPr="006D7876">
        <w:rPr>
          <w:rFonts w:asciiTheme="minorHAnsi" w:hAnsiTheme="minorHAnsi"/>
        </w:rPr>
        <w:t>mail</w:t>
      </w:r>
      <w:proofErr w:type="gramEnd"/>
      <w:r w:rsidRPr="006D7876">
        <w:rPr>
          <w:rFonts w:asciiTheme="minorHAnsi" w:hAnsiTheme="minorHAnsi"/>
        </w:rPr>
        <w:t xml:space="preserve"> dpo@lobbes.be ou par voie postale à l'adresse suivante : rue du Pont, 1 à 6540 Lobbes.</w:t>
      </w:r>
    </w:p>
    <w:p w14:paraId="28E8478C" w14:textId="1EAC6920"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Finalité du traitement</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établissement et recouvrement de la taxe.</w:t>
      </w:r>
    </w:p>
    <w:p w14:paraId="720D89F7" w14:textId="3C469EAF"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Catégorie de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données d’identification.</w:t>
      </w:r>
    </w:p>
    <w:p w14:paraId="0C72CD35" w14:textId="31FDC3B1"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Durée de conservation</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commune de Lobbes</w:t>
      </w:r>
      <w:r w:rsidR="006D7876">
        <w:rPr>
          <w:rFonts w:asciiTheme="minorHAnsi" w:hAnsiTheme="minorHAnsi"/>
        </w:rPr>
        <w:t xml:space="preserve"> </w:t>
      </w:r>
      <w:r w:rsidRPr="006D7876">
        <w:rPr>
          <w:rFonts w:asciiTheme="minorHAnsi" w:hAnsiTheme="minorHAnsi"/>
        </w:rPr>
        <w:t>s’engage à conserver les données pour une durée de 30 ans et à les supprimer par la suite ou à les transférer aux archives de l’Etat selon les instructions reçues de cette administration.</w:t>
      </w:r>
    </w:p>
    <w:p w14:paraId="2B372320" w14:textId="7E722BEA"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Méthode de collecte</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déclaration du redevable.</w:t>
      </w:r>
    </w:p>
    <w:p w14:paraId="7D4B574A" w14:textId="3A5EA68B"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Communication des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les données ne seront communiquées qu’à des tiers autorisés par ou en vertu de la loi.</w:t>
      </w:r>
      <w:r w:rsidR="006D7876">
        <w:rPr>
          <w:rFonts w:asciiTheme="minorHAnsi" w:hAnsiTheme="minorHAnsi"/>
        </w:rPr>
        <w:t xml:space="preserve"> </w:t>
      </w:r>
    </w:p>
    <w:p w14:paraId="701276ED" w14:textId="3AA63F74"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11</w:t>
      </w:r>
      <w:r w:rsidRPr="003813C5">
        <w:rPr>
          <w:rStyle w:val="XQW1pod"/>
          <w:rFonts w:asciiTheme="minorHAnsi" w:hAnsiTheme="minorHAnsi"/>
          <w:u w:val="none"/>
        </w:rPr>
        <w:t>.</w:t>
      </w:r>
      <w:r w:rsidR="006D7876">
        <w:rPr>
          <w:rStyle w:val="XQW9pod"/>
          <w:rFonts w:asciiTheme="minorHAnsi" w:hAnsiTheme="minorHAnsi"/>
        </w:rPr>
        <w:t xml:space="preserve"> </w:t>
      </w:r>
      <w:r w:rsidRPr="006D7876">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w:t>
      </w:r>
      <w:r w:rsidR="006D7876">
        <w:rPr>
          <w:rFonts w:asciiTheme="minorHAnsi" w:hAnsiTheme="minorHAnsi"/>
        </w:rPr>
        <w:t xml:space="preserve"> </w:t>
      </w:r>
    </w:p>
    <w:p w14:paraId="545B0A47" w14:textId="16DD1C96"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12</w:t>
      </w:r>
      <w:r w:rsidRPr="003813C5">
        <w:rPr>
          <w:rStyle w:val="XQW1pod"/>
          <w:rFonts w:asciiTheme="minorHAnsi" w:hAnsiTheme="minorHAnsi"/>
          <w:u w:val="none"/>
        </w:rPr>
        <w:t>.</w:t>
      </w:r>
      <w:r w:rsidR="006D7876">
        <w:rPr>
          <w:rStyle w:val="XQW9pod"/>
          <w:rFonts w:asciiTheme="minorHAnsi" w:hAnsiTheme="minorHAnsi"/>
        </w:rPr>
        <w:t xml:space="preserve"> </w:t>
      </w:r>
      <w:r w:rsidRPr="006D7876">
        <w:rPr>
          <w:rFonts w:asciiTheme="minorHAnsi" w:hAnsiTheme="minorHAnsi"/>
        </w:rPr>
        <w:t>Le présent règlement entrera en vigueur après accomplissement des formalités de la publication faites conformément aux articles L1133-1 et 2 du Code de la Démocratie Locale et de la Décentralisation.</w:t>
      </w:r>
      <w:r w:rsidR="006D7876">
        <w:rPr>
          <w:rFonts w:asciiTheme="minorHAnsi" w:hAnsiTheme="minorHAnsi"/>
        </w:rPr>
        <w:t xml:space="preserve"> </w:t>
      </w:r>
    </w:p>
    <w:p w14:paraId="3A542361" w14:textId="44C8F272" w:rsidR="00A95826" w:rsidRPr="006D7876" w:rsidRDefault="00BF4BE5" w:rsidP="003813C5">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48DE235E" w14:textId="145065BA" w:rsidR="00A95826" w:rsidRPr="006D7876" w:rsidRDefault="00BF4BE5" w:rsidP="009C0FD3">
      <w:pPr>
        <w:pStyle w:val="OBJET"/>
      </w:pPr>
      <w:r w:rsidRPr="006D7876">
        <w:t>Objet</w:t>
      </w:r>
      <w:r w:rsidR="006D7876">
        <w:t xml:space="preserve"> </w:t>
      </w:r>
      <w:r w:rsidRPr="006D7876">
        <w:t>: Service Taxes — Impositions communales pour les exercices 2026 à 2031 — Taxe communale sur les débits de tabac — Décision — Vote</w:t>
      </w:r>
    </w:p>
    <w:p w14:paraId="0CFFB2E8" w14:textId="77777777" w:rsidR="00A95826" w:rsidRPr="006D7876" w:rsidRDefault="00A95826" w:rsidP="006D7876">
      <w:pPr>
        <w:jc w:val="both"/>
        <w:rPr>
          <w:rFonts w:asciiTheme="minorHAnsi" w:hAnsiTheme="minorHAnsi"/>
        </w:rPr>
      </w:pPr>
    </w:p>
    <w:p w14:paraId="487F1505"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 xml:space="preserve">Le Conseil Communal, </w:t>
      </w:r>
      <w:r w:rsidRPr="006D7876">
        <w:rPr>
          <w:rFonts w:asciiTheme="minorHAnsi" w:hAnsiTheme="minorHAnsi"/>
        </w:rPr>
        <w:t>siégeant en séance publique</w:t>
      </w:r>
    </w:p>
    <w:p w14:paraId="4E563722" w14:textId="77777777" w:rsidR="00A95826" w:rsidRPr="006D7876" w:rsidRDefault="00A95826" w:rsidP="006D7876">
      <w:pPr>
        <w:tabs>
          <w:tab w:val="left" w:pos="0"/>
        </w:tabs>
        <w:ind w:right="79" w:firstLine="851"/>
        <w:contextualSpacing/>
        <w:jc w:val="both"/>
        <w:rPr>
          <w:rFonts w:asciiTheme="minorHAnsi" w:hAnsiTheme="minorHAnsi"/>
        </w:rPr>
      </w:pPr>
    </w:p>
    <w:p w14:paraId="5C8DF6C8"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les articles 41, 162 et 170 (§4) de la Constitution ;</w:t>
      </w:r>
    </w:p>
    <w:p w14:paraId="4D4131EB"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 les articles L1122-30 et L3321-1 à 12 ;</w:t>
      </w:r>
    </w:p>
    <w:p w14:paraId="5924E75A"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30 juillet 2018 relative à la protection des personnes physiques à l'égard des traitements de données à caractère personnel ;</w:t>
      </w:r>
    </w:p>
    <w:p w14:paraId="77CC3F82"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Décret du 14 décembre 2000 (M.B. 18.1.2001) et la loi du 24 juin 2000 (M.B. 23.9.2004, éd. 2) portant assentiment de la Charte européenne de l’autonomie locale, notamment l’article 9.1. de la Charte ;</w:t>
      </w:r>
    </w:p>
    <w:p w14:paraId="71AD59EE"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les dispositions légales et réglementaires en vigueur en matière d'établissement et de recouvrement de taxes communales ;</w:t>
      </w:r>
    </w:p>
    <w:p w14:paraId="225FFB78" w14:textId="2B08A719" w:rsidR="00A95826" w:rsidRPr="006D7876" w:rsidRDefault="00BF4BE5" w:rsidP="006D7876">
      <w:pPr>
        <w:pStyle w:val="XQW2pod"/>
        <w:jc w:val="both"/>
        <w:rPr>
          <w:rFonts w:asciiTheme="minorHAnsi" w:hAnsiTheme="minorHAnsi"/>
        </w:rPr>
      </w:pPr>
      <w:r w:rsidRPr="006D7876">
        <w:rPr>
          <w:rFonts w:asciiTheme="minorHAnsi" w:hAnsiTheme="minorHAnsi"/>
        </w:rPr>
        <w:t>Vu les recommandations émises par la circulaire du 11 septembre 2025</w:t>
      </w:r>
      <w:r w:rsidR="006D7876">
        <w:rPr>
          <w:rFonts w:asciiTheme="minorHAnsi" w:hAnsiTheme="minorHAnsi"/>
        </w:rPr>
        <w:t xml:space="preserve"> </w:t>
      </w:r>
      <w:r w:rsidRPr="006D7876">
        <w:rPr>
          <w:rFonts w:asciiTheme="minorHAnsi" w:hAnsiTheme="minorHAnsi"/>
        </w:rPr>
        <w:t>relative à l’élaboration des budgets des communes de la Région wallonne, pour l’année 2026 ;</w:t>
      </w:r>
    </w:p>
    <w:p w14:paraId="573EF5BF"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commune doit se doter des moyens nécessaires afin d'assurer l'exercice de sa mission de service public ;</w:t>
      </w:r>
    </w:p>
    <w:p w14:paraId="25668159" w14:textId="77777777" w:rsidR="00A95826" w:rsidRPr="006D7876" w:rsidRDefault="00BF4BE5" w:rsidP="006D7876">
      <w:pPr>
        <w:pStyle w:val="XQW2pod"/>
        <w:jc w:val="both"/>
        <w:rPr>
          <w:rFonts w:asciiTheme="minorHAnsi" w:hAnsiTheme="minorHAnsi"/>
        </w:rPr>
      </w:pPr>
      <w:r w:rsidRPr="006D7876">
        <w:rPr>
          <w:rFonts w:asciiTheme="minorHAnsi" w:hAnsiTheme="minorHAnsi"/>
        </w:rPr>
        <w:t>Sur proposition du Collège communal ;</w:t>
      </w:r>
    </w:p>
    <w:p w14:paraId="1AEEA207" w14:textId="3E8D2D41" w:rsidR="00A95826" w:rsidRPr="006D7876" w:rsidRDefault="00BF4BE5" w:rsidP="003D1326">
      <w:pPr>
        <w:pStyle w:val="XQW2pod"/>
        <w:jc w:val="both"/>
        <w:rPr>
          <w:rFonts w:asciiTheme="minorHAnsi" w:hAnsiTheme="minorHAnsi"/>
        </w:rPr>
      </w:pPr>
      <w:r w:rsidRPr="006D7876">
        <w:rPr>
          <w:rFonts w:asciiTheme="minorHAnsi" w:hAnsiTheme="minorHAnsi"/>
        </w:rPr>
        <w:t>Après en avoir délibéré ;</w:t>
      </w:r>
    </w:p>
    <w:p w14:paraId="4FCAB1FF" w14:textId="77777777"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l'avis Positif du directeur financier remis en date du </w:t>
      </w:r>
      <w:r w:rsidRPr="006D7876">
        <w:rPr>
          <w:rStyle w:val="StrongEmphasis"/>
          <w:rFonts w:asciiTheme="minorHAnsi" w:hAnsiTheme="minorHAnsi"/>
          <w:b w:val="0"/>
          <w:bCs w:val="0"/>
        </w:rPr>
        <w:t>06/05/2026,</w:t>
      </w:r>
    </w:p>
    <w:p w14:paraId="2E1B5A1B" w14:textId="77777777" w:rsidR="00A95826" w:rsidRPr="006D7876" w:rsidRDefault="00A95826" w:rsidP="006D7876">
      <w:pPr>
        <w:ind w:firstLine="850"/>
        <w:jc w:val="both"/>
        <w:rPr>
          <w:rStyle w:val="StrongEmphasis"/>
          <w:rFonts w:asciiTheme="minorHAnsi" w:hAnsiTheme="minorHAnsi"/>
          <w:b w:val="0"/>
          <w:bCs w:val="0"/>
        </w:rPr>
      </w:pPr>
    </w:p>
    <w:p w14:paraId="6A5C88CF" w14:textId="77777777" w:rsidR="00A95826" w:rsidRPr="006D7876" w:rsidRDefault="00BF4BE5" w:rsidP="006D7876">
      <w:pPr>
        <w:pStyle w:val="XQW2pod"/>
        <w:jc w:val="both"/>
        <w:rPr>
          <w:rFonts w:asciiTheme="minorHAnsi" w:hAnsiTheme="minorHAnsi"/>
        </w:rPr>
      </w:pPr>
      <w:r w:rsidRPr="006D7876">
        <w:rPr>
          <w:rStyle w:val="XQW3pod"/>
          <w:rFonts w:asciiTheme="minorHAnsi" w:hAnsiTheme="minorHAnsi"/>
        </w:rPr>
        <w:t>DÉCIDE,</w:t>
      </w:r>
    </w:p>
    <w:p w14:paraId="7AF96694" w14:textId="2900B2E5"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7941D9C4" w14:textId="490DE85C" w:rsidR="00A95826" w:rsidRPr="006D7876" w:rsidRDefault="006D7876" w:rsidP="006D7876">
      <w:pPr>
        <w:pStyle w:val="XQW2pod"/>
        <w:jc w:val="both"/>
        <w:rPr>
          <w:rFonts w:asciiTheme="minorHAnsi" w:hAnsiTheme="minorHAnsi"/>
        </w:rPr>
      </w:pPr>
      <w:r>
        <w:rPr>
          <w:rStyle w:val="XQW3pod"/>
          <w:rFonts w:asciiTheme="minorHAnsi" w:hAnsiTheme="minorHAnsi"/>
        </w:rPr>
        <w:t xml:space="preserve"> </w:t>
      </w:r>
      <w:r w:rsidR="00BF4BE5" w:rsidRPr="006D7876">
        <w:rPr>
          <w:rStyle w:val="XQW1pod"/>
          <w:rFonts w:asciiTheme="minorHAnsi" w:hAnsiTheme="minorHAnsi"/>
        </w:rPr>
        <w:t>Article 1</w:t>
      </w:r>
      <w:r w:rsidR="00BF4BE5" w:rsidRPr="006D7876">
        <w:rPr>
          <w:rStyle w:val="XQW8pod"/>
          <w:rFonts w:asciiTheme="minorHAnsi" w:hAnsiTheme="minorHAnsi"/>
        </w:rPr>
        <w:t>er</w:t>
      </w:r>
      <w:r w:rsidR="00BF4BE5" w:rsidRPr="006D7876">
        <w:rPr>
          <w:rStyle w:val="XQW3pod"/>
          <w:rFonts w:asciiTheme="minorHAnsi" w:hAnsiTheme="minorHAnsi"/>
        </w:rPr>
        <w:t>.</w:t>
      </w:r>
      <w:r>
        <w:rPr>
          <w:rStyle w:val="XQW3pod"/>
          <w:rFonts w:asciiTheme="minorHAnsi" w:hAnsiTheme="minorHAnsi"/>
        </w:rPr>
        <w:t xml:space="preserve"> </w:t>
      </w:r>
      <w:r w:rsidR="00BF4BE5" w:rsidRPr="006D7876">
        <w:rPr>
          <w:rFonts w:asciiTheme="minorHAnsi" w:hAnsiTheme="minorHAnsi"/>
        </w:rPr>
        <w:t>Il est établi, pour</w:t>
      </w:r>
      <w:r>
        <w:rPr>
          <w:rFonts w:asciiTheme="minorHAnsi" w:hAnsiTheme="minorHAnsi"/>
        </w:rPr>
        <w:t xml:space="preserve"> </w:t>
      </w:r>
      <w:r w:rsidR="00BF4BE5" w:rsidRPr="006D7876">
        <w:rPr>
          <w:rStyle w:val="XQW3pod"/>
          <w:rFonts w:asciiTheme="minorHAnsi" w:hAnsiTheme="minorHAnsi"/>
        </w:rPr>
        <w:t>les exercices 2026 à 2031</w:t>
      </w:r>
      <w:r w:rsidR="00BF4BE5" w:rsidRPr="006D7876">
        <w:rPr>
          <w:rFonts w:asciiTheme="minorHAnsi" w:hAnsiTheme="minorHAnsi"/>
        </w:rPr>
        <w:t>, une taxe communale directe sur les débits de tabac, cigares et cigarettes installés sur le territoire de la commune.</w:t>
      </w:r>
      <w:r>
        <w:rPr>
          <w:rFonts w:asciiTheme="minorHAnsi" w:hAnsiTheme="minorHAnsi"/>
        </w:rPr>
        <w:t xml:space="preserve"> </w:t>
      </w:r>
    </w:p>
    <w:p w14:paraId="6E4C3407" w14:textId="4E9CE3A0"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2</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taxe est due solidairement par l’exploitant du ou des débits de tabac, cigares et cigarettes et par le propriétaire du ou des locaux.</w:t>
      </w:r>
    </w:p>
    <w:p w14:paraId="2C9828E5" w14:textId="3597F1C8"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Les distributeurs automatiques de cigarettes, cigares et tabacs ne sont pas visés par la présente taxe communale.</w:t>
      </w:r>
      <w:r w:rsidR="006D7876">
        <w:rPr>
          <w:rFonts w:asciiTheme="minorHAnsi" w:hAnsiTheme="minorHAnsi"/>
        </w:rPr>
        <w:t xml:space="preserve"> </w:t>
      </w:r>
    </w:p>
    <w:p w14:paraId="6465A458" w14:textId="7D3D60F2"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3</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La taxe varie en fonction du chiffre d’affaires annuel et est fixée, par débit de tabac, cigares et cigarettes comme suit :</w:t>
      </w:r>
    </w:p>
    <w:p w14:paraId="2A5EA4ED" w14:textId="22042405" w:rsidR="00A95826" w:rsidRPr="006D7876" w:rsidRDefault="00BF4BE5" w:rsidP="006D7876">
      <w:pPr>
        <w:pStyle w:val="podBulletItem"/>
        <w:tabs>
          <w:tab w:val="clear" w:pos="922"/>
          <w:tab w:val="left" w:pos="0"/>
        </w:tabs>
        <w:jc w:val="both"/>
        <w:rPr>
          <w:rFonts w:asciiTheme="minorHAnsi" w:hAnsiTheme="minorHAnsi"/>
        </w:rPr>
      </w:pPr>
      <w:r w:rsidRPr="006D7876">
        <w:rPr>
          <w:rFonts w:asciiTheme="minorHAnsi" w:hAnsiTheme="minorHAnsi"/>
        </w:rPr>
        <w:t>ventes inférieures à 24 790 €</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r w:rsidRPr="006D7876">
        <w:rPr>
          <w:rStyle w:val="XQW3pod"/>
          <w:rFonts w:asciiTheme="minorHAnsi" w:hAnsiTheme="minorHAnsi"/>
        </w:rPr>
        <w:t>125,00 €</w:t>
      </w:r>
      <w:r w:rsidR="006D7876">
        <w:rPr>
          <w:rStyle w:val="XQW3pod"/>
          <w:rFonts w:asciiTheme="minorHAnsi" w:hAnsiTheme="minorHAnsi"/>
        </w:rPr>
        <w:t xml:space="preserve"> </w:t>
      </w:r>
    </w:p>
    <w:p w14:paraId="29329304" w14:textId="60884D1F" w:rsidR="00A95826" w:rsidRPr="003D1326" w:rsidRDefault="00BF4BE5" w:rsidP="006D7876">
      <w:pPr>
        <w:pStyle w:val="podBulletItem"/>
        <w:tabs>
          <w:tab w:val="clear" w:pos="922"/>
          <w:tab w:val="left" w:pos="0"/>
        </w:tabs>
        <w:jc w:val="both"/>
        <w:rPr>
          <w:rFonts w:asciiTheme="minorHAnsi" w:hAnsiTheme="minorHAnsi"/>
        </w:rPr>
      </w:pPr>
      <w:r w:rsidRPr="003D1326">
        <w:rPr>
          <w:rFonts w:asciiTheme="minorHAnsi" w:hAnsiTheme="minorHAnsi"/>
        </w:rPr>
        <w:t>ventes de 24 790 € et plus</w:t>
      </w:r>
      <w:r w:rsidR="006D7876" w:rsidRPr="003D1326">
        <w:rPr>
          <w:rFonts w:asciiTheme="minorHAnsi" w:hAnsiTheme="minorHAnsi"/>
        </w:rPr>
        <w:t xml:space="preserve"> </w:t>
      </w:r>
      <w:r w:rsidRPr="003D1326">
        <w:rPr>
          <w:rFonts w:asciiTheme="minorHAnsi" w:hAnsiTheme="minorHAnsi"/>
        </w:rPr>
        <w:t>:</w:t>
      </w:r>
      <w:r w:rsidR="006D7876" w:rsidRPr="003D1326">
        <w:rPr>
          <w:rFonts w:asciiTheme="minorHAnsi" w:hAnsiTheme="minorHAnsi"/>
        </w:rPr>
        <w:t xml:space="preserve"> </w:t>
      </w:r>
      <w:r w:rsidRPr="003D1326">
        <w:rPr>
          <w:rStyle w:val="XQW3pod"/>
          <w:rFonts w:asciiTheme="minorHAnsi" w:hAnsiTheme="minorHAnsi"/>
        </w:rPr>
        <w:t>137,00 €</w:t>
      </w:r>
      <w:r w:rsidR="006D7876" w:rsidRPr="003D1326">
        <w:rPr>
          <w:rStyle w:val="XQW3pod"/>
          <w:rFonts w:asciiTheme="minorHAnsi" w:hAnsiTheme="minorHAnsi"/>
        </w:rPr>
        <w:t xml:space="preserve"> </w:t>
      </w:r>
      <w:r w:rsidR="006D7876" w:rsidRPr="003D1326">
        <w:rPr>
          <w:rFonts w:asciiTheme="minorHAnsi" w:hAnsiTheme="minorHAnsi"/>
        </w:rPr>
        <w:t xml:space="preserve"> </w:t>
      </w:r>
    </w:p>
    <w:p w14:paraId="482159C0" w14:textId="68037866"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w:t>
      </w:r>
      <w:r w:rsidR="006D7876">
        <w:rPr>
          <w:rStyle w:val="XQW1pod"/>
          <w:rFonts w:asciiTheme="minorHAnsi" w:hAnsiTheme="minorHAnsi"/>
        </w:rPr>
        <w:t xml:space="preserve"> </w:t>
      </w:r>
      <w:r w:rsidRPr="006D7876">
        <w:rPr>
          <w:rStyle w:val="XQW1pod"/>
          <w:rFonts w:asciiTheme="minorHAnsi" w:hAnsiTheme="minorHAnsi"/>
        </w:rPr>
        <w:t>4</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La taxe est perçue par voie de rôle et est payable dans les deux mois de l'envoi de l'avertissement extrait de rôle.</w:t>
      </w:r>
      <w:r w:rsidR="006D7876">
        <w:rPr>
          <w:rFonts w:asciiTheme="minorHAnsi" w:hAnsiTheme="minorHAnsi"/>
        </w:rPr>
        <w:t xml:space="preserve"> </w:t>
      </w:r>
    </w:p>
    <w:p w14:paraId="427CE5C1" w14:textId="54B37DBD"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5</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L’Administration communale adresse au contribuable une formule de déclaration que celui-ci est tenu de renvoyer, dûment remplie et signée, dans les 15 jours de sa réception.</w:t>
      </w:r>
    </w:p>
    <w:p w14:paraId="6FB72C14" w14:textId="682ECE99" w:rsidR="00A95826" w:rsidRPr="006D7876" w:rsidRDefault="00BF4BE5" w:rsidP="006D7876">
      <w:pPr>
        <w:pStyle w:val="XQW2pod"/>
        <w:jc w:val="both"/>
        <w:rPr>
          <w:rFonts w:asciiTheme="minorHAnsi" w:hAnsiTheme="minorHAnsi"/>
        </w:rPr>
      </w:pPr>
      <w:r w:rsidRPr="006D7876">
        <w:rPr>
          <w:rFonts w:asciiTheme="minorHAnsi" w:hAnsiTheme="minorHAnsi"/>
        </w:rPr>
        <w:t>Le contribuable qui n’a pas reçu de formule de déclaration doit déclarer à l’Administration communale, au plus tard le 31 janvier de l'année qui suit celle de l'exercice d'imposition, les éléments nécessaires à la taxation.</w:t>
      </w:r>
      <w:r w:rsidR="006D7876">
        <w:rPr>
          <w:rFonts w:asciiTheme="minorHAnsi" w:hAnsiTheme="minorHAnsi"/>
        </w:rPr>
        <w:t xml:space="preserve"> </w:t>
      </w:r>
    </w:p>
    <w:p w14:paraId="14BA2C11" w14:textId="56B224EB"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6</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Conformément à l’article L3321-6 du Code de la démocratie locale et de la décentralisation, la non-déclaration dans les délais prévus, la déclaration incorrecte, incomplète ou imprécise entraîne l'enrôlement d'office de la taxe.</w:t>
      </w:r>
      <w:r w:rsidR="006D7876">
        <w:rPr>
          <w:rFonts w:asciiTheme="minorHAnsi" w:hAnsiTheme="minorHAnsi"/>
        </w:rPr>
        <w:t xml:space="preserve">                   </w:t>
      </w:r>
    </w:p>
    <w:p w14:paraId="41B4D031" w14:textId="0E0CD3F8"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7</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En cas d’enrôlement d’office, la taxe est majorée d’un montant de</w:t>
      </w:r>
      <w:r w:rsidR="006D7876">
        <w:rPr>
          <w:rFonts w:asciiTheme="minorHAnsi" w:hAnsiTheme="minorHAnsi"/>
        </w:rPr>
        <w:t xml:space="preserve"> </w:t>
      </w:r>
      <w:r w:rsidRPr="006D7876">
        <w:rPr>
          <w:rStyle w:val="XQW3pod"/>
          <w:rFonts w:asciiTheme="minorHAnsi" w:hAnsiTheme="minorHAnsi"/>
        </w:rPr>
        <w:t>15</w:t>
      </w:r>
      <w:r w:rsidR="003D1326">
        <w:rPr>
          <w:rStyle w:val="XQW3pod"/>
          <w:rFonts w:asciiTheme="minorHAnsi" w:hAnsiTheme="minorHAnsi"/>
        </w:rPr>
        <w:t> </w:t>
      </w:r>
      <w:r w:rsidRPr="006D7876">
        <w:rPr>
          <w:rStyle w:val="XQW3pod"/>
          <w:rFonts w:asciiTheme="minorHAnsi" w:hAnsiTheme="minorHAnsi"/>
        </w:rPr>
        <w:t>euros</w:t>
      </w:r>
      <w:r w:rsidRPr="006D7876">
        <w:rPr>
          <w:rFonts w:asciiTheme="minorHAnsi" w:hAnsiTheme="minorHAnsi"/>
        </w:rPr>
        <w:t>. Le montant de cette majoration sera également enrôlé.</w:t>
      </w:r>
      <w:r w:rsidR="006D7876">
        <w:rPr>
          <w:rFonts w:asciiTheme="minorHAnsi" w:hAnsiTheme="minorHAnsi"/>
        </w:rPr>
        <w:t xml:space="preserve"> </w:t>
      </w:r>
    </w:p>
    <w:p w14:paraId="33E6F228" w14:textId="120A48B4"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8</w:t>
      </w:r>
      <w:r w:rsidRPr="003D1326">
        <w:rPr>
          <w:rStyle w:val="XQW1pod"/>
          <w:rFonts w:asciiTheme="minorHAnsi" w:hAnsiTheme="minorHAnsi"/>
          <w:u w:val="none"/>
        </w:rPr>
        <w:t>.</w:t>
      </w:r>
      <w:r w:rsidR="006D7876">
        <w:rPr>
          <w:rFonts w:asciiTheme="minorHAnsi" w:hAnsiTheme="minorHAnsi"/>
        </w:rPr>
        <w:t xml:space="preserve"> </w:t>
      </w:r>
      <w:r w:rsidRPr="006D7876">
        <w:rPr>
          <w:rFonts w:asciiTheme="minorHAnsi" w:hAnsiTheme="minorHAnsi"/>
        </w:rPr>
        <w:t>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Bourgmestres et Echevins en matière de réclamation contre une imposition provinciale ou communale.</w:t>
      </w:r>
      <w:r w:rsidR="006D7876">
        <w:rPr>
          <w:rFonts w:asciiTheme="minorHAnsi" w:hAnsiTheme="minorHAnsi"/>
        </w:rPr>
        <w:t xml:space="preserve"> </w:t>
      </w:r>
    </w:p>
    <w:p w14:paraId="0D299ADE" w14:textId="2F93E367"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9</w:t>
      </w:r>
      <w:r w:rsidRPr="003D1326">
        <w:rPr>
          <w:rStyle w:val="XQW1pod"/>
          <w:rFonts w:asciiTheme="minorHAnsi" w:hAnsiTheme="minorHAnsi"/>
          <w:u w:val="none"/>
        </w:rPr>
        <w:t>.</w:t>
      </w:r>
      <w:r w:rsidR="006D7876" w:rsidRPr="003D1326">
        <w:rPr>
          <w:rStyle w:val="XQW1pod"/>
          <w:rFonts w:asciiTheme="minorHAnsi" w:hAnsiTheme="minorHAnsi"/>
          <w:u w:val="none"/>
        </w:rPr>
        <w:t xml:space="preserve"> </w:t>
      </w:r>
      <w:r w:rsidRPr="006D7876">
        <w:rPr>
          <w:rFonts w:asciiTheme="minorHAnsi" w:hAnsiTheme="minorHAnsi"/>
        </w:rPr>
        <w:t>En cas de non-paiement de la taxe à l’échéance, conformément à l’article L3321-8 bis du Code de la Démocratie Locale et de la Décentralisation, une sommation de payer sera envoyée au contribuable. Cette sommation de payer</w:t>
      </w:r>
      <w:r w:rsidR="006D7876">
        <w:rPr>
          <w:rFonts w:asciiTheme="minorHAnsi" w:hAnsiTheme="minorHAnsi"/>
        </w:rPr>
        <w:t xml:space="preserve"> </w:t>
      </w:r>
      <w:r w:rsidRPr="006D7876">
        <w:rPr>
          <w:rFonts w:asciiTheme="minorHAnsi" w:hAnsiTheme="minorHAnsi"/>
        </w:rPr>
        <w:t>se fera par courrier recommandé et les frais postaux de cet envoi seront à charge du redevable.</w:t>
      </w:r>
      <w:r w:rsidR="006D7876">
        <w:rPr>
          <w:rFonts w:asciiTheme="minorHAnsi" w:hAnsiTheme="minorHAnsi"/>
        </w:rPr>
        <w:t xml:space="preserve"> </w:t>
      </w:r>
      <w:r w:rsidRPr="006D7876">
        <w:rPr>
          <w:rFonts w:asciiTheme="minorHAnsi" w:hAnsiTheme="minorHAnsi"/>
        </w:rPr>
        <w:t>Ces frais</w:t>
      </w:r>
      <w:r w:rsidR="006D7876">
        <w:rPr>
          <w:rFonts w:asciiTheme="minorHAnsi" w:hAnsiTheme="minorHAnsi"/>
        </w:rPr>
        <w:t xml:space="preserve"> </w:t>
      </w:r>
      <w:r w:rsidRPr="006D7876">
        <w:rPr>
          <w:rFonts w:asciiTheme="minorHAnsi" w:hAnsiTheme="minorHAnsi"/>
        </w:rPr>
        <w:t>seront recouvrés de la même manière que la taxe à laquelle ils se rapportent.</w:t>
      </w:r>
      <w:r w:rsidR="006D7876">
        <w:rPr>
          <w:rFonts w:asciiTheme="minorHAnsi" w:hAnsiTheme="minorHAnsi"/>
        </w:rPr>
        <w:t xml:space="preserve"> </w:t>
      </w:r>
    </w:p>
    <w:p w14:paraId="1026E735" w14:textId="3EA230B3"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10</w:t>
      </w:r>
      <w:r w:rsidRPr="003D1326">
        <w:rPr>
          <w:rStyle w:val="XQW1pod"/>
          <w:rFonts w:asciiTheme="minorHAnsi" w:hAnsiTheme="minorHAnsi"/>
          <w:u w:val="none"/>
        </w:rPr>
        <w:t>.</w:t>
      </w:r>
      <w:r w:rsidR="006D7876" w:rsidRPr="003D1326">
        <w:rPr>
          <w:rStyle w:val="XQW1pod"/>
          <w:rFonts w:asciiTheme="minorHAnsi" w:hAnsiTheme="minorHAnsi"/>
          <w:u w:val="none"/>
        </w:rPr>
        <w:t xml:space="preserve"> </w:t>
      </w:r>
      <w:r w:rsidRPr="006D7876">
        <w:rPr>
          <w:rFonts w:asciiTheme="minorHAnsi" w:hAnsiTheme="minorHAnsi"/>
        </w:rPr>
        <w:t>Le traitement de données à caractère personnel nécessaire à la mise en œuvre du présent règlement se fera suivant les règles suivantes :</w:t>
      </w:r>
    </w:p>
    <w:p w14:paraId="3F808457" w14:textId="0331DE98"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Responsable de traitement</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commune de Lobbes.</w:t>
      </w:r>
    </w:p>
    <w:p w14:paraId="4061DE43" w14:textId="4A4DB782"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La</w:t>
      </w:r>
      <w:r w:rsidR="006D7876">
        <w:rPr>
          <w:rStyle w:val="XQW1pod"/>
          <w:rFonts w:asciiTheme="minorHAnsi" w:hAnsiTheme="minorHAnsi"/>
        </w:rPr>
        <w:t xml:space="preserve"> </w:t>
      </w:r>
      <w:r w:rsidRPr="006D7876">
        <w:rPr>
          <w:rStyle w:val="XQW1pod"/>
          <w:rFonts w:asciiTheme="minorHAnsi" w:hAnsiTheme="minorHAnsi"/>
        </w:rPr>
        <w:t>déléguée à la protection des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 xml:space="preserve">joignable à l'adresse </w:t>
      </w:r>
      <w:proofErr w:type="gramStart"/>
      <w:r w:rsidRPr="006D7876">
        <w:rPr>
          <w:rFonts w:asciiTheme="minorHAnsi" w:hAnsiTheme="minorHAnsi"/>
        </w:rPr>
        <w:t>mail</w:t>
      </w:r>
      <w:proofErr w:type="gramEnd"/>
      <w:r w:rsidRPr="006D7876">
        <w:rPr>
          <w:rFonts w:asciiTheme="minorHAnsi" w:hAnsiTheme="minorHAnsi"/>
        </w:rPr>
        <w:t xml:space="preserve"> dpo@lobbes.be ou par voie postale à l'adresse suivante : rue du Pont, 1 à 6540 Lobbes.</w:t>
      </w:r>
    </w:p>
    <w:p w14:paraId="05989652" w14:textId="07456482"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Finalité du traitement</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établissement et recouvrement de la taxe.</w:t>
      </w:r>
    </w:p>
    <w:p w14:paraId="49CB836F" w14:textId="588BF3D4"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Catégorie de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données d’identification.</w:t>
      </w:r>
    </w:p>
    <w:p w14:paraId="1F7E0348" w14:textId="563F624B"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Durée de conservation</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commune de Lobbes</w:t>
      </w:r>
      <w:r w:rsidR="006D7876">
        <w:rPr>
          <w:rFonts w:asciiTheme="minorHAnsi" w:hAnsiTheme="minorHAnsi"/>
        </w:rPr>
        <w:t xml:space="preserve"> </w:t>
      </w:r>
      <w:r w:rsidRPr="006D7876">
        <w:rPr>
          <w:rFonts w:asciiTheme="minorHAnsi" w:hAnsiTheme="minorHAnsi"/>
        </w:rPr>
        <w:t>s’engage à conserver les données pour une durée de 30 ans et à les supprimer par la suite ou à les transférer aux archives de l’Etat selon les instructions reçues de cette administration.</w:t>
      </w:r>
    </w:p>
    <w:p w14:paraId="40509F59" w14:textId="5072B199"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Méthode de collecte</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déclaration du redevable.</w:t>
      </w:r>
    </w:p>
    <w:p w14:paraId="6FFDEA07" w14:textId="3346CFE4"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Communication des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les données ne seront communiquées qu’à des tiers autorisés par ou en vertu de la loi.</w:t>
      </w:r>
      <w:r w:rsidR="006D7876">
        <w:rPr>
          <w:rFonts w:asciiTheme="minorHAnsi" w:hAnsiTheme="minorHAnsi"/>
        </w:rPr>
        <w:t xml:space="preserve"> </w:t>
      </w:r>
    </w:p>
    <w:p w14:paraId="7B08006E" w14:textId="6F3318D1"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11</w:t>
      </w:r>
      <w:r w:rsidRPr="003D1326">
        <w:rPr>
          <w:rStyle w:val="XQW1pod"/>
          <w:rFonts w:asciiTheme="minorHAnsi" w:hAnsiTheme="minorHAnsi"/>
          <w:u w:val="none"/>
        </w:rPr>
        <w:t>.</w:t>
      </w:r>
      <w:r w:rsidR="006D7876">
        <w:rPr>
          <w:rStyle w:val="XQW9pod"/>
          <w:rFonts w:asciiTheme="minorHAnsi" w:hAnsiTheme="minorHAnsi"/>
        </w:rPr>
        <w:t xml:space="preserve"> </w:t>
      </w:r>
      <w:r w:rsidRPr="006D7876">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w:t>
      </w:r>
    </w:p>
    <w:p w14:paraId="7D057FC2" w14:textId="1C224E3F"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2E5AC68D" w14:textId="164C094F" w:rsidR="00A95826" w:rsidRPr="006D7876" w:rsidRDefault="00BF4BE5" w:rsidP="006D7876">
      <w:pPr>
        <w:pStyle w:val="XQW2pod"/>
        <w:jc w:val="both"/>
        <w:rPr>
          <w:rFonts w:asciiTheme="minorHAnsi" w:hAnsiTheme="minorHAnsi"/>
        </w:rPr>
      </w:pPr>
      <w:r w:rsidRPr="006D7876">
        <w:rPr>
          <w:rStyle w:val="XQW1pod"/>
          <w:rFonts w:asciiTheme="minorHAnsi" w:hAnsiTheme="minorHAnsi"/>
        </w:rPr>
        <w:lastRenderedPageBreak/>
        <w:t>Art. 12</w:t>
      </w:r>
      <w:r w:rsidRPr="003D1326">
        <w:rPr>
          <w:rStyle w:val="XQW1pod"/>
          <w:rFonts w:asciiTheme="minorHAnsi" w:hAnsiTheme="minorHAnsi"/>
          <w:u w:val="none"/>
        </w:rPr>
        <w:t>.</w:t>
      </w:r>
      <w:r w:rsidR="006D7876">
        <w:rPr>
          <w:rStyle w:val="XQW9pod"/>
          <w:rFonts w:asciiTheme="minorHAnsi" w:hAnsiTheme="minorHAnsi"/>
        </w:rPr>
        <w:t xml:space="preserve"> </w:t>
      </w:r>
      <w:r w:rsidRPr="006D7876">
        <w:rPr>
          <w:rFonts w:asciiTheme="minorHAnsi" w:hAnsiTheme="minorHAnsi"/>
        </w:rPr>
        <w:t>Le présent règlement entrera en vigueur après accomplissement des formalités de la publication faites conformément aux articles L1133-1 et 2 du Code de la Démocratie Locale et de la Décentralisation.</w:t>
      </w:r>
      <w:r w:rsidR="006D7876">
        <w:rPr>
          <w:rFonts w:asciiTheme="minorHAnsi" w:hAnsiTheme="minorHAnsi"/>
        </w:rPr>
        <w:t xml:space="preserve"> </w:t>
      </w:r>
    </w:p>
    <w:p w14:paraId="4E44730B" w14:textId="28523905" w:rsidR="00A95826" w:rsidRPr="006D7876" w:rsidRDefault="00BF4BE5" w:rsidP="000E513E">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32FE49E9" w14:textId="6AF9A8EC" w:rsidR="00A95826" w:rsidRPr="006D7876" w:rsidRDefault="00BF4BE5" w:rsidP="009C0FD3">
      <w:pPr>
        <w:pStyle w:val="OBJET"/>
      </w:pPr>
      <w:r w:rsidRPr="006D7876">
        <w:t>Objet</w:t>
      </w:r>
      <w:r w:rsidR="006D7876">
        <w:t xml:space="preserve"> </w:t>
      </w:r>
      <w:r w:rsidRPr="006D7876">
        <w:t>: Service Taxes — Impositions communales pour les exercices 2026 à 2031 — Taxe communale sur les piscines privées — Décision — Vote</w:t>
      </w:r>
    </w:p>
    <w:p w14:paraId="60662C1C" w14:textId="77777777" w:rsidR="00A95826" w:rsidRPr="006D7876" w:rsidRDefault="00A95826" w:rsidP="006D7876">
      <w:pPr>
        <w:jc w:val="both"/>
        <w:rPr>
          <w:rFonts w:asciiTheme="minorHAnsi" w:hAnsiTheme="minorHAnsi"/>
        </w:rPr>
      </w:pPr>
    </w:p>
    <w:p w14:paraId="4AB71E6A"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6E16A617" w14:textId="77777777" w:rsidR="00A95826" w:rsidRPr="006D7876" w:rsidRDefault="00A95826" w:rsidP="006D7876">
      <w:pPr>
        <w:tabs>
          <w:tab w:val="left" w:pos="0"/>
        </w:tabs>
        <w:ind w:right="79" w:firstLine="851"/>
        <w:contextualSpacing/>
        <w:jc w:val="both"/>
        <w:rPr>
          <w:rFonts w:asciiTheme="minorHAnsi" w:hAnsiTheme="minorHAnsi"/>
        </w:rPr>
      </w:pPr>
    </w:p>
    <w:p w14:paraId="75EEBB89"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les articles 41, 162 et 170 (§4) de la Constitution ;</w:t>
      </w:r>
    </w:p>
    <w:p w14:paraId="629D6849"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 les articles L1122-30 et L3321-1 à 12 ;</w:t>
      </w:r>
    </w:p>
    <w:p w14:paraId="4BB6998D"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30 juillet 2018 relative à la protection des personnes physiques à l'égard des traitements de données à caractère personnel ;</w:t>
      </w:r>
    </w:p>
    <w:p w14:paraId="372D98AE"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Décret du 14 décembre 2000 (M.B. 18.1.2001) et la loi du 24 juin 2000 (M.B. 23.9.2004, éd. 2) portant assentiment de la Charte européenne de l’autonomie locale, notamment l’article 9.1. de la Charte ;</w:t>
      </w:r>
    </w:p>
    <w:p w14:paraId="6B47189C"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les dispositions légales et réglementaires en vigueur en matière d'établissement et de recouvrement de taxes communales ;</w:t>
      </w:r>
    </w:p>
    <w:p w14:paraId="21880ADD" w14:textId="4F220B01" w:rsidR="00A95826" w:rsidRPr="006D7876" w:rsidRDefault="00BF4BE5" w:rsidP="006D7876">
      <w:pPr>
        <w:pStyle w:val="XQW2pod"/>
        <w:jc w:val="both"/>
        <w:rPr>
          <w:rFonts w:asciiTheme="minorHAnsi" w:hAnsiTheme="minorHAnsi"/>
        </w:rPr>
      </w:pPr>
      <w:r w:rsidRPr="006D7876">
        <w:rPr>
          <w:rFonts w:asciiTheme="minorHAnsi" w:hAnsiTheme="minorHAnsi"/>
        </w:rPr>
        <w:t>Vu les recommandations émises par la circulaire du 11 septembre 2025</w:t>
      </w:r>
      <w:r w:rsidR="006D7876">
        <w:rPr>
          <w:rFonts w:asciiTheme="minorHAnsi" w:hAnsiTheme="minorHAnsi"/>
        </w:rPr>
        <w:t xml:space="preserve"> </w:t>
      </w:r>
      <w:r w:rsidRPr="006D7876">
        <w:rPr>
          <w:rFonts w:asciiTheme="minorHAnsi" w:hAnsiTheme="minorHAnsi"/>
        </w:rPr>
        <w:t>relative à l’élaboration des budgets des communes de la Région wallonne, pour l’année 2026 ;</w:t>
      </w:r>
    </w:p>
    <w:p w14:paraId="7B15933A" w14:textId="57A9C869" w:rsidR="00A95826" w:rsidRPr="006D7876" w:rsidRDefault="00BF4BE5" w:rsidP="006D7876">
      <w:pPr>
        <w:pStyle w:val="XQW2pod"/>
        <w:jc w:val="both"/>
        <w:rPr>
          <w:rFonts w:asciiTheme="minorHAnsi" w:hAnsiTheme="minorHAnsi"/>
        </w:rPr>
      </w:pPr>
      <w:r w:rsidRPr="006D7876">
        <w:rPr>
          <w:rFonts w:asciiTheme="minorHAnsi" w:hAnsiTheme="minorHAnsi"/>
        </w:rPr>
        <w:t>Considérant que la possession d’une piscine privée est dépourvue d’un caractère utilitaire au sens strict et qu’elle est strictement réservée aux loisirs</w:t>
      </w:r>
      <w:r w:rsidR="006D7876">
        <w:rPr>
          <w:rFonts w:asciiTheme="minorHAnsi" w:hAnsiTheme="minorHAnsi"/>
        </w:rPr>
        <w:t xml:space="preserve"> </w:t>
      </w:r>
      <w:r w:rsidRPr="006D7876">
        <w:rPr>
          <w:rFonts w:asciiTheme="minorHAnsi" w:hAnsiTheme="minorHAnsi"/>
        </w:rPr>
        <w:t>;</w:t>
      </w:r>
    </w:p>
    <w:p w14:paraId="05BE1B33" w14:textId="1C06EBEA" w:rsidR="00A95826" w:rsidRPr="006D7876" w:rsidRDefault="00BF4BE5" w:rsidP="006D7876">
      <w:pPr>
        <w:pStyle w:val="XQW2pod"/>
        <w:jc w:val="both"/>
        <w:rPr>
          <w:rFonts w:asciiTheme="minorHAnsi" w:hAnsiTheme="minorHAnsi"/>
        </w:rPr>
      </w:pPr>
      <w:r w:rsidRPr="006D7876">
        <w:rPr>
          <w:rFonts w:asciiTheme="minorHAnsi" w:hAnsiTheme="minorHAnsi"/>
        </w:rPr>
        <w:t>Considérant que le chlore et d’autres produits chimiques utilisés pour l’entretien des piscines peuvent s’infiltrer dans l’environnement et nuire aux écosystèmes aquatiques</w:t>
      </w:r>
      <w:r w:rsidR="006D7876">
        <w:rPr>
          <w:rFonts w:asciiTheme="minorHAnsi" w:hAnsiTheme="minorHAnsi"/>
        </w:rPr>
        <w:t xml:space="preserve"> </w:t>
      </w:r>
      <w:r w:rsidRPr="006D7876">
        <w:rPr>
          <w:rFonts w:asciiTheme="minorHAnsi" w:hAnsiTheme="minorHAnsi"/>
        </w:rPr>
        <w:t>;</w:t>
      </w:r>
    </w:p>
    <w:p w14:paraId="69262235"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systèmes de chauffage et de filtration qui assurent le bon fonctionnement des piscines contribuent également à la consommation générale d’énergie ;</w:t>
      </w:r>
    </w:p>
    <w:p w14:paraId="76FB2B4F" w14:textId="05A73067" w:rsidR="00A95826" w:rsidRPr="006D7876" w:rsidRDefault="00BF4BE5" w:rsidP="006D7876">
      <w:pPr>
        <w:pStyle w:val="XQW2pod"/>
        <w:jc w:val="both"/>
        <w:rPr>
          <w:rFonts w:asciiTheme="minorHAnsi" w:hAnsiTheme="minorHAnsi"/>
        </w:rPr>
      </w:pPr>
      <w:r w:rsidRPr="006D7876">
        <w:rPr>
          <w:rFonts w:asciiTheme="minorHAnsi" w:hAnsiTheme="minorHAnsi"/>
        </w:rPr>
        <w:t>Considérant qu’il convient d’exonérer de la taxe, les piscines simplement posées, non ancrées, facilement démontables et de ce fait, non permanentes, au motif qu’elles ont un impact beaucoup plus réduit sur la biodiversité, qu'elles ne modifient pas la nature du sous-sol et qu'elles n’ont pas pour vocation d’être installées durant l’année entière permettant au sol de se régénérer</w:t>
      </w:r>
      <w:r w:rsidR="006D7876">
        <w:rPr>
          <w:rFonts w:asciiTheme="minorHAnsi" w:hAnsiTheme="minorHAnsi"/>
        </w:rPr>
        <w:t xml:space="preserve"> </w:t>
      </w:r>
      <w:r w:rsidRPr="006D7876">
        <w:rPr>
          <w:rFonts w:asciiTheme="minorHAnsi" w:hAnsiTheme="minorHAnsi"/>
        </w:rPr>
        <w:t>;</w:t>
      </w:r>
    </w:p>
    <w:p w14:paraId="1CB970A9"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commune doit se doter des moyens nécessaires afin d'assurer l'exercice de sa mission de service public ;</w:t>
      </w:r>
    </w:p>
    <w:p w14:paraId="1123B9B9" w14:textId="77777777" w:rsidR="00A95826" w:rsidRPr="006D7876" w:rsidRDefault="00BF4BE5" w:rsidP="006D7876">
      <w:pPr>
        <w:pStyle w:val="XQW2pod"/>
        <w:jc w:val="both"/>
        <w:rPr>
          <w:rFonts w:asciiTheme="minorHAnsi" w:hAnsiTheme="minorHAnsi"/>
        </w:rPr>
      </w:pPr>
      <w:r w:rsidRPr="006D7876">
        <w:rPr>
          <w:rFonts w:asciiTheme="minorHAnsi" w:hAnsiTheme="minorHAnsi"/>
        </w:rPr>
        <w:t>Sur proposition du Collège communal ;</w:t>
      </w:r>
    </w:p>
    <w:p w14:paraId="52B67CCF" w14:textId="75622AFD" w:rsidR="00A95826" w:rsidRPr="006D7876" w:rsidRDefault="00BF4BE5" w:rsidP="000E513E">
      <w:pPr>
        <w:pStyle w:val="XQW2pod"/>
        <w:jc w:val="both"/>
        <w:rPr>
          <w:rFonts w:asciiTheme="minorHAnsi" w:hAnsiTheme="minorHAnsi"/>
        </w:rPr>
      </w:pPr>
      <w:r w:rsidRPr="006D7876">
        <w:rPr>
          <w:rFonts w:asciiTheme="minorHAnsi" w:hAnsiTheme="minorHAnsi"/>
        </w:rPr>
        <w:t>Après en avoir délibéré ;</w:t>
      </w:r>
    </w:p>
    <w:p w14:paraId="3DDEEDA9" w14:textId="77777777"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l'avis Positif du directeur financier remis en date du </w:t>
      </w:r>
      <w:r w:rsidRPr="006D7876">
        <w:rPr>
          <w:rStyle w:val="StrongEmphasis"/>
          <w:rFonts w:asciiTheme="minorHAnsi" w:hAnsiTheme="minorHAnsi"/>
          <w:b w:val="0"/>
          <w:bCs w:val="0"/>
        </w:rPr>
        <w:t>06/05/2026,</w:t>
      </w:r>
    </w:p>
    <w:p w14:paraId="2C504BC8" w14:textId="77777777" w:rsidR="00A95826" w:rsidRPr="006D7876" w:rsidRDefault="00A95826" w:rsidP="006D7876">
      <w:pPr>
        <w:ind w:firstLine="850"/>
        <w:jc w:val="both"/>
        <w:rPr>
          <w:rStyle w:val="StrongEmphasis"/>
          <w:rFonts w:asciiTheme="minorHAnsi" w:hAnsiTheme="minorHAnsi"/>
          <w:b w:val="0"/>
          <w:bCs w:val="0"/>
        </w:rPr>
      </w:pPr>
    </w:p>
    <w:p w14:paraId="1F77F3E7" w14:textId="4FB811E8" w:rsidR="00A95826" w:rsidRPr="006D7876" w:rsidRDefault="00BF4BE5" w:rsidP="006D7876">
      <w:pPr>
        <w:pStyle w:val="XQW2pod"/>
        <w:jc w:val="both"/>
        <w:rPr>
          <w:rFonts w:asciiTheme="minorHAnsi" w:hAnsiTheme="minorHAnsi"/>
        </w:rPr>
      </w:pPr>
      <w:r w:rsidRPr="006D7876">
        <w:rPr>
          <w:rStyle w:val="XQW3pod"/>
          <w:rFonts w:asciiTheme="minorHAnsi" w:hAnsiTheme="minorHAnsi"/>
        </w:rPr>
        <w:t>DÉCIDE,</w:t>
      </w:r>
      <w:r w:rsidR="006D7876">
        <w:rPr>
          <w:rStyle w:val="XQW3pod"/>
          <w:rFonts w:asciiTheme="minorHAnsi" w:hAnsiTheme="minorHAnsi"/>
        </w:rPr>
        <w:t xml:space="preserve"> </w:t>
      </w:r>
    </w:p>
    <w:p w14:paraId="57D499E4" w14:textId="38ECAA09"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1220A9C8" w14:textId="4CBA3DDC"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Article 1</w:t>
      </w:r>
      <w:r w:rsidRPr="006D7876">
        <w:rPr>
          <w:rStyle w:val="XQW8pod"/>
          <w:rFonts w:asciiTheme="minorHAnsi" w:hAnsiTheme="minorHAnsi"/>
        </w:rPr>
        <w:t>er</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 xml:space="preserve">Il est établi, pour </w:t>
      </w:r>
      <w:r w:rsidRPr="006D7876">
        <w:rPr>
          <w:rStyle w:val="XQW3pod"/>
          <w:rFonts w:asciiTheme="minorHAnsi" w:hAnsiTheme="minorHAnsi"/>
        </w:rPr>
        <w:t>les exercices 2026 à 2031</w:t>
      </w:r>
      <w:r w:rsidRPr="006D7876">
        <w:rPr>
          <w:rFonts w:asciiTheme="minorHAnsi" w:hAnsiTheme="minorHAnsi"/>
        </w:rPr>
        <w:t xml:space="preserve"> une taxe communale directe sur les piscines privées, à savoir les piscines non accessibles aux personnes autres que la personne qui peut en disposer, sa famille et celles auxquelles elle permet l'accès.</w:t>
      </w:r>
    </w:p>
    <w:p w14:paraId="0A1E0AFE" w14:textId="092BD01A" w:rsidR="00A95826" w:rsidRPr="006D7876" w:rsidRDefault="00BF4BE5" w:rsidP="006D7876">
      <w:pPr>
        <w:pStyle w:val="XQW2pod"/>
        <w:jc w:val="both"/>
        <w:rPr>
          <w:rFonts w:asciiTheme="minorHAnsi" w:hAnsiTheme="minorHAnsi"/>
        </w:rPr>
      </w:pPr>
      <w:r w:rsidRPr="006D7876">
        <w:rPr>
          <w:rFonts w:asciiTheme="minorHAnsi" w:hAnsiTheme="minorHAnsi"/>
        </w:rPr>
        <w:t>Sont visées les piscines existant au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janvier de l'exercice d'imposition.</w:t>
      </w:r>
    </w:p>
    <w:p w14:paraId="19E62F8A" w14:textId="52181243"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Sont exonérées les piscines dont la surface est inférieure à 10 m²,</w:t>
      </w:r>
      <w:r w:rsidR="006D7876">
        <w:rPr>
          <w:rFonts w:asciiTheme="minorHAnsi" w:hAnsiTheme="minorHAnsi"/>
        </w:rPr>
        <w:t xml:space="preserve"> </w:t>
      </w:r>
      <w:r w:rsidRPr="006D7876">
        <w:rPr>
          <w:rFonts w:asciiTheme="minorHAnsi" w:hAnsiTheme="minorHAnsi"/>
        </w:rPr>
        <w:t>les piscines en kit ou présentant un caractère non-permanent.</w:t>
      </w:r>
      <w:r w:rsidR="006D7876">
        <w:rPr>
          <w:rFonts w:asciiTheme="minorHAnsi" w:hAnsiTheme="minorHAnsi"/>
        </w:rPr>
        <w:t xml:space="preserve"> </w:t>
      </w:r>
    </w:p>
    <w:p w14:paraId="417FFD33" w14:textId="008172FA"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2.</w:t>
      </w:r>
      <w:r w:rsidR="006D7876">
        <w:rPr>
          <w:rFonts w:asciiTheme="minorHAnsi" w:hAnsiTheme="minorHAnsi"/>
        </w:rPr>
        <w:t xml:space="preserve"> </w:t>
      </w:r>
      <w:r w:rsidRPr="006D7876">
        <w:rPr>
          <w:rFonts w:asciiTheme="minorHAnsi" w:hAnsiTheme="minorHAnsi"/>
        </w:rPr>
        <w:t>Par piscine privée, il faut entendre toute installation construite en matériaux durables, quel que soit le genre ou l'importance de la construction, pour autant qu'elle permette de pratiquer la natation ou la baignade.</w:t>
      </w:r>
      <w:r w:rsidR="006D7876">
        <w:rPr>
          <w:rFonts w:asciiTheme="minorHAnsi" w:hAnsiTheme="minorHAnsi"/>
        </w:rPr>
        <w:t xml:space="preserve"> </w:t>
      </w:r>
    </w:p>
    <w:p w14:paraId="28B2C7E7" w14:textId="0124A41C"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3.</w:t>
      </w:r>
      <w:r w:rsidR="006D7876">
        <w:rPr>
          <w:rFonts w:asciiTheme="minorHAnsi" w:hAnsiTheme="minorHAnsi"/>
        </w:rPr>
        <w:t xml:space="preserve"> </w:t>
      </w:r>
      <w:r w:rsidRPr="006D7876">
        <w:rPr>
          <w:rFonts w:asciiTheme="minorHAnsi" w:hAnsiTheme="minorHAnsi"/>
        </w:rPr>
        <w:t>La taxe est due solidairement par la personne qui dispose de la piscine privée et le ou les propriétaires de celle-ci, qu'elle soit fonctionnelle ou pas.</w:t>
      </w:r>
      <w:r w:rsidR="006D7876">
        <w:rPr>
          <w:rFonts w:asciiTheme="minorHAnsi" w:hAnsiTheme="minorHAnsi"/>
        </w:rPr>
        <w:t xml:space="preserve"> </w:t>
      </w:r>
    </w:p>
    <w:p w14:paraId="6E789F62" w14:textId="75B87DFE"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4.</w:t>
      </w:r>
      <w:r w:rsidR="006D7876">
        <w:rPr>
          <w:rStyle w:val="XQW3pod"/>
          <w:rFonts w:asciiTheme="minorHAnsi" w:hAnsiTheme="minorHAnsi"/>
        </w:rPr>
        <w:t xml:space="preserve"> </w:t>
      </w:r>
      <w:r w:rsidRPr="006D7876">
        <w:rPr>
          <w:rFonts w:asciiTheme="minorHAnsi" w:hAnsiTheme="minorHAnsi"/>
        </w:rPr>
        <w:t>La taxe est fixée à 150</w:t>
      </w:r>
      <w:r w:rsidR="006D7876">
        <w:rPr>
          <w:rStyle w:val="XQW3pod"/>
          <w:rFonts w:asciiTheme="minorHAnsi" w:hAnsiTheme="minorHAnsi"/>
        </w:rPr>
        <w:t xml:space="preserve"> </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par piscine privée.</w:t>
      </w:r>
      <w:r w:rsidR="006D7876">
        <w:rPr>
          <w:rFonts w:asciiTheme="minorHAnsi" w:hAnsiTheme="minorHAnsi"/>
        </w:rPr>
        <w:t xml:space="preserve"> </w:t>
      </w:r>
    </w:p>
    <w:p w14:paraId="78FBF538" w14:textId="41C66AFA"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w:t>
      </w:r>
      <w:r w:rsidR="006D7876">
        <w:rPr>
          <w:rStyle w:val="XQW1pod"/>
          <w:rFonts w:asciiTheme="minorHAnsi" w:hAnsiTheme="minorHAnsi"/>
        </w:rPr>
        <w:t xml:space="preserve"> </w:t>
      </w:r>
      <w:r w:rsidRPr="006D7876">
        <w:rPr>
          <w:rStyle w:val="XQW1pod"/>
          <w:rFonts w:asciiTheme="minorHAnsi" w:hAnsiTheme="minorHAnsi"/>
        </w:rPr>
        <w:t>5</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La taxe est perçue par voie de rôle et est payable dans les deux mois de l'envoi de l'avertissement extrait de rôle.</w:t>
      </w:r>
      <w:r w:rsidR="006D7876">
        <w:rPr>
          <w:rFonts w:asciiTheme="minorHAnsi" w:hAnsiTheme="minorHAnsi"/>
        </w:rPr>
        <w:t xml:space="preserve"> </w:t>
      </w:r>
    </w:p>
    <w:p w14:paraId="74FB7102" w14:textId="0535CEE0"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6</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L’Administration communale adresse au contribuable une formule de déclaration que celui-ci est tenu de renvoyer, dûment remplie et signée, dans les 15 jours de sa réception.</w:t>
      </w:r>
    </w:p>
    <w:p w14:paraId="30B8ED25" w14:textId="7402C120" w:rsidR="00A95826" w:rsidRPr="006D7876" w:rsidRDefault="00BF4BE5" w:rsidP="006D7876">
      <w:pPr>
        <w:pStyle w:val="XQW2pod"/>
        <w:jc w:val="both"/>
        <w:rPr>
          <w:rFonts w:asciiTheme="minorHAnsi" w:hAnsiTheme="minorHAnsi"/>
        </w:rPr>
      </w:pPr>
      <w:r w:rsidRPr="006D7876">
        <w:rPr>
          <w:rFonts w:asciiTheme="minorHAnsi" w:hAnsiTheme="minorHAnsi"/>
        </w:rPr>
        <w:t>Le contribuable qui n’a pas reçu de formule de déclaration doit déclarer spontanément</w:t>
      </w:r>
      <w:r w:rsidR="006D7876">
        <w:rPr>
          <w:rFonts w:asciiTheme="minorHAnsi" w:hAnsiTheme="minorHAnsi"/>
        </w:rPr>
        <w:t xml:space="preserve"> </w:t>
      </w:r>
      <w:r w:rsidRPr="006D7876">
        <w:rPr>
          <w:rFonts w:asciiTheme="minorHAnsi" w:hAnsiTheme="minorHAnsi"/>
        </w:rPr>
        <w:t>à l’Administration communale</w:t>
      </w:r>
      <w:r w:rsidR="006D7876">
        <w:rPr>
          <w:rFonts w:asciiTheme="minorHAnsi" w:hAnsiTheme="minorHAnsi"/>
        </w:rPr>
        <w:t xml:space="preserve"> </w:t>
      </w:r>
      <w:r w:rsidRPr="006D7876">
        <w:rPr>
          <w:rFonts w:asciiTheme="minorHAnsi" w:hAnsiTheme="minorHAnsi"/>
        </w:rPr>
        <w:t>les éléments nécessaires à la taxation au plus tard dans le mois de la prise de propriété ou de jouissance de la piscine.</w:t>
      </w:r>
      <w:r w:rsidR="006D7876">
        <w:rPr>
          <w:rFonts w:asciiTheme="minorHAnsi" w:hAnsiTheme="minorHAnsi"/>
        </w:rPr>
        <w:t xml:space="preserve"> </w:t>
      </w:r>
    </w:p>
    <w:p w14:paraId="43578B36" w14:textId="28B7CD55"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7</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Conformément à l’article L3321-6 du Code de la démocratie locale et de la décentralisation, la non-déclaration dans les délais prévus, la déclaration incorrecte, incomplète ou imprécise entraîne l'enrôlement d'office de la taxe.</w:t>
      </w:r>
      <w:r w:rsidR="006D7876">
        <w:rPr>
          <w:rFonts w:asciiTheme="minorHAnsi" w:hAnsiTheme="minorHAnsi"/>
        </w:rPr>
        <w:t xml:space="preserve">                    </w:t>
      </w:r>
    </w:p>
    <w:p w14:paraId="45F1B21F" w14:textId="2E4CEE27"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8</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 xml:space="preserve">En cas d’enrôlement d’office, la taxe est majorée du </w:t>
      </w:r>
      <w:r w:rsidRPr="006D7876">
        <w:rPr>
          <w:rStyle w:val="XQW3pod"/>
          <w:rFonts w:asciiTheme="minorHAnsi" w:hAnsiTheme="minorHAnsi"/>
        </w:rPr>
        <w:t>double</w:t>
      </w:r>
      <w:r w:rsidR="006D7876">
        <w:rPr>
          <w:rStyle w:val="XQW3pod"/>
          <w:rFonts w:asciiTheme="minorHAnsi" w:hAnsiTheme="minorHAnsi"/>
        </w:rPr>
        <w:t xml:space="preserve"> </w:t>
      </w:r>
      <w:r w:rsidRPr="006D7876">
        <w:rPr>
          <w:rFonts w:asciiTheme="minorHAnsi" w:hAnsiTheme="minorHAnsi"/>
        </w:rPr>
        <w:t>du montant de la taxe. Le montant de cette majoration sera également enrôlé.</w:t>
      </w:r>
      <w:r w:rsidR="006D7876">
        <w:rPr>
          <w:rFonts w:asciiTheme="minorHAnsi" w:hAnsiTheme="minorHAnsi"/>
        </w:rPr>
        <w:t xml:space="preserve"> </w:t>
      </w:r>
    </w:p>
    <w:p w14:paraId="32801B9A" w14:textId="58591174"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9.</w:t>
      </w:r>
      <w:r w:rsidR="006D7876">
        <w:rPr>
          <w:rFonts w:asciiTheme="minorHAnsi" w:hAnsiTheme="minorHAnsi"/>
        </w:rPr>
        <w:t xml:space="preserve"> </w:t>
      </w:r>
      <w:r w:rsidRPr="006D7876">
        <w:rPr>
          <w:rFonts w:asciiTheme="minorHAnsi" w:hAnsiTheme="minorHAnsi"/>
        </w:rPr>
        <w:t>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Bourgmestres et Echevins en matière de réclamation contre une imposition provinciale ou communale.</w:t>
      </w:r>
      <w:r w:rsidR="006D7876">
        <w:rPr>
          <w:rFonts w:asciiTheme="minorHAnsi" w:hAnsiTheme="minorHAnsi"/>
        </w:rPr>
        <w:t xml:space="preserve"> </w:t>
      </w:r>
    </w:p>
    <w:p w14:paraId="296099EC" w14:textId="6BFF6D53"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10.</w:t>
      </w:r>
      <w:r w:rsidR="006D7876">
        <w:rPr>
          <w:rStyle w:val="XQW1pod"/>
          <w:rFonts w:asciiTheme="minorHAnsi" w:hAnsiTheme="minorHAnsi"/>
        </w:rPr>
        <w:t xml:space="preserve"> </w:t>
      </w:r>
      <w:r w:rsidRPr="006D7876">
        <w:rPr>
          <w:rFonts w:asciiTheme="minorHAnsi" w:hAnsiTheme="minorHAnsi"/>
        </w:rPr>
        <w:t>En cas de non-paiement de la taxe à l’échéance, conformément à l’article L3321-8 bis du Code de la Démocratie Locale et de la Décentralisation, une sommation de payer sera envoyée au contribuable. Cette sommation de payer</w:t>
      </w:r>
      <w:r w:rsidR="006D7876">
        <w:rPr>
          <w:rFonts w:asciiTheme="minorHAnsi" w:hAnsiTheme="minorHAnsi"/>
        </w:rPr>
        <w:t xml:space="preserve"> </w:t>
      </w:r>
      <w:r w:rsidRPr="006D7876">
        <w:rPr>
          <w:rFonts w:asciiTheme="minorHAnsi" w:hAnsiTheme="minorHAnsi"/>
        </w:rPr>
        <w:t>se fera par courrier recommandé et les frais postaux de cet envoi seront à charge du redevable.</w:t>
      </w:r>
      <w:r w:rsidR="006D7876">
        <w:rPr>
          <w:rFonts w:asciiTheme="minorHAnsi" w:hAnsiTheme="minorHAnsi"/>
        </w:rPr>
        <w:t xml:space="preserve"> </w:t>
      </w:r>
      <w:r w:rsidRPr="006D7876">
        <w:rPr>
          <w:rFonts w:asciiTheme="minorHAnsi" w:hAnsiTheme="minorHAnsi"/>
        </w:rPr>
        <w:t>Ces frais</w:t>
      </w:r>
      <w:r w:rsidR="006D7876">
        <w:rPr>
          <w:rFonts w:asciiTheme="minorHAnsi" w:hAnsiTheme="minorHAnsi"/>
        </w:rPr>
        <w:t xml:space="preserve"> </w:t>
      </w:r>
      <w:r w:rsidRPr="006D7876">
        <w:rPr>
          <w:rFonts w:asciiTheme="minorHAnsi" w:hAnsiTheme="minorHAnsi"/>
        </w:rPr>
        <w:t>seront recouvrés de la même manière que la taxe à laquelle ils se rapportent.</w:t>
      </w:r>
      <w:r w:rsidR="006D7876">
        <w:rPr>
          <w:rFonts w:asciiTheme="minorHAnsi" w:hAnsiTheme="minorHAnsi"/>
        </w:rPr>
        <w:t xml:space="preserve"> </w:t>
      </w:r>
    </w:p>
    <w:p w14:paraId="79FDB066" w14:textId="432A3128"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11.</w:t>
      </w:r>
      <w:r w:rsidR="006D7876">
        <w:rPr>
          <w:rStyle w:val="XQW1pod"/>
          <w:rFonts w:asciiTheme="minorHAnsi" w:hAnsiTheme="minorHAnsi"/>
        </w:rPr>
        <w:t xml:space="preserve"> </w:t>
      </w:r>
      <w:r w:rsidR="006D7876">
        <w:rPr>
          <w:rStyle w:val="XQW3pod"/>
          <w:rFonts w:asciiTheme="minorHAnsi" w:hAnsiTheme="minorHAnsi"/>
        </w:rPr>
        <w:t xml:space="preserve"> </w:t>
      </w:r>
      <w:r w:rsidRPr="006D7876">
        <w:rPr>
          <w:rFonts w:asciiTheme="minorHAnsi" w:hAnsiTheme="minorHAnsi"/>
        </w:rPr>
        <w:t>Le traitement de données à caractère personnel nécessaire à la mise en œuvre du présent règlement se fera suivant les règles suivantes :</w:t>
      </w:r>
    </w:p>
    <w:p w14:paraId="146525B4" w14:textId="3F4C916E"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Responsable de traitement</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commune de Lobbes.</w:t>
      </w:r>
    </w:p>
    <w:p w14:paraId="07642C8E" w14:textId="76F6DAE0"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La</w:t>
      </w:r>
      <w:r w:rsidR="006D7876">
        <w:rPr>
          <w:rStyle w:val="XQW1pod"/>
          <w:rFonts w:asciiTheme="minorHAnsi" w:hAnsiTheme="minorHAnsi"/>
        </w:rPr>
        <w:t xml:space="preserve"> </w:t>
      </w:r>
      <w:r w:rsidRPr="006D7876">
        <w:rPr>
          <w:rStyle w:val="XQW1pod"/>
          <w:rFonts w:asciiTheme="minorHAnsi" w:hAnsiTheme="minorHAnsi"/>
        </w:rPr>
        <w:t>déléguée à la protection des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 xml:space="preserve">joignable à l'adresse </w:t>
      </w:r>
      <w:proofErr w:type="gramStart"/>
      <w:r w:rsidRPr="006D7876">
        <w:rPr>
          <w:rFonts w:asciiTheme="minorHAnsi" w:hAnsiTheme="minorHAnsi"/>
        </w:rPr>
        <w:t>mail</w:t>
      </w:r>
      <w:proofErr w:type="gramEnd"/>
      <w:r w:rsidRPr="006D7876">
        <w:rPr>
          <w:rFonts w:asciiTheme="minorHAnsi" w:hAnsiTheme="minorHAnsi"/>
        </w:rPr>
        <w:t xml:space="preserve"> dpo@lobbes.be ou par voie postale à l'adresse suivante : rue du Pont, 1 à 6540 Lobbes.</w:t>
      </w:r>
    </w:p>
    <w:p w14:paraId="290E05F9" w14:textId="4F4E681A"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Finalité du traitement</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établissement et recouvrement de la taxe.</w:t>
      </w:r>
    </w:p>
    <w:p w14:paraId="1A07F8C0" w14:textId="0B573875"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Catégorie de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données d’identification.</w:t>
      </w:r>
    </w:p>
    <w:p w14:paraId="3EDEA8AE" w14:textId="6C62D5FD"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Durée de conservation</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commune de Lobbes</w:t>
      </w:r>
      <w:r w:rsidR="006D7876">
        <w:rPr>
          <w:rFonts w:asciiTheme="minorHAnsi" w:hAnsiTheme="minorHAnsi"/>
        </w:rPr>
        <w:t xml:space="preserve"> </w:t>
      </w:r>
      <w:r w:rsidRPr="006D7876">
        <w:rPr>
          <w:rFonts w:asciiTheme="minorHAnsi" w:hAnsiTheme="minorHAnsi"/>
        </w:rPr>
        <w:t>s’engage à conserver les données pour une durée de 30 ans et à les supprimer par la suite ou à les transférer aux archives de l’Etat selon les instructions reçues de cette administration.</w:t>
      </w:r>
    </w:p>
    <w:p w14:paraId="7EF9E742" w14:textId="48FB085F"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Méthode de collecte</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déclaration du redevable.</w:t>
      </w:r>
    </w:p>
    <w:p w14:paraId="5429DD31" w14:textId="4111EF5B"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Communication des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les données ne seront communiquées qu’à des tiers autorisés par ou en vertu de la loi.</w:t>
      </w:r>
      <w:r w:rsidR="006D7876">
        <w:rPr>
          <w:rFonts w:asciiTheme="minorHAnsi" w:hAnsiTheme="minorHAnsi"/>
        </w:rPr>
        <w:t xml:space="preserve"> </w:t>
      </w:r>
    </w:p>
    <w:p w14:paraId="4F644749" w14:textId="6818469B"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12.</w:t>
      </w:r>
      <w:r w:rsidR="006D7876">
        <w:rPr>
          <w:rStyle w:val="XQW1pod"/>
          <w:rFonts w:asciiTheme="minorHAnsi" w:hAnsiTheme="minorHAnsi"/>
        </w:rPr>
        <w:t xml:space="preserve"> </w:t>
      </w:r>
      <w:r w:rsidR="006D7876">
        <w:rPr>
          <w:rStyle w:val="XQW9pod"/>
          <w:rFonts w:asciiTheme="minorHAnsi" w:hAnsiTheme="minorHAnsi"/>
        </w:rPr>
        <w:t xml:space="preserve"> </w:t>
      </w:r>
      <w:r w:rsidRPr="006D7876">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w:t>
      </w:r>
      <w:r w:rsidR="006D7876">
        <w:rPr>
          <w:rFonts w:asciiTheme="minorHAnsi" w:hAnsiTheme="minorHAnsi"/>
        </w:rPr>
        <w:t xml:space="preserve"> </w:t>
      </w:r>
    </w:p>
    <w:p w14:paraId="550FA132" w14:textId="0C5DE776" w:rsidR="00A95826" w:rsidRPr="006D7876" w:rsidRDefault="00BF4BE5" w:rsidP="006D7876">
      <w:pPr>
        <w:pStyle w:val="XQW2pod"/>
        <w:jc w:val="both"/>
        <w:rPr>
          <w:rFonts w:asciiTheme="minorHAnsi" w:hAnsiTheme="minorHAnsi"/>
        </w:rPr>
      </w:pPr>
      <w:r w:rsidRPr="006D7876">
        <w:rPr>
          <w:rStyle w:val="XQW1pod"/>
          <w:rFonts w:asciiTheme="minorHAnsi" w:hAnsiTheme="minorHAnsi"/>
        </w:rPr>
        <w:lastRenderedPageBreak/>
        <w:t>Art. 13.</w:t>
      </w:r>
      <w:r w:rsidR="006D7876">
        <w:rPr>
          <w:rStyle w:val="XQW9pod"/>
          <w:rFonts w:asciiTheme="minorHAnsi" w:hAnsiTheme="minorHAnsi"/>
        </w:rPr>
        <w:t xml:space="preserve"> </w:t>
      </w:r>
      <w:r w:rsidRPr="006D7876">
        <w:rPr>
          <w:rFonts w:asciiTheme="minorHAnsi" w:hAnsiTheme="minorHAnsi"/>
        </w:rPr>
        <w:t>Le présent règlement entrera en vigueur après accomplissement des formalités de la publication faites conformément aux articles L1133-1 et 2 du Code de la Démocratie Locale et de la Décentralisation.</w:t>
      </w:r>
    </w:p>
    <w:p w14:paraId="20188670" w14:textId="3466CC05" w:rsidR="00A95826" w:rsidRPr="006D7876" w:rsidRDefault="00BF4BE5" w:rsidP="000E513E">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67EA2F42" w14:textId="57BEB41E" w:rsidR="00A95826" w:rsidRPr="006D7876" w:rsidRDefault="00BF4BE5" w:rsidP="009C0FD3">
      <w:pPr>
        <w:pStyle w:val="OBJET"/>
      </w:pPr>
      <w:r w:rsidRPr="006D7876">
        <w:t>Objet</w:t>
      </w:r>
      <w:r w:rsidR="006D7876">
        <w:t xml:space="preserve"> </w:t>
      </w:r>
      <w:r w:rsidRPr="006D7876">
        <w:t>: Service Taxes — Impositions communales pour les exercices 2026 à 2031 — Taxe communale indirecte sur la distribution gratuite, à domicile, d’écrits publicitaires ou d’échantillons publicitaires non adressés et de supports de presse régionale gratuite — Décision — Vote</w:t>
      </w:r>
    </w:p>
    <w:p w14:paraId="1E23D623" w14:textId="77777777" w:rsidR="00A95826" w:rsidRPr="006D7876" w:rsidRDefault="00A95826" w:rsidP="006D7876">
      <w:pPr>
        <w:jc w:val="both"/>
        <w:rPr>
          <w:rFonts w:asciiTheme="minorHAnsi" w:hAnsiTheme="minorHAnsi"/>
        </w:rPr>
      </w:pPr>
    </w:p>
    <w:p w14:paraId="5FDACA6A"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67942C35" w14:textId="77777777" w:rsidR="00A95826" w:rsidRPr="006D7876" w:rsidRDefault="00A95826" w:rsidP="006D7876">
      <w:pPr>
        <w:tabs>
          <w:tab w:val="left" w:pos="0"/>
        </w:tabs>
        <w:ind w:right="79" w:firstLine="851"/>
        <w:contextualSpacing/>
        <w:jc w:val="both"/>
        <w:rPr>
          <w:rFonts w:asciiTheme="minorHAnsi" w:hAnsiTheme="minorHAnsi"/>
        </w:rPr>
      </w:pPr>
    </w:p>
    <w:p w14:paraId="3A70D614" w14:textId="0002C661" w:rsidR="00A95826" w:rsidRPr="006D7876" w:rsidRDefault="00BF4BE5" w:rsidP="006D7876">
      <w:pPr>
        <w:pStyle w:val="XQW2pod"/>
        <w:jc w:val="both"/>
        <w:rPr>
          <w:rFonts w:asciiTheme="minorHAnsi" w:hAnsiTheme="minorHAnsi"/>
        </w:rPr>
      </w:pPr>
      <w:r w:rsidRPr="006D7876">
        <w:rPr>
          <w:rFonts w:asciiTheme="minorHAnsi" w:hAnsiTheme="minorHAnsi"/>
        </w:rPr>
        <w:t>Vu la Constitution, les articles 41, 162 et 170 § 4</w:t>
      </w:r>
      <w:r w:rsidR="006D7876">
        <w:rPr>
          <w:rFonts w:asciiTheme="minorHAnsi" w:hAnsiTheme="minorHAnsi"/>
        </w:rPr>
        <w:t xml:space="preserve"> </w:t>
      </w:r>
      <w:r w:rsidRPr="006D7876">
        <w:rPr>
          <w:rFonts w:asciiTheme="minorHAnsi" w:hAnsiTheme="minorHAnsi"/>
        </w:rPr>
        <w:t>;</w:t>
      </w:r>
    </w:p>
    <w:p w14:paraId="15D19B87"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30 juillet 2018 relative à la protection des personnes physiques à l'égard des traitements de données à caractère personnel ;</w:t>
      </w:r>
    </w:p>
    <w:p w14:paraId="254850DA" w14:textId="45AFB2E8" w:rsidR="00A95826" w:rsidRPr="006D7876" w:rsidRDefault="00BF4BE5" w:rsidP="006D7876">
      <w:pPr>
        <w:pStyle w:val="XQW2pod"/>
        <w:jc w:val="both"/>
        <w:rPr>
          <w:rFonts w:asciiTheme="minorHAnsi" w:hAnsiTheme="minorHAnsi"/>
        </w:rPr>
      </w:pPr>
      <w:r w:rsidRPr="006D7876">
        <w:rPr>
          <w:rFonts w:asciiTheme="minorHAnsi" w:hAnsiTheme="minorHAnsi"/>
        </w:rPr>
        <w:t>Vu le Décret du 14 décembre 2000 (M.B. 18.1.2001) et la loi du 24 juin 2000 (M.B. 23.9.2004, éd. 2) portant assentiment de la Charte européenne de l’autonomie locale, notamment l’article 9.1. de la Charte</w:t>
      </w:r>
      <w:r w:rsidR="006D7876">
        <w:rPr>
          <w:rFonts w:asciiTheme="minorHAnsi" w:hAnsiTheme="minorHAnsi"/>
        </w:rPr>
        <w:t xml:space="preserve"> </w:t>
      </w:r>
      <w:r w:rsidRPr="006D7876">
        <w:rPr>
          <w:rFonts w:asciiTheme="minorHAnsi" w:hAnsiTheme="minorHAnsi"/>
        </w:rPr>
        <w:t>;</w:t>
      </w:r>
    </w:p>
    <w:p w14:paraId="6252879F" w14:textId="47C04FE3"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 les articles L1122-30 et L3321-1 à 12</w:t>
      </w:r>
      <w:r w:rsidR="006D7876">
        <w:rPr>
          <w:rFonts w:asciiTheme="minorHAnsi" w:hAnsiTheme="minorHAnsi"/>
        </w:rPr>
        <w:t xml:space="preserve"> </w:t>
      </w:r>
      <w:r w:rsidRPr="006D7876">
        <w:rPr>
          <w:rFonts w:asciiTheme="minorHAnsi" w:hAnsiTheme="minorHAnsi"/>
        </w:rPr>
        <w:t>;</w:t>
      </w:r>
    </w:p>
    <w:p w14:paraId="1329C318" w14:textId="31E594A7" w:rsidR="00A95826" w:rsidRPr="006D7876" w:rsidRDefault="00BF4BE5" w:rsidP="006D7876">
      <w:pPr>
        <w:pStyle w:val="XQW2pod"/>
        <w:jc w:val="both"/>
        <w:rPr>
          <w:rFonts w:asciiTheme="minorHAnsi" w:hAnsiTheme="minorHAnsi"/>
        </w:rPr>
      </w:pPr>
      <w:r w:rsidRPr="006D7876">
        <w:rPr>
          <w:rFonts w:asciiTheme="minorHAnsi" w:hAnsiTheme="minorHAnsi"/>
        </w:rPr>
        <w:t>Vu les dispositions légales et réglementaires en vigueur en matière d'établissement et de recouvrement de taxes communales</w:t>
      </w:r>
      <w:r w:rsidR="006D7876">
        <w:rPr>
          <w:rFonts w:asciiTheme="minorHAnsi" w:hAnsiTheme="minorHAnsi"/>
        </w:rPr>
        <w:t xml:space="preserve"> </w:t>
      </w:r>
      <w:r w:rsidRPr="006D7876">
        <w:rPr>
          <w:rFonts w:asciiTheme="minorHAnsi" w:hAnsiTheme="minorHAnsi"/>
        </w:rPr>
        <w:t>;</w:t>
      </w:r>
    </w:p>
    <w:p w14:paraId="442E2B83" w14:textId="4B2467FA" w:rsidR="00A95826" w:rsidRPr="006D7876" w:rsidRDefault="00BF4BE5" w:rsidP="006D7876">
      <w:pPr>
        <w:pStyle w:val="XQW2pod"/>
        <w:jc w:val="both"/>
        <w:rPr>
          <w:rFonts w:asciiTheme="minorHAnsi" w:hAnsiTheme="minorHAnsi"/>
        </w:rPr>
      </w:pPr>
      <w:r w:rsidRPr="006D7876">
        <w:rPr>
          <w:rFonts w:asciiTheme="minorHAnsi" w:hAnsiTheme="minorHAnsi"/>
        </w:rPr>
        <w:t>Considérant les recommandations émises par la circulaire du 11 septembre 2025</w:t>
      </w:r>
      <w:r w:rsidR="006D7876">
        <w:rPr>
          <w:rFonts w:asciiTheme="minorHAnsi" w:hAnsiTheme="minorHAnsi"/>
        </w:rPr>
        <w:t xml:space="preserve"> </w:t>
      </w:r>
      <w:r w:rsidRPr="006D7876">
        <w:rPr>
          <w:rFonts w:asciiTheme="minorHAnsi" w:hAnsiTheme="minorHAnsi"/>
        </w:rPr>
        <w:t>relative à l’élaboration des budgets des communes de la Région wallonne, pour l'année 2026 ; que cette circulaire rappelle que la législation reconnaissant les principes de la protection de la vie privée et du secret de la correspondance empêche que les écrits adressés soient ouverts par l'autorité taxatrice.</w:t>
      </w:r>
      <w:r w:rsidR="006D7876">
        <w:rPr>
          <w:rFonts w:asciiTheme="minorHAnsi" w:hAnsiTheme="minorHAnsi"/>
        </w:rPr>
        <w:t xml:space="preserve"> </w:t>
      </w:r>
      <w:r w:rsidRPr="006D7876">
        <w:rPr>
          <w:rFonts w:asciiTheme="minorHAnsi" w:hAnsiTheme="minorHAnsi"/>
        </w:rPr>
        <w:t>Ils échappent donc, pour des raisons pratiques, à cette taxation ;</w:t>
      </w:r>
      <w:r w:rsidR="006D7876">
        <w:rPr>
          <w:rFonts w:asciiTheme="minorHAnsi" w:hAnsiTheme="minorHAnsi"/>
        </w:rPr>
        <w:t xml:space="preserve"> </w:t>
      </w:r>
    </w:p>
    <w:p w14:paraId="3A48187B" w14:textId="2BDEE039" w:rsidR="00A95826" w:rsidRPr="006D7876" w:rsidRDefault="00BF4BE5" w:rsidP="006D7876">
      <w:pPr>
        <w:pStyle w:val="XQW2pod"/>
        <w:jc w:val="both"/>
        <w:rPr>
          <w:rFonts w:asciiTheme="minorHAnsi" w:hAnsiTheme="minorHAnsi"/>
        </w:rPr>
      </w:pPr>
      <w:r w:rsidRPr="006D7876">
        <w:rPr>
          <w:rFonts w:asciiTheme="minorHAnsi" w:hAnsiTheme="minorHAnsi"/>
        </w:rPr>
        <w:t>Considérant les frais élevés résultant de l'enlèvement des vieux papiers et des immondices en général</w:t>
      </w:r>
      <w:r w:rsidR="006D7876">
        <w:rPr>
          <w:rFonts w:asciiTheme="minorHAnsi" w:hAnsiTheme="minorHAnsi"/>
        </w:rPr>
        <w:t xml:space="preserve"> </w:t>
      </w:r>
      <w:r w:rsidRPr="006D7876">
        <w:rPr>
          <w:rFonts w:asciiTheme="minorHAnsi" w:hAnsiTheme="minorHAnsi"/>
        </w:rPr>
        <w:t>;</w:t>
      </w:r>
    </w:p>
    <w:p w14:paraId="7AE002FE" w14:textId="3C9B7AD7" w:rsidR="00A95826" w:rsidRPr="006D7876" w:rsidRDefault="00BF4BE5" w:rsidP="006D7876">
      <w:pPr>
        <w:pStyle w:val="XQW2pod"/>
        <w:jc w:val="both"/>
        <w:rPr>
          <w:rFonts w:asciiTheme="minorHAnsi" w:hAnsiTheme="minorHAnsi"/>
        </w:rPr>
      </w:pPr>
      <w:r w:rsidRPr="006D7876">
        <w:rPr>
          <w:rFonts w:asciiTheme="minorHAnsi" w:hAnsiTheme="minorHAnsi"/>
        </w:rPr>
        <w:t>Vu que selon la jurisprudence du Conseil d'Etat (C.E., 18 avril 2008, arrêt n°182.145), il n'est pas manifestement déraisonnable d'assigner une fin écologique à la taxe, l'abondance des écrits publicitaires étant telle, par rapport au nombre des autres écrits, qu'il n'est pas contestable que l'intervention des services communaux de la propreté publique soit plus importante pour le premier type d'écrits que pour le second</w:t>
      </w:r>
      <w:r w:rsidR="006D7876">
        <w:rPr>
          <w:rFonts w:asciiTheme="minorHAnsi" w:hAnsiTheme="minorHAnsi"/>
        </w:rPr>
        <w:t xml:space="preserve"> </w:t>
      </w:r>
      <w:r w:rsidRPr="006D7876">
        <w:rPr>
          <w:rFonts w:asciiTheme="minorHAnsi" w:hAnsiTheme="minorHAnsi"/>
        </w:rPr>
        <w:t>;</w:t>
      </w:r>
    </w:p>
    <w:p w14:paraId="7EDFC215"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le but premier de la presse régionale gratuite est d'informer et que si on y retrouve de nombreuses publicités, c'est dans le but de couvrir les dépenses engendrées par la publication de ce type de journal ;</w:t>
      </w:r>
    </w:p>
    <w:p w14:paraId="69258A8D"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par contre, si au sein d'un écrit publicitaire, est introduit du texte rédactionnel, c'est principalement dans le but de limiter l'impôt, la vocation première étant d'encourager la vente d'un produit ;</w:t>
      </w:r>
    </w:p>
    <w:p w14:paraId="604124DA" w14:textId="11BC3B42" w:rsidR="00A95826" w:rsidRPr="006D7876" w:rsidRDefault="00BF4BE5" w:rsidP="006D7876">
      <w:pPr>
        <w:pStyle w:val="XQW2pod"/>
        <w:jc w:val="both"/>
        <w:rPr>
          <w:rFonts w:asciiTheme="minorHAnsi" w:hAnsiTheme="minorHAnsi"/>
        </w:rPr>
      </w:pPr>
      <w:r w:rsidRPr="006D7876">
        <w:rPr>
          <w:rFonts w:asciiTheme="minorHAnsi" w:hAnsiTheme="minorHAnsi"/>
        </w:rPr>
        <w:t>Considérant que ces écrits constituent, par leur raison sociale, des catégories totalement distinctes l’une de l’autre et qu'il se justifie donc pleinement d'appliquer un tarif différencié entre la presse régionale gratuite et les prospectus purement publicitaires</w:t>
      </w:r>
      <w:r w:rsidR="006D7876">
        <w:rPr>
          <w:rFonts w:asciiTheme="minorHAnsi" w:hAnsiTheme="minorHAnsi"/>
        </w:rPr>
        <w:t xml:space="preserve"> </w:t>
      </w:r>
      <w:r w:rsidRPr="006D7876">
        <w:rPr>
          <w:rFonts w:asciiTheme="minorHAnsi" w:hAnsiTheme="minorHAnsi"/>
        </w:rPr>
        <w:t>;</w:t>
      </w:r>
    </w:p>
    <w:p w14:paraId="3E2FB309" w14:textId="499AF93F" w:rsidR="00A95826" w:rsidRPr="006D7876" w:rsidRDefault="00BF4BE5" w:rsidP="006D7876">
      <w:pPr>
        <w:pStyle w:val="XQW2pod"/>
        <w:jc w:val="both"/>
        <w:rPr>
          <w:rFonts w:asciiTheme="minorHAnsi" w:hAnsiTheme="minorHAnsi"/>
        </w:rPr>
      </w:pPr>
      <w:r w:rsidRPr="006D7876">
        <w:rPr>
          <w:rFonts w:asciiTheme="minorHAnsi" w:hAnsiTheme="minorHAnsi"/>
        </w:rPr>
        <w:t xml:space="preserve">Considérant que l'ensemble des écrits non adressés, dits "toutes boîtes", soumis à la taxe instaurée par le présent règlement, sont des écrits à vocation commerciale et publicitaire diffusés gratuitement en principe à l'ensemble des habitants de la </w:t>
      </w:r>
      <w:r w:rsidRPr="006D7876">
        <w:rPr>
          <w:rFonts w:asciiTheme="minorHAnsi" w:hAnsiTheme="minorHAnsi"/>
        </w:rPr>
        <w:lastRenderedPageBreak/>
        <w:t>commune</w:t>
      </w:r>
      <w:r w:rsidR="006D7876">
        <w:rPr>
          <w:rFonts w:asciiTheme="minorHAnsi" w:hAnsiTheme="minorHAnsi"/>
        </w:rPr>
        <w:t xml:space="preserve"> </w:t>
      </w:r>
      <w:r w:rsidRPr="006D7876">
        <w:rPr>
          <w:rFonts w:asciiTheme="minorHAnsi" w:hAnsiTheme="minorHAnsi"/>
        </w:rPr>
        <w:t>; qu’en cela, ils se distinguent non seulement de la presse adressée, qui est distribuée uniquement aux abonnés, à leur demande et à leurs frais, mais également des écrits adressés, envoyés gratuitement à leurs destinataires, parfois sans que ceux-ci en aient fait la demande</w:t>
      </w:r>
      <w:r w:rsidR="006D7876">
        <w:rPr>
          <w:rFonts w:asciiTheme="minorHAnsi" w:hAnsiTheme="minorHAnsi"/>
        </w:rPr>
        <w:t xml:space="preserve"> </w:t>
      </w:r>
      <w:r w:rsidRPr="006D7876">
        <w:rPr>
          <w:rFonts w:asciiTheme="minorHAnsi" w:hAnsiTheme="minorHAnsi"/>
        </w:rPr>
        <w:t>;</w:t>
      </w:r>
    </w:p>
    <w:p w14:paraId="46F43311" w14:textId="3FB1325C" w:rsidR="00A95826" w:rsidRPr="006D7876" w:rsidRDefault="00BF4BE5" w:rsidP="006D7876">
      <w:pPr>
        <w:pStyle w:val="XQW2pod"/>
        <w:jc w:val="both"/>
        <w:rPr>
          <w:rFonts w:asciiTheme="minorHAnsi" w:hAnsiTheme="minorHAnsi"/>
        </w:rPr>
      </w:pPr>
      <w:r w:rsidRPr="006D7876">
        <w:rPr>
          <w:rFonts w:asciiTheme="minorHAnsi" w:hAnsiTheme="minorHAnsi"/>
        </w:rPr>
        <w:t>Considérant que dès lors qu'elle entraîne la distribution des écrits concernés dans toutes les boîtes aux lettres situées sur le territoire de la commune, y compris celles d'appartements ou d'immeubles inoccupés, la distribution "toutes boîtes" est de nature à provoquer une production de déchets de papier plus importante que la distribution d'écrits adressés (cf. C.E., 13 mai 2009, arrêt n°193.256)</w:t>
      </w:r>
      <w:r w:rsidR="006D7876">
        <w:rPr>
          <w:rFonts w:asciiTheme="minorHAnsi" w:hAnsiTheme="minorHAnsi"/>
        </w:rPr>
        <w:t xml:space="preserve"> </w:t>
      </w:r>
      <w:r w:rsidRPr="006D7876">
        <w:rPr>
          <w:rFonts w:asciiTheme="minorHAnsi" w:hAnsiTheme="minorHAnsi"/>
        </w:rPr>
        <w:t>;</w:t>
      </w:r>
    </w:p>
    <w:p w14:paraId="2157E201" w14:textId="091A5F5D" w:rsidR="00A95826" w:rsidRPr="006D7876" w:rsidRDefault="00BF4BE5" w:rsidP="006D7876">
      <w:pPr>
        <w:pStyle w:val="XQW2pod"/>
        <w:jc w:val="both"/>
        <w:rPr>
          <w:rFonts w:asciiTheme="minorHAnsi" w:hAnsiTheme="minorHAnsi"/>
        </w:rPr>
      </w:pPr>
      <w:r w:rsidRPr="006D7876">
        <w:rPr>
          <w:rFonts w:asciiTheme="minorHAnsi" w:hAnsiTheme="minorHAnsi"/>
        </w:rPr>
        <w:t>Considérant la jurisprudence actuelle estimant que le critère de distinction entre la distribution, d’une part, d’écrits (et/ou d’échantillons) publicitaires non-adressés (soumis à la taxe) et, d’autre part, entre autres, d’écrits (et/ou d’échantillons) publicitaires adressés (échappant à la taxe) doit être justifié de manière raisonnable par la motivation du règlement-taxe, les motifs ressortant du dossier relatif à son élaboration ou du dossier administratif produit par la commune (Cass., 14 février 2019,</w:t>
      </w:r>
      <w:r w:rsidRPr="006D7876">
        <w:rPr>
          <w:rFonts w:asciiTheme="minorHAnsi" w:hAnsiTheme="minorHAnsi"/>
        </w:rPr>
        <w:t xml:space="preserve"> C.17.0648.F ; Cass., 28 février 2014, F.13.0112.F ; Cass., 6 septembre 2013, F.12.0164.F ; Bruxelles, 6 février 2018, n°2011/AR/286 ; Mons, 21 décembre 2017, n°2016/RG/496 ; Liège, 13 décembre 2016, n°2013/RG/1259 ; Liège, 10 février 2016, n°2012/RG/1565 ; Liège, 20 janvier 2016, n°2013/RG/1707 ; Liège, 13 janvier 2016, n°2014/RG/1809 ; Liège, 25 juin 2014, n°2011/RG/82)</w:t>
      </w:r>
      <w:r w:rsidR="006D7876">
        <w:rPr>
          <w:rFonts w:asciiTheme="minorHAnsi" w:hAnsiTheme="minorHAnsi"/>
        </w:rPr>
        <w:t xml:space="preserve"> </w:t>
      </w:r>
      <w:r w:rsidRPr="006D7876">
        <w:rPr>
          <w:rFonts w:asciiTheme="minorHAnsi" w:hAnsiTheme="minorHAnsi"/>
        </w:rPr>
        <w:t>;</w:t>
      </w:r>
    </w:p>
    <w:p w14:paraId="4385F723" w14:textId="646685AF" w:rsidR="00A95826" w:rsidRPr="006D7876" w:rsidRDefault="00BF4BE5" w:rsidP="006D7876">
      <w:pPr>
        <w:pStyle w:val="XQW2pod"/>
        <w:jc w:val="both"/>
        <w:rPr>
          <w:rFonts w:asciiTheme="minorHAnsi" w:hAnsiTheme="minorHAnsi"/>
        </w:rPr>
      </w:pPr>
      <w:r w:rsidRPr="006D7876">
        <w:rPr>
          <w:rFonts w:asciiTheme="minorHAnsi" w:hAnsiTheme="minorHAnsi"/>
        </w:rPr>
        <w:t>Considérant qu’aucune jurisprudence n’exclut qu’une telle distinction puisse être justifiée</w:t>
      </w:r>
      <w:r w:rsidR="006D7876">
        <w:rPr>
          <w:rFonts w:asciiTheme="minorHAnsi" w:hAnsiTheme="minorHAnsi"/>
        </w:rPr>
        <w:t xml:space="preserve"> </w:t>
      </w:r>
      <w:r w:rsidRPr="006D7876">
        <w:rPr>
          <w:rFonts w:asciiTheme="minorHAnsi" w:hAnsiTheme="minorHAnsi"/>
        </w:rPr>
        <w:t>;</w:t>
      </w:r>
    </w:p>
    <w:p w14:paraId="0566CB17" w14:textId="0A6D4785" w:rsidR="00A95826" w:rsidRPr="006D7876" w:rsidRDefault="00BF4BE5" w:rsidP="006D7876">
      <w:pPr>
        <w:pStyle w:val="XQW2pod"/>
        <w:jc w:val="both"/>
        <w:rPr>
          <w:rFonts w:asciiTheme="minorHAnsi" w:hAnsiTheme="minorHAnsi"/>
        </w:rPr>
      </w:pPr>
      <w:r w:rsidRPr="006D7876">
        <w:rPr>
          <w:rFonts w:asciiTheme="minorHAnsi" w:hAnsiTheme="minorHAnsi"/>
        </w:rPr>
        <w:t xml:space="preserve">Considérant l’Arrêt du Conseil d’Etat (C.E., 20 mars 2019, </w:t>
      </w:r>
      <w:proofErr w:type="spellStart"/>
      <w:r w:rsidRPr="006D7876">
        <w:rPr>
          <w:rFonts w:asciiTheme="minorHAnsi" w:hAnsiTheme="minorHAnsi"/>
        </w:rPr>
        <w:t>Bpost</w:t>
      </w:r>
      <w:proofErr w:type="spellEnd"/>
      <w:r w:rsidRPr="006D7876">
        <w:rPr>
          <w:rFonts w:asciiTheme="minorHAnsi" w:hAnsiTheme="minorHAnsi"/>
        </w:rPr>
        <w:t>, n°243.993) estimant qu’un règlement-taxe est contraire au secret des lettres, consacré par l’article 29 de la Constitution et protégé par l’article 8 de la CEDH et dont la violation est sanctionnée par les articles 460 et 460bis du Code pénal, en ce qu’il impose au redevable de violer ledit secret pour s’acquitter de l’obligation de déclaration édictée par le règlement-taxe</w:t>
      </w:r>
      <w:r w:rsidR="006D7876">
        <w:rPr>
          <w:rFonts w:asciiTheme="minorHAnsi" w:hAnsiTheme="minorHAnsi"/>
        </w:rPr>
        <w:t xml:space="preserve"> </w:t>
      </w:r>
      <w:r w:rsidRPr="006D7876">
        <w:rPr>
          <w:rFonts w:asciiTheme="minorHAnsi" w:hAnsiTheme="minorHAnsi"/>
        </w:rPr>
        <w:t>;</w:t>
      </w:r>
    </w:p>
    <w:p w14:paraId="5389EEDF" w14:textId="25BBA70E" w:rsidR="00A95826" w:rsidRPr="006D7876" w:rsidRDefault="00BF4BE5" w:rsidP="006D7876">
      <w:pPr>
        <w:pStyle w:val="XQW2pod"/>
        <w:jc w:val="both"/>
        <w:rPr>
          <w:rFonts w:asciiTheme="minorHAnsi" w:hAnsiTheme="minorHAnsi"/>
        </w:rPr>
      </w:pPr>
      <w:r w:rsidRPr="006D7876">
        <w:rPr>
          <w:rFonts w:asciiTheme="minorHAnsi" w:hAnsiTheme="minorHAnsi"/>
        </w:rPr>
        <w:t>Considérant le même arrêt qui énonce ainsi que : « la partie requérante (…) n’est pas toujours en mesure (…) de déterminer l’identité de l’éditeur et de l’imprimeur, ni de vérifier si le contenu de ces plis relève bien de la notion d’écrit publicitaire ou d’échantillon publicitaire au sens (…) du règlement-taxe litigieux, sauf à violer le secret des lettres garanti par les dispositions précitées, ce qui ne se peut »</w:t>
      </w:r>
      <w:r w:rsidR="006D7876">
        <w:rPr>
          <w:rFonts w:asciiTheme="minorHAnsi" w:hAnsiTheme="minorHAnsi"/>
        </w:rPr>
        <w:t xml:space="preserve"> </w:t>
      </w:r>
      <w:r w:rsidRPr="006D7876">
        <w:rPr>
          <w:rFonts w:asciiTheme="minorHAnsi" w:hAnsiTheme="minorHAnsi"/>
        </w:rPr>
        <w:t>;</w:t>
      </w:r>
    </w:p>
    <w:p w14:paraId="6D9DBFB8" w14:textId="69A4705B"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commune taxatrice ne serait donc pas en mesure de contrôler l’application d’un tel règlement-taxe qui frappe la distribution d’écrits (et/ou d’échantillons) publicitaires</w:t>
      </w:r>
      <w:r w:rsidR="006D7876">
        <w:rPr>
          <w:rFonts w:asciiTheme="minorHAnsi" w:hAnsiTheme="minorHAnsi"/>
        </w:rPr>
        <w:t xml:space="preserve"> </w:t>
      </w:r>
      <w:r w:rsidRPr="006D7876">
        <w:rPr>
          <w:rFonts w:asciiTheme="minorHAnsi" w:hAnsiTheme="minorHAnsi"/>
        </w:rPr>
        <w:t>;</w:t>
      </w:r>
    </w:p>
    <w:p w14:paraId="57D0E676" w14:textId="4E71DDA7" w:rsidR="00A95826" w:rsidRPr="006D7876" w:rsidRDefault="00BF4BE5" w:rsidP="006D7876">
      <w:pPr>
        <w:pStyle w:val="XQW2pod"/>
        <w:jc w:val="both"/>
        <w:rPr>
          <w:rFonts w:asciiTheme="minorHAnsi" w:hAnsiTheme="minorHAnsi"/>
        </w:rPr>
      </w:pPr>
      <w:r w:rsidRPr="006D7876">
        <w:rPr>
          <w:rFonts w:asciiTheme="minorHAnsi" w:hAnsiTheme="minorHAnsi"/>
        </w:rPr>
        <w:t>Considérant ainsi qu’il convient de ne pas soumettre à la taxe la distribution d’écrits (et/ou d’échantillons) publicitaires adressés afin de respecter le secret des lettres ainsi que le droit à la vie privée et, par conséquent, de ne pas compromettre la légalité du règlement-taxe</w:t>
      </w:r>
      <w:r w:rsidR="006D7876">
        <w:rPr>
          <w:rFonts w:asciiTheme="minorHAnsi" w:hAnsiTheme="minorHAnsi"/>
        </w:rPr>
        <w:t xml:space="preserve"> </w:t>
      </w:r>
      <w:r w:rsidRPr="006D7876">
        <w:rPr>
          <w:rFonts w:asciiTheme="minorHAnsi" w:hAnsiTheme="minorHAnsi"/>
        </w:rPr>
        <w:t>;</w:t>
      </w:r>
    </w:p>
    <w:p w14:paraId="04261703" w14:textId="225EAA24" w:rsidR="00A95826" w:rsidRPr="006D7876" w:rsidRDefault="00BF4BE5" w:rsidP="006D7876">
      <w:pPr>
        <w:pStyle w:val="XQW2pod"/>
        <w:jc w:val="both"/>
        <w:rPr>
          <w:rFonts w:asciiTheme="minorHAnsi" w:hAnsiTheme="minorHAnsi"/>
        </w:rPr>
      </w:pPr>
      <w:r w:rsidRPr="006D7876">
        <w:rPr>
          <w:rFonts w:asciiTheme="minorHAnsi" w:hAnsiTheme="minorHAnsi"/>
        </w:rPr>
        <w:t>Considérant que le traitement différencié qui est envisagé repose sur un critère objectif (le caractère adressé des écrits (et/ou échantillons) publicitaires) et est, d’ailleurs, justifié par des motifs raisonnables et proportionnés</w:t>
      </w:r>
      <w:r w:rsidR="006D7876">
        <w:rPr>
          <w:rFonts w:asciiTheme="minorHAnsi" w:hAnsiTheme="minorHAnsi"/>
        </w:rPr>
        <w:t xml:space="preserve"> </w:t>
      </w:r>
      <w:r w:rsidRPr="006D7876">
        <w:rPr>
          <w:rFonts w:asciiTheme="minorHAnsi" w:hAnsiTheme="minorHAnsi"/>
        </w:rPr>
        <w:t>;</w:t>
      </w:r>
    </w:p>
    <w:p w14:paraId="444D6EE9" w14:textId="7F8706FE"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distributions d'écrits non adressés ailleurs qu'au domicile, tels par exemple les flyers distribués en rue ne font pas non plus l'objet d'une distribution généralisée et d'une telle ampleur</w:t>
      </w:r>
      <w:r w:rsidR="006D7876">
        <w:rPr>
          <w:rFonts w:asciiTheme="minorHAnsi" w:hAnsiTheme="minorHAnsi"/>
        </w:rPr>
        <w:t xml:space="preserve"> </w:t>
      </w:r>
      <w:r w:rsidRPr="006D7876">
        <w:rPr>
          <w:rFonts w:asciiTheme="minorHAnsi" w:hAnsiTheme="minorHAnsi"/>
        </w:rPr>
        <w:t>; que ce type de distribution se limite généralement à la distribution d’écrits composés d'une seule feuille au format souvent réduit</w:t>
      </w:r>
      <w:r w:rsidR="006D7876">
        <w:rPr>
          <w:rFonts w:asciiTheme="minorHAnsi" w:hAnsiTheme="minorHAnsi"/>
        </w:rPr>
        <w:t xml:space="preserve"> </w:t>
      </w:r>
      <w:r w:rsidRPr="006D7876">
        <w:rPr>
          <w:rFonts w:asciiTheme="minorHAnsi" w:hAnsiTheme="minorHAnsi"/>
        </w:rPr>
        <w:t>;</w:t>
      </w:r>
    </w:p>
    <w:p w14:paraId="69A4A98C" w14:textId="5CA8929E"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Considérant qu’au regard du but et de l'effet de la taxe, la distribution de « toutes boîtes » se distingue de la distribution gratuite adressée et des autres publications gratuites diverses non adressées au domicile ou ailleurs dès lors que seule la première, taxée par le règlement-taxe, est en principe distribuée de manière généralisée, la deuxième ne l'étant en principe pas (cf. en ce sens Liège 25 janvier 2012, 2009/RG/733) et il n'existe aucune disproportion entre les moyens employés et le but de rédui</w:t>
      </w:r>
      <w:r w:rsidRPr="006D7876">
        <w:rPr>
          <w:rFonts w:asciiTheme="minorHAnsi" w:hAnsiTheme="minorHAnsi"/>
        </w:rPr>
        <w:t>re les déchets papiers sur le territoire de la commune</w:t>
      </w:r>
      <w:r w:rsidR="006D7876">
        <w:rPr>
          <w:rFonts w:asciiTheme="minorHAnsi" w:hAnsiTheme="minorHAnsi"/>
        </w:rPr>
        <w:t xml:space="preserve"> </w:t>
      </w:r>
      <w:r w:rsidRPr="006D7876">
        <w:rPr>
          <w:rFonts w:asciiTheme="minorHAnsi" w:hAnsiTheme="minorHAnsi"/>
        </w:rPr>
        <w:t>;</w:t>
      </w:r>
    </w:p>
    <w:p w14:paraId="6D0955F2" w14:textId="0589A2D6" w:rsidR="00A95826" w:rsidRPr="006D7876" w:rsidRDefault="00BF4BE5" w:rsidP="006D7876">
      <w:pPr>
        <w:pStyle w:val="XQW2pod"/>
        <w:jc w:val="both"/>
        <w:rPr>
          <w:rFonts w:asciiTheme="minorHAnsi" w:hAnsiTheme="minorHAnsi"/>
        </w:rPr>
      </w:pPr>
      <w:r w:rsidRPr="006D7876">
        <w:rPr>
          <w:rFonts w:asciiTheme="minorHAnsi" w:hAnsiTheme="minorHAnsi"/>
        </w:rPr>
        <w:t>Considérant qu’il n'est du reste pas manifestement déraisonnable de déterminer le taux de taxation en fonction d'un critère général et objectif tel que le poids de chaque écrit "toutes boîtes" distribué, et non en fonction de leur contenu rédactionnel, étant donné que le volume de déchets papier produit par un exemplaire d'un écrit au contenu exclusivement publicitaire est, à poids égal, exactement le même que le volume de déchets produit par un exemplaire d'un écrit au contenu à la fois publicitaire et inf</w:t>
      </w:r>
      <w:r w:rsidRPr="006D7876">
        <w:rPr>
          <w:rFonts w:asciiTheme="minorHAnsi" w:hAnsiTheme="minorHAnsi"/>
        </w:rPr>
        <w:t>ormatif (cf. C.E., 13 mai 2009, arrêt n°193.249)</w:t>
      </w:r>
      <w:r w:rsidR="006D7876">
        <w:rPr>
          <w:rFonts w:asciiTheme="minorHAnsi" w:hAnsiTheme="minorHAnsi"/>
        </w:rPr>
        <w:t xml:space="preserve"> </w:t>
      </w:r>
      <w:r w:rsidRPr="006D7876">
        <w:rPr>
          <w:rFonts w:asciiTheme="minorHAnsi" w:hAnsiTheme="minorHAnsi"/>
        </w:rPr>
        <w:t>;</w:t>
      </w:r>
    </w:p>
    <w:p w14:paraId="1A3308F2" w14:textId="732FB9CA"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commune doit se doter des moyens nécessaires afin d’assurer l’exercice de sa mission de service public</w:t>
      </w:r>
      <w:r w:rsidR="006D7876">
        <w:rPr>
          <w:rFonts w:asciiTheme="minorHAnsi" w:hAnsiTheme="minorHAnsi"/>
        </w:rPr>
        <w:t xml:space="preserve"> </w:t>
      </w:r>
      <w:r w:rsidRPr="006D7876">
        <w:rPr>
          <w:rFonts w:asciiTheme="minorHAnsi" w:hAnsiTheme="minorHAnsi"/>
        </w:rPr>
        <w:t>;</w:t>
      </w:r>
    </w:p>
    <w:p w14:paraId="32EAF246" w14:textId="77777777" w:rsidR="00A95826" w:rsidRPr="006D7876" w:rsidRDefault="00BF4BE5" w:rsidP="006D7876">
      <w:pPr>
        <w:pStyle w:val="XQW2pod"/>
        <w:jc w:val="both"/>
        <w:rPr>
          <w:rFonts w:asciiTheme="minorHAnsi" w:hAnsiTheme="minorHAnsi"/>
        </w:rPr>
      </w:pPr>
      <w:r w:rsidRPr="006D7876">
        <w:rPr>
          <w:rFonts w:asciiTheme="minorHAnsi" w:hAnsiTheme="minorHAnsi"/>
        </w:rPr>
        <w:t>Sur proposition du Collège communal ;</w:t>
      </w:r>
    </w:p>
    <w:p w14:paraId="641702D6" w14:textId="66ADA1F2" w:rsidR="00A95826" w:rsidRPr="006D7876" w:rsidRDefault="00BF4BE5" w:rsidP="000E513E">
      <w:pPr>
        <w:pStyle w:val="XQW2pod"/>
        <w:jc w:val="both"/>
        <w:rPr>
          <w:rFonts w:asciiTheme="minorHAnsi" w:hAnsiTheme="minorHAnsi"/>
        </w:rPr>
      </w:pPr>
      <w:r w:rsidRPr="006D7876">
        <w:rPr>
          <w:rFonts w:asciiTheme="minorHAnsi" w:hAnsiTheme="minorHAnsi"/>
        </w:rPr>
        <w:t>Après en avoir délibéré ;</w:t>
      </w:r>
    </w:p>
    <w:p w14:paraId="61D4ABB9" w14:textId="77777777"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l'avis Positif du directeur financier remis en date du </w:t>
      </w:r>
      <w:r w:rsidRPr="006D7876">
        <w:rPr>
          <w:rStyle w:val="StrongEmphasis"/>
          <w:rFonts w:asciiTheme="minorHAnsi" w:hAnsiTheme="minorHAnsi"/>
          <w:b w:val="0"/>
          <w:bCs w:val="0"/>
        </w:rPr>
        <w:t>06/05/2026,</w:t>
      </w:r>
    </w:p>
    <w:p w14:paraId="36CCCC32" w14:textId="77777777" w:rsidR="00A95826" w:rsidRPr="006D7876" w:rsidRDefault="00A95826" w:rsidP="006D7876">
      <w:pPr>
        <w:ind w:firstLine="850"/>
        <w:jc w:val="both"/>
        <w:rPr>
          <w:rStyle w:val="StrongEmphasis"/>
          <w:rFonts w:asciiTheme="minorHAnsi" w:hAnsiTheme="minorHAnsi"/>
          <w:b w:val="0"/>
          <w:bCs w:val="0"/>
        </w:rPr>
      </w:pPr>
    </w:p>
    <w:p w14:paraId="69C27AE5" w14:textId="77777777" w:rsidR="00A95826" w:rsidRPr="006D7876" w:rsidRDefault="00BF4BE5" w:rsidP="006D7876">
      <w:pPr>
        <w:pStyle w:val="XQW2pod"/>
        <w:jc w:val="both"/>
        <w:rPr>
          <w:rFonts w:asciiTheme="minorHAnsi" w:hAnsiTheme="minorHAnsi"/>
        </w:rPr>
      </w:pPr>
      <w:r w:rsidRPr="006D7876">
        <w:rPr>
          <w:rStyle w:val="XQW3pod"/>
          <w:rFonts w:asciiTheme="minorHAnsi" w:hAnsiTheme="minorHAnsi"/>
        </w:rPr>
        <w:t>DÉCIDE,</w:t>
      </w:r>
    </w:p>
    <w:p w14:paraId="64F19023" w14:textId="170A368E"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22336C9A" w14:textId="2234FB6B"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Article 1</w:t>
      </w:r>
      <w:r w:rsidRPr="006D7876">
        <w:rPr>
          <w:rStyle w:val="XQW8pod"/>
          <w:rFonts w:asciiTheme="minorHAnsi" w:hAnsiTheme="minorHAnsi"/>
        </w:rPr>
        <w:t>er</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Il</w:t>
      </w:r>
      <w:r w:rsidR="006D7876">
        <w:rPr>
          <w:rFonts w:asciiTheme="minorHAnsi" w:hAnsiTheme="minorHAnsi"/>
        </w:rPr>
        <w:t xml:space="preserve"> </w:t>
      </w:r>
      <w:r w:rsidRPr="006D7876">
        <w:rPr>
          <w:rFonts w:asciiTheme="minorHAnsi" w:hAnsiTheme="minorHAnsi"/>
        </w:rPr>
        <w:t>est établi, pour</w:t>
      </w:r>
      <w:r w:rsidR="006D7876">
        <w:rPr>
          <w:rFonts w:asciiTheme="minorHAnsi" w:hAnsiTheme="minorHAnsi"/>
        </w:rPr>
        <w:t xml:space="preserve"> </w:t>
      </w:r>
      <w:r w:rsidRPr="006D7876">
        <w:rPr>
          <w:rStyle w:val="XQW3pod"/>
          <w:rFonts w:asciiTheme="minorHAnsi" w:hAnsiTheme="minorHAnsi"/>
        </w:rPr>
        <w:t xml:space="preserve">les exercices 2026 à 2031, dès l'entrée en vigueur du présent règlement </w:t>
      </w:r>
      <w:r w:rsidRPr="006D7876">
        <w:rPr>
          <w:rFonts w:asciiTheme="minorHAnsi" w:hAnsiTheme="minorHAnsi"/>
        </w:rPr>
        <w:t>" soit</w:t>
      </w:r>
      <w:r w:rsidR="006D7876">
        <w:rPr>
          <w:rStyle w:val="XQW3pod"/>
          <w:rFonts w:asciiTheme="minorHAnsi" w:hAnsiTheme="minorHAnsi"/>
        </w:rPr>
        <w:t xml:space="preserve"> </w:t>
      </w:r>
      <w:r w:rsidRPr="006D7876">
        <w:rPr>
          <w:rFonts w:asciiTheme="minorHAnsi" w:hAnsiTheme="minorHAnsi"/>
        </w:rPr>
        <w:t>après accomplissement des formalités de la publication faites conformément aux articles L1133-1 et 2 du CDLC", une taxe communale indirecte sur la distribution gratuite, à domicile, d’écrits publicitaires et d’échantillons non adressés qu'ils soient publicitaires ou émanant</w:t>
      </w:r>
      <w:r w:rsidR="006D7876">
        <w:rPr>
          <w:rFonts w:asciiTheme="minorHAnsi" w:hAnsiTheme="minorHAnsi"/>
        </w:rPr>
        <w:t xml:space="preserve"> </w:t>
      </w:r>
      <w:r w:rsidRPr="006D7876">
        <w:rPr>
          <w:rFonts w:asciiTheme="minorHAnsi" w:hAnsiTheme="minorHAnsi"/>
        </w:rPr>
        <w:t>de la presse régionale gratuite. Est uniquement</w:t>
      </w:r>
      <w:r w:rsidR="006D7876">
        <w:rPr>
          <w:rFonts w:asciiTheme="minorHAnsi" w:hAnsiTheme="minorHAnsi"/>
        </w:rPr>
        <w:t xml:space="preserve"> </w:t>
      </w:r>
      <w:r w:rsidRPr="006D7876">
        <w:rPr>
          <w:rFonts w:asciiTheme="minorHAnsi" w:hAnsiTheme="minorHAnsi"/>
        </w:rPr>
        <w:t>visée la distribution gratuite dans le chef du destinataire.</w:t>
      </w:r>
    </w:p>
    <w:p w14:paraId="29DA1A47" w14:textId="78688F56"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2F2ED077" w14:textId="40E3D4EF"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2</w:t>
      </w:r>
      <w:r w:rsidRPr="000E513E">
        <w:rPr>
          <w:rStyle w:val="XQW1pod"/>
          <w:rFonts w:asciiTheme="minorHAnsi" w:hAnsiTheme="minorHAnsi"/>
          <w:u w:val="none"/>
        </w:rPr>
        <w:t>.</w:t>
      </w:r>
      <w:r w:rsidR="006D7876" w:rsidRPr="000E513E">
        <w:rPr>
          <w:rStyle w:val="XQW1pod"/>
          <w:rFonts w:asciiTheme="minorHAnsi" w:hAnsiTheme="minorHAnsi"/>
          <w:u w:val="none"/>
        </w:rPr>
        <w:t xml:space="preserve"> </w:t>
      </w:r>
      <w:r w:rsidRPr="006D7876">
        <w:rPr>
          <w:rFonts w:asciiTheme="minorHAnsi" w:hAnsiTheme="minorHAnsi"/>
        </w:rPr>
        <w:t>Au sens du présent règlement, on entend par</w:t>
      </w:r>
      <w:r w:rsidR="006D7876">
        <w:rPr>
          <w:rFonts w:asciiTheme="minorHAnsi" w:hAnsiTheme="minorHAnsi"/>
        </w:rPr>
        <w:t xml:space="preserve"> </w:t>
      </w:r>
      <w:r w:rsidRPr="006D7876">
        <w:rPr>
          <w:rFonts w:asciiTheme="minorHAnsi" w:hAnsiTheme="minorHAnsi"/>
        </w:rPr>
        <w:t>:</w:t>
      </w:r>
    </w:p>
    <w:p w14:paraId="32002153" w14:textId="22A94223" w:rsidR="00A95826" w:rsidRPr="006D7876" w:rsidRDefault="00BF4BE5" w:rsidP="00BF4BE5">
      <w:pPr>
        <w:pStyle w:val="XQW17pod"/>
        <w:numPr>
          <w:ilvl w:val="0"/>
          <w:numId w:val="4"/>
        </w:numPr>
        <w:tabs>
          <w:tab w:val="clear" w:pos="922"/>
          <w:tab w:val="left" w:pos="0"/>
        </w:tabs>
        <w:rPr>
          <w:rFonts w:asciiTheme="minorHAnsi" w:hAnsiTheme="minorHAnsi"/>
        </w:rPr>
      </w:pPr>
      <w:r w:rsidRPr="006D7876">
        <w:rPr>
          <w:rStyle w:val="XQW18pod"/>
          <w:rFonts w:asciiTheme="minorHAnsi" w:hAnsiTheme="minorHAnsi"/>
        </w:rPr>
        <w:t>Ecrit ou échantillon non adressé</w:t>
      </w:r>
      <w:r w:rsidRPr="006D7876">
        <w:rPr>
          <w:rFonts w:asciiTheme="minorHAnsi" w:hAnsiTheme="minorHAnsi"/>
        </w:rPr>
        <w:t>, l’écrit ou l’échantillon qui ne comporte pas le nom et/ou l’adresse complète du destinataire (rue, n°, code postal et commune)</w:t>
      </w:r>
      <w:r w:rsidR="006D7876">
        <w:rPr>
          <w:rFonts w:asciiTheme="minorHAnsi" w:hAnsiTheme="minorHAnsi"/>
        </w:rPr>
        <w:t xml:space="preserve"> </w:t>
      </w:r>
      <w:r w:rsidRPr="006D7876">
        <w:rPr>
          <w:rFonts w:asciiTheme="minorHAnsi" w:hAnsiTheme="minorHAnsi"/>
        </w:rPr>
        <w:t>;</w:t>
      </w:r>
    </w:p>
    <w:p w14:paraId="4A0B3A8E" w14:textId="77777777" w:rsidR="00A95826" w:rsidRPr="006D7876" w:rsidRDefault="00BF4BE5" w:rsidP="00BF4BE5">
      <w:pPr>
        <w:pStyle w:val="XQW17pod"/>
        <w:numPr>
          <w:ilvl w:val="0"/>
          <w:numId w:val="4"/>
        </w:numPr>
        <w:tabs>
          <w:tab w:val="clear" w:pos="922"/>
          <w:tab w:val="left" w:pos="0"/>
        </w:tabs>
        <w:rPr>
          <w:rFonts w:asciiTheme="minorHAnsi" w:hAnsiTheme="minorHAnsi"/>
        </w:rPr>
      </w:pPr>
      <w:r w:rsidRPr="006D7876">
        <w:rPr>
          <w:rStyle w:val="XQW18pod"/>
          <w:rFonts w:asciiTheme="minorHAnsi" w:hAnsiTheme="minorHAnsi"/>
        </w:rPr>
        <w:t>Ecrit publicitaire</w:t>
      </w:r>
      <w:r w:rsidRPr="006D7876">
        <w:rPr>
          <w:rFonts w:asciiTheme="minorHAnsi" w:hAnsiTheme="minorHAnsi"/>
        </w:rPr>
        <w:t>, l’écrit qui contient au moins une annonce à des fins commerciales, réalisée par une ou plusieurs personne(s) physique(s) ou morale(s) ;</w:t>
      </w:r>
    </w:p>
    <w:p w14:paraId="2BD2256A" w14:textId="77777777" w:rsidR="00A95826" w:rsidRPr="006D7876" w:rsidRDefault="00BF4BE5" w:rsidP="00BF4BE5">
      <w:pPr>
        <w:pStyle w:val="XQW17pod"/>
        <w:numPr>
          <w:ilvl w:val="0"/>
          <w:numId w:val="4"/>
        </w:numPr>
        <w:tabs>
          <w:tab w:val="clear" w:pos="922"/>
          <w:tab w:val="left" w:pos="0"/>
        </w:tabs>
        <w:rPr>
          <w:rFonts w:asciiTheme="minorHAnsi" w:hAnsiTheme="minorHAnsi"/>
        </w:rPr>
      </w:pPr>
      <w:r w:rsidRPr="006D7876">
        <w:rPr>
          <w:rStyle w:val="XQW18pod"/>
          <w:rFonts w:asciiTheme="minorHAnsi" w:hAnsiTheme="minorHAnsi"/>
        </w:rPr>
        <w:t>Echantillon publicitaire</w:t>
      </w:r>
      <w:r w:rsidRPr="006D7876">
        <w:rPr>
          <w:rFonts w:asciiTheme="minorHAnsi" w:hAnsiTheme="minorHAnsi"/>
        </w:rPr>
        <w:t>, toute petite quantité et/ou exemple d’un produit réalisé pour en assurer la promotion et/ou la vente ;</w:t>
      </w:r>
    </w:p>
    <w:p w14:paraId="37F22674" w14:textId="77777777" w:rsidR="00A95826" w:rsidRPr="006D7876" w:rsidRDefault="00BF4BE5" w:rsidP="00BF4BE5">
      <w:pPr>
        <w:pStyle w:val="XQW17pod"/>
        <w:numPr>
          <w:ilvl w:val="0"/>
          <w:numId w:val="4"/>
        </w:numPr>
        <w:tabs>
          <w:tab w:val="clear" w:pos="922"/>
          <w:tab w:val="left" w:pos="0"/>
        </w:tabs>
        <w:rPr>
          <w:rFonts w:asciiTheme="minorHAnsi" w:hAnsiTheme="minorHAnsi"/>
        </w:rPr>
      </w:pPr>
      <w:r w:rsidRPr="006D7876">
        <w:rPr>
          <w:rStyle w:val="XQW18pod"/>
          <w:rFonts w:asciiTheme="minorHAnsi" w:hAnsiTheme="minorHAnsi"/>
        </w:rPr>
        <w:t>Zone de distribution</w:t>
      </w:r>
      <w:r w:rsidRPr="006D7876">
        <w:rPr>
          <w:rFonts w:asciiTheme="minorHAnsi" w:hAnsiTheme="minorHAnsi"/>
        </w:rPr>
        <w:t>, le territoire de la commune taxatrice et de ses communes limitrophes ;</w:t>
      </w:r>
    </w:p>
    <w:p w14:paraId="5FBA0CE6" w14:textId="77777777" w:rsidR="00A95826" w:rsidRPr="006D7876" w:rsidRDefault="00BF4BE5" w:rsidP="00BF4BE5">
      <w:pPr>
        <w:pStyle w:val="XQW17pod"/>
        <w:numPr>
          <w:ilvl w:val="0"/>
          <w:numId w:val="4"/>
        </w:numPr>
        <w:tabs>
          <w:tab w:val="clear" w:pos="922"/>
          <w:tab w:val="left" w:pos="0"/>
        </w:tabs>
        <w:rPr>
          <w:rFonts w:asciiTheme="minorHAnsi" w:hAnsiTheme="minorHAnsi"/>
        </w:rPr>
      </w:pPr>
      <w:r w:rsidRPr="006D7876">
        <w:rPr>
          <w:rFonts w:asciiTheme="minorHAnsi" w:hAnsiTheme="minorHAnsi"/>
        </w:rPr>
        <w:t>Est considéré comme formant un seul échantillon, le produit et l’écrit publicitaire qui, le cas échéant, l’accompagne ;</w:t>
      </w:r>
    </w:p>
    <w:p w14:paraId="438EA28E" w14:textId="77777777" w:rsidR="000E513E" w:rsidRDefault="00BF4BE5" w:rsidP="00BF4BE5">
      <w:pPr>
        <w:pStyle w:val="XQW17pod"/>
        <w:numPr>
          <w:ilvl w:val="0"/>
          <w:numId w:val="4"/>
        </w:numPr>
        <w:tabs>
          <w:tab w:val="clear" w:pos="922"/>
          <w:tab w:val="left" w:pos="0"/>
        </w:tabs>
        <w:rPr>
          <w:rFonts w:asciiTheme="minorHAnsi" w:hAnsiTheme="minorHAnsi"/>
        </w:rPr>
      </w:pPr>
      <w:r w:rsidRPr="006D7876">
        <w:rPr>
          <w:rStyle w:val="XQW18pod"/>
          <w:rFonts w:asciiTheme="minorHAnsi" w:hAnsiTheme="minorHAnsi"/>
        </w:rPr>
        <w:t>Ecrit de presse régionale gratuite</w:t>
      </w:r>
      <w:r w:rsidRPr="006D7876">
        <w:rPr>
          <w:rFonts w:asciiTheme="minorHAnsi" w:hAnsiTheme="minorHAnsi"/>
        </w:rPr>
        <w:t xml:space="preserve">, l’écrit distribué gratuitement selon une périodicité régulière d’un minimum de 12 fois l’an, contenant, outre de la publicité, du texte rédactionnel d’informations liées à l'actualité récente, adaptée à la zone de distribution mais essentiellement locales et/ou communales et comportant à la fois au moins 5 des six informations d’intérêt </w:t>
      </w:r>
      <w:r w:rsidRPr="006D7876">
        <w:rPr>
          <w:rFonts w:asciiTheme="minorHAnsi" w:hAnsiTheme="minorHAnsi"/>
        </w:rPr>
        <w:lastRenderedPageBreak/>
        <w:t>général suivantes, d’actualité et non périmées, adaptées à la zone de distribution et, en tous cas essentiellement communales</w:t>
      </w:r>
      <w:r w:rsidR="006D7876">
        <w:rPr>
          <w:rFonts w:asciiTheme="minorHAnsi" w:hAnsiTheme="minorHAnsi"/>
        </w:rPr>
        <w:t xml:space="preserve"> </w:t>
      </w:r>
      <w:r w:rsidRPr="006D7876">
        <w:rPr>
          <w:rFonts w:asciiTheme="minorHAnsi" w:hAnsiTheme="minorHAnsi"/>
        </w:rPr>
        <w:t>:</w:t>
      </w:r>
    </w:p>
    <w:p w14:paraId="2458DD08" w14:textId="77777777" w:rsidR="000E513E" w:rsidRDefault="00BF4BE5" w:rsidP="00BF4BE5">
      <w:pPr>
        <w:pStyle w:val="XQW17pod"/>
        <w:numPr>
          <w:ilvl w:val="0"/>
          <w:numId w:val="4"/>
        </w:numPr>
        <w:tabs>
          <w:tab w:val="clear" w:pos="922"/>
          <w:tab w:val="left" w:pos="0"/>
        </w:tabs>
        <w:rPr>
          <w:rFonts w:asciiTheme="minorHAnsi" w:hAnsiTheme="minorHAnsi"/>
        </w:rPr>
      </w:pPr>
      <w:r w:rsidRPr="006D7876">
        <w:rPr>
          <w:rFonts w:asciiTheme="minorHAnsi" w:hAnsiTheme="minorHAnsi"/>
        </w:rPr>
        <w:t>- les rôles de garde (médecins, pharmaciens, vétérinaires, …)</w:t>
      </w:r>
      <w:r w:rsidR="006D7876">
        <w:rPr>
          <w:rFonts w:asciiTheme="minorHAnsi" w:hAnsiTheme="minorHAnsi"/>
        </w:rPr>
        <w:t xml:space="preserve"> </w:t>
      </w:r>
      <w:r w:rsidRPr="006D7876">
        <w:rPr>
          <w:rFonts w:asciiTheme="minorHAnsi" w:hAnsiTheme="minorHAnsi"/>
        </w:rPr>
        <w:t>;</w:t>
      </w:r>
    </w:p>
    <w:p w14:paraId="1234B6AE" w14:textId="77777777" w:rsidR="000E513E" w:rsidRDefault="00BF4BE5" w:rsidP="00BF4BE5">
      <w:pPr>
        <w:pStyle w:val="XQW17pod"/>
        <w:numPr>
          <w:ilvl w:val="0"/>
          <w:numId w:val="4"/>
        </w:numPr>
        <w:tabs>
          <w:tab w:val="clear" w:pos="922"/>
          <w:tab w:val="left" w:pos="0"/>
        </w:tabs>
        <w:rPr>
          <w:rFonts w:asciiTheme="minorHAnsi" w:hAnsiTheme="minorHAnsi"/>
        </w:rPr>
      </w:pPr>
      <w:r w:rsidRPr="006D7876">
        <w:rPr>
          <w:rFonts w:asciiTheme="minorHAnsi" w:hAnsiTheme="minorHAnsi"/>
        </w:rPr>
        <w:t>- les agendas culturels reprenant les principales manifestations de la commune et de sa région, de ses A.S.B.L. culturelles, sportives, caritatives</w:t>
      </w:r>
      <w:r w:rsidR="006D7876">
        <w:rPr>
          <w:rFonts w:asciiTheme="minorHAnsi" w:hAnsiTheme="minorHAnsi"/>
        </w:rPr>
        <w:t xml:space="preserve"> </w:t>
      </w:r>
      <w:r w:rsidRPr="006D7876">
        <w:rPr>
          <w:rFonts w:asciiTheme="minorHAnsi" w:hAnsiTheme="minorHAnsi"/>
        </w:rPr>
        <w:t>;</w:t>
      </w:r>
    </w:p>
    <w:p w14:paraId="74BB9AFA" w14:textId="77777777" w:rsidR="000E513E" w:rsidRDefault="00BF4BE5" w:rsidP="00BF4BE5">
      <w:pPr>
        <w:pStyle w:val="XQW17pod"/>
        <w:numPr>
          <w:ilvl w:val="0"/>
          <w:numId w:val="4"/>
        </w:numPr>
        <w:tabs>
          <w:tab w:val="clear" w:pos="922"/>
          <w:tab w:val="left" w:pos="0"/>
        </w:tabs>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les «</w:t>
      </w:r>
      <w:r w:rsidR="006D7876">
        <w:rPr>
          <w:rFonts w:asciiTheme="minorHAnsi" w:hAnsiTheme="minorHAnsi"/>
        </w:rPr>
        <w:t xml:space="preserve"> </w:t>
      </w:r>
      <w:r w:rsidRPr="006D7876">
        <w:rPr>
          <w:rFonts w:asciiTheme="minorHAnsi" w:hAnsiTheme="minorHAnsi"/>
        </w:rPr>
        <w:t>petites annonces</w:t>
      </w:r>
      <w:r w:rsidR="006D7876">
        <w:rPr>
          <w:rFonts w:asciiTheme="minorHAnsi" w:hAnsiTheme="minorHAnsi"/>
        </w:rPr>
        <w:t xml:space="preserve"> </w:t>
      </w:r>
      <w:r w:rsidRPr="006D7876">
        <w:rPr>
          <w:rFonts w:asciiTheme="minorHAnsi" w:hAnsiTheme="minorHAnsi"/>
        </w:rPr>
        <w:t>» de particuliers</w:t>
      </w:r>
      <w:r w:rsidR="006D7876">
        <w:rPr>
          <w:rFonts w:asciiTheme="minorHAnsi" w:hAnsiTheme="minorHAnsi"/>
        </w:rPr>
        <w:t xml:space="preserve"> </w:t>
      </w:r>
      <w:r w:rsidRPr="006D7876">
        <w:rPr>
          <w:rFonts w:asciiTheme="minorHAnsi" w:hAnsiTheme="minorHAnsi"/>
        </w:rPr>
        <w:t>;</w:t>
      </w:r>
    </w:p>
    <w:p w14:paraId="1A25DF29" w14:textId="77777777" w:rsidR="000E513E" w:rsidRDefault="00BF4BE5" w:rsidP="00BF4BE5">
      <w:pPr>
        <w:pStyle w:val="XQW17pod"/>
        <w:numPr>
          <w:ilvl w:val="0"/>
          <w:numId w:val="4"/>
        </w:numPr>
        <w:tabs>
          <w:tab w:val="clear" w:pos="922"/>
          <w:tab w:val="left" w:pos="0"/>
        </w:tabs>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une rubrique d’offres d’emplois et de formation</w:t>
      </w:r>
      <w:r w:rsidR="006D7876">
        <w:rPr>
          <w:rFonts w:asciiTheme="minorHAnsi" w:hAnsiTheme="minorHAnsi"/>
        </w:rPr>
        <w:t xml:space="preserve"> </w:t>
      </w:r>
      <w:r w:rsidRPr="006D7876">
        <w:rPr>
          <w:rFonts w:asciiTheme="minorHAnsi" w:hAnsiTheme="minorHAnsi"/>
        </w:rPr>
        <w:t>;</w:t>
      </w:r>
    </w:p>
    <w:p w14:paraId="56128951" w14:textId="77777777" w:rsidR="000E513E" w:rsidRDefault="00BF4BE5" w:rsidP="00BF4BE5">
      <w:pPr>
        <w:pStyle w:val="XQW17pod"/>
        <w:numPr>
          <w:ilvl w:val="0"/>
          <w:numId w:val="4"/>
        </w:numPr>
        <w:tabs>
          <w:tab w:val="clear" w:pos="922"/>
          <w:tab w:val="left" w:pos="0"/>
        </w:tabs>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les annonces notariales</w:t>
      </w:r>
      <w:r w:rsidR="006D7876">
        <w:rPr>
          <w:rFonts w:asciiTheme="minorHAnsi" w:hAnsiTheme="minorHAnsi"/>
        </w:rPr>
        <w:t xml:space="preserve"> </w:t>
      </w:r>
      <w:r w:rsidRPr="006D7876">
        <w:rPr>
          <w:rFonts w:asciiTheme="minorHAnsi" w:hAnsiTheme="minorHAnsi"/>
        </w:rPr>
        <w:t>;</w:t>
      </w:r>
    </w:p>
    <w:p w14:paraId="7F8DCECF" w14:textId="1EAFB72A" w:rsidR="00A95826" w:rsidRPr="006D7876" w:rsidRDefault="00BF4BE5" w:rsidP="00BF4BE5">
      <w:pPr>
        <w:pStyle w:val="XQW17pod"/>
        <w:numPr>
          <w:ilvl w:val="0"/>
          <w:numId w:val="4"/>
        </w:numPr>
        <w:tabs>
          <w:tab w:val="clear" w:pos="922"/>
          <w:tab w:val="left" w:pos="0"/>
        </w:tabs>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 xml:space="preserve">des informations relatives à l'application de Lois, décrets ou règlements généraux qu'ils soient régionaux, fédéraux ou locaux des annonces d'utilité publique ainsi que des publications officielles ou d'intérêt public telles que : enquêtes publiques, autres publications ordonnées par les cours et </w:t>
      </w:r>
      <w:proofErr w:type="spellStart"/>
      <w:r w:rsidRPr="006D7876">
        <w:rPr>
          <w:rFonts w:asciiTheme="minorHAnsi" w:hAnsiTheme="minorHAnsi"/>
        </w:rPr>
        <w:t>triblunaux</w:t>
      </w:r>
      <w:proofErr w:type="spellEnd"/>
      <w:r w:rsidRPr="006D7876">
        <w:rPr>
          <w:rFonts w:asciiTheme="minorHAnsi" w:hAnsiTheme="minorHAnsi"/>
        </w:rPr>
        <w:t>, ....</w:t>
      </w:r>
    </w:p>
    <w:p w14:paraId="7E43D3AE" w14:textId="77777777" w:rsidR="00A95826" w:rsidRPr="006D7876" w:rsidRDefault="00BF4BE5" w:rsidP="006D7876">
      <w:pPr>
        <w:pStyle w:val="XQW2pod"/>
        <w:jc w:val="both"/>
        <w:rPr>
          <w:rFonts w:asciiTheme="minorHAnsi" w:hAnsiTheme="minorHAnsi"/>
        </w:rPr>
      </w:pPr>
      <w:r w:rsidRPr="006D7876">
        <w:rPr>
          <w:rFonts w:asciiTheme="minorHAnsi" w:hAnsiTheme="minorHAnsi"/>
        </w:rPr>
        <w:t>Le contenu « publicitaire » présent dans l’écrit de PRG doit être multi-enseignes ;</w:t>
      </w:r>
    </w:p>
    <w:p w14:paraId="0B1CBD6A" w14:textId="77777777" w:rsidR="00A95826" w:rsidRPr="006D7876" w:rsidRDefault="00BF4BE5" w:rsidP="006D7876">
      <w:pPr>
        <w:pStyle w:val="XQW2pod"/>
        <w:jc w:val="both"/>
        <w:rPr>
          <w:rFonts w:asciiTheme="minorHAnsi" w:hAnsiTheme="minorHAnsi"/>
        </w:rPr>
      </w:pPr>
      <w:r w:rsidRPr="006D7876">
        <w:rPr>
          <w:rFonts w:asciiTheme="minorHAnsi" w:hAnsiTheme="minorHAnsi"/>
        </w:rPr>
        <w:t>Le contenu rédactionnel original dans l’écrit de PRG doit être protégé par les droits d’auteur ;</w:t>
      </w:r>
    </w:p>
    <w:p w14:paraId="271C9799" w14:textId="202AD812" w:rsidR="00A95826" w:rsidRPr="006D7876" w:rsidRDefault="00BF4BE5" w:rsidP="006D7876">
      <w:pPr>
        <w:pStyle w:val="XQW2pod"/>
        <w:jc w:val="both"/>
        <w:rPr>
          <w:rFonts w:asciiTheme="minorHAnsi" w:hAnsiTheme="minorHAnsi"/>
        </w:rPr>
      </w:pPr>
      <w:r w:rsidRPr="006D7876">
        <w:rPr>
          <w:rFonts w:asciiTheme="minorHAnsi" w:hAnsiTheme="minorHAnsi"/>
        </w:rPr>
        <w:t>L’écrit de PRG doit obligatoirement reprendre la mention de l’éditeur responsable et le contact de la rédaction (« ours »).</w:t>
      </w:r>
      <w:r w:rsidRPr="006D7876">
        <w:rPr>
          <w:rFonts w:asciiTheme="minorHAnsi" w:hAnsiTheme="minorHAnsi"/>
        </w:rPr>
        <w:t>.</w:t>
      </w:r>
    </w:p>
    <w:p w14:paraId="0EF0A1AD" w14:textId="535F9CEE"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3</w:t>
      </w:r>
      <w:r w:rsidRPr="000E513E">
        <w:rPr>
          <w:rStyle w:val="XQW1pod"/>
          <w:rFonts w:asciiTheme="minorHAnsi" w:hAnsiTheme="minorHAnsi"/>
          <w:u w:val="none"/>
        </w:rPr>
        <w:t>.</w:t>
      </w:r>
      <w:r w:rsidR="006D7876" w:rsidRPr="000E513E">
        <w:rPr>
          <w:rStyle w:val="XQW1pod"/>
          <w:rFonts w:asciiTheme="minorHAnsi" w:hAnsiTheme="minorHAnsi"/>
          <w:u w:val="none"/>
        </w:rPr>
        <w:t xml:space="preserve"> </w:t>
      </w:r>
      <w:r w:rsidRPr="006D7876">
        <w:rPr>
          <w:rFonts w:asciiTheme="minorHAnsi" w:hAnsiTheme="minorHAnsi"/>
        </w:rPr>
        <w:t>La taxe est due</w:t>
      </w:r>
      <w:r w:rsidR="006D7876">
        <w:rPr>
          <w:rFonts w:asciiTheme="minorHAnsi" w:hAnsiTheme="minorHAnsi"/>
        </w:rPr>
        <w:t xml:space="preserve"> </w:t>
      </w:r>
      <w:r w:rsidRPr="006D7876">
        <w:rPr>
          <w:rFonts w:asciiTheme="minorHAnsi" w:hAnsiTheme="minorHAnsi"/>
        </w:rPr>
        <w:t>:</w:t>
      </w:r>
    </w:p>
    <w:p w14:paraId="40771C33" w14:textId="1E6B78B5" w:rsidR="00A95826" w:rsidRPr="006D7876" w:rsidRDefault="00BF4BE5" w:rsidP="00BF4BE5">
      <w:pPr>
        <w:pStyle w:val="podBulletItem"/>
        <w:numPr>
          <w:ilvl w:val="0"/>
          <w:numId w:val="5"/>
        </w:numPr>
        <w:tabs>
          <w:tab w:val="clear" w:pos="922"/>
          <w:tab w:val="left" w:pos="0"/>
        </w:tabs>
        <w:jc w:val="both"/>
        <w:rPr>
          <w:rFonts w:asciiTheme="minorHAnsi" w:hAnsiTheme="minorHAnsi"/>
        </w:rPr>
      </w:pPr>
      <w:r w:rsidRPr="006D7876">
        <w:rPr>
          <w:rFonts w:asciiTheme="minorHAnsi" w:hAnsiTheme="minorHAnsi"/>
        </w:rPr>
        <w:t>par l’éditeur</w:t>
      </w:r>
      <w:r w:rsidR="006D7876">
        <w:rPr>
          <w:rFonts w:asciiTheme="minorHAnsi" w:hAnsiTheme="minorHAnsi"/>
        </w:rPr>
        <w:t xml:space="preserve"> </w:t>
      </w:r>
      <w:r w:rsidRPr="006D7876">
        <w:rPr>
          <w:rFonts w:asciiTheme="minorHAnsi" w:hAnsiTheme="minorHAnsi"/>
        </w:rPr>
        <w:t>;</w:t>
      </w:r>
    </w:p>
    <w:p w14:paraId="3481ACC4" w14:textId="28A9B0A0" w:rsidR="00A95826" w:rsidRPr="006D7876" w:rsidRDefault="00BF4BE5" w:rsidP="00BF4BE5">
      <w:pPr>
        <w:pStyle w:val="podBulletItem"/>
        <w:numPr>
          <w:ilvl w:val="0"/>
          <w:numId w:val="5"/>
        </w:numPr>
        <w:tabs>
          <w:tab w:val="clear" w:pos="922"/>
          <w:tab w:val="left" w:pos="0"/>
        </w:tabs>
        <w:jc w:val="both"/>
        <w:rPr>
          <w:rFonts w:asciiTheme="minorHAnsi" w:hAnsiTheme="minorHAnsi"/>
        </w:rPr>
      </w:pPr>
      <w:r w:rsidRPr="006D7876">
        <w:rPr>
          <w:rFonts w:asciiTheme="minorHAnsi" w:hAnsiTheme="minorHAnsi"/>
        </w:rPr>
        <w:t>ou, s’il n’est pas connu, par l’imprimeur</w:t>
      </w:r>
      <w:r w:rsidR="006D7876">
        <w:rPr>
          <w:rFonts w:asciiTheme="minorHAnsi" w:hAnsiTheme="minorHAnsi"/>
        </w:rPr>
        <w:t xml:space="preserve"> </w:t>
      </w:r>
      <w:r w:rsidRPr="006D7876">
        <w:rPr>
          <w:rFonts w:asciiTheme="minorHAnsi" w:hAnsiTheme="minorHAnsi"/>
        </w:rPr>
        <w:t>;</w:t>
      </w:r>
    </w:p>
    <w:p w14:paraId="6DCDA5AE" w14:textId="7282D2BD" w:rsidR="00A95826" w:rsidRPr="006D7876" w:rsidRDefault="00BF4BE5" w:rsidP="00BF4BE5">
      <w:pPr>
        <w:pStyle w:val="podBulletItem"/>
        <w:numPr>
          <w:ilvl w:val="0"/>
          <w:numId w:val="5"/>
        </w:numPr>
        <w:tabs>
          <w:tab w:val="clear" w:pos="922"/>
          <w:tab w:val="left" w:pos="0"/>
        </w:tabs>
        <w:jc w:val="both"/>
        <w:rPr>
          <w:rFonts w:asciiTheme="minorHAnsi" w:hAnsiTheme="minorHAnsi"/>
        </w:rPr>
      </w:pPr>
      <w:r w:rsidRPr="006D7876">
        <w:rPr>
          <w:rFonts w:asciiTheme="minorHAnsi" w:hAnsiTheme="minorHAnsi"/>
        </w:rPr>
        <w:t>ou, si l’éditeur et l’imprimeur ne sont pas connus, par le distributeur</w:t>
      </w:r>
      <w:r w:rsidR="006D7876">
        <w:rPr>
          <w:rFonts w:asciiTheme="minorHAnsi" w:hAnsiTheme="minorHAnsi"/>
        </w:rPr>
        <w:t xml:space="preserve"> </w:t>
      </w:r>
      <w:r w:rsidRPr="006D7876">
        <w:rPr>
          <w:rFonts w:asciiTheme="minorHAnsi" w:hAnsiTheme="minorHAnsi"/>
        </w:rPr>
        <w:t>;</w:t>
      </w:r>
    </w:p>
    <w:p w14:paraId="0559F32F" w14:textId="77777777" w:rsidR="00A95826" w:rsidRPr="006D7876" w:rsidRDefault="00BF4BE5" w:rsidP="00BF4BE5">
      <w:pPr>
        <w:pStyle w:val="podBulletItem"/>
        <w:numPr>
          <w:ilvl w:val="0"/>
          <w:numId w:val="5"/>
        </w:numPr>
        <w:tabs>
          <w:tab w:val="clear" w:pos="922"/>
          <w:tab w:val="left" w:pos="0"/>
        </w:tabs>
        <w:jc w:val="both"/>
        <w:rPr>
          <w:rFonts w:asciiTheme="minorHAnsi" w:hAnsiTheme="minorHAnsi"/>
        </w:rPr>
      </w:pPr>
      <w:r w:rsidRPr="006D7876">
        <w:rPr>
          <w:rFonts w:asciiTheme="minorHAnsi" w:hAnsiTheme="minorHAnsi"/>
        </w:rPr>
        <w:t>ou, si l’éditeur, l’imprimeur et le distributeur ne sont pas connus, par la personne physique ou morale pour compte de laquelle l’écrit publicitaire est distribué.</w:t>
      </w:r>
    </w:p>
    <w:p w14:paraId="489A031E" w14:textId="26AFF6BE" w:rsidR="00A95826" w:rsidRPr="006D7876" w:rsidRDefault="00BF4BE5" w:rsidP="006D7876">
      <w:pPr>
        <w:pStyle w:val="XQW2pod"/>
        <w:jc w:val="both"/>
        <w:rPr>
          <w:rFonts w:asciiTheme="minorHAnsi" w:hAnsiTheme="minorHAnsi"/>
        </w:rPr>
      </w:pPr>
      <w:r w:rsidRPr="006D7876">
        <w:rPr>
          <w:rFonts w:asciiTheme="minorHAnsi" w:hAnsiTheme="minorHAnsi"/>
        </w:rPr>
        <w:t>Lorsque le contribuable est une association non dotée de la personnalité juridique, chaque membre est codébiteur de la taxe.</w:t>
      </w:r>
      <w:r w:rsidR="006D7876">
        <w:rPr>
          <w:rFonts w:asciiTheme="minorHAnsi" w:hAnsiTheme="minorHAnsi"/>
        </w:rPr>
        <w:t xml:space="preserve"> </w:t>
      </w:r>
    </w:p>
    <w:p w14:paraId="57767CEC" w14:textId="7F6CA8E4"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4</w:t>
      </w:r>
      <w:r w:rsidRPr="000E513E">
        <w:rPr>
          <w:rStyle w:val="XQW1pod"/>
          <w:rFonts w:asciiTheme="minorHAnsi" w:hAnsiTheme="minorHAnsi"/>
          <w:u w:val="none"/>
        </w:rPr>
        <w:t>.</w:t>
      </w:r>
      <w:r w:rsidR="006D7876">
        <w:rPr>
          <w:rFonts w:asciiTheme="minorHAnsi" w:hAnsiTheme="minorHAnsi"/>
        </w:rPr>
        <w:t xml:space="preserve"> </w:t>
      </w:r>
      <w:r w:rsidRPr="006D7876">
        <w:rPr>
          <w:rFonts w:asciiTheme="minorHAnsi" w:hAnsiTheme="minorHAnsi"/>
        </w:rPr>
        <w:t>La taxe est fixée à</w:t>
      </w:r>
      <w:r w:rsidR="006D7876">
        <w:rPr>
          <w:rFonts w:asciiTheme="minorHAnsi" w:hAnsiTheme="minorHAnsi"/>
        </w:rPr>
        <w:t xml:space="preserve"> </w:t>
      </w:r>
      <w:r w:rsidRPr="006D7876">
        <w:rPr>
          <w:rFonts w:asciiTheme="minorHAnsi" w:hAnsiTheme="minorHAnsi"/>
        </w:rPr>
        <w:t>:</w:t>
      </w:r>
    </w:p>
    <w:p w14:paraId="77A36091" w14:textId="5D3CADC7" w:rsidR="00A95826" w:rsidRPr="006D7876" w:rsidRDefault="00BF4BE5" w:rsidP="00BF4BE5">
      <w:pPr>
        <w:pStyle w:val="podBulletItem"/>
        <w:numPr>
          <w:ilvl w:val="0"/>
          <w:numId w:val="6"/>
        </w:numPr>
        <w:tabs>
          <w:tab w:val="clear" w:pos="922"/>
          <w:tab w:val="left" w:pos="0"/>
        </w:tabs>
        <w:jc w:val="both"/>
        <w:rPr>
          <w:rFonts w:asciiTheme="minorHAnsi" w:hAnsiTheme="minorHAnsi"/>
        </w:rPr>
      </w:pPr>
      <w:r w:rsidRPr="006D7876">
        <w:rPr>
          <w:rStyle w:val="XQW3pod"/>
          <w:rFonts w:asciiTheme="minorHAnsi" w:hAnsiTheme="minorHAnsi"/>
        </w:rPr>
        <w:t>0,0150€</w:t>
      </w:r>
      <w:r w:rsidR="006D7876">
        <w:rPr>
          <w:rFonts w:asciiTheme="minorHAnsi" w:hAnsiTheme="minorHAnsi"/>
        </w:rPr>
        <w:t xml:space="preserve"> </w:t>
      </w:r>
      <w:r w:rsidRPr="006D7876">
        <w:rPr>
          <w:rFonts w:asciiTheme="minorHAnsi" w:hAnsiTheme="minorHAnsi"/>
        </w:rPr>
        <w:t>par exemplaire distribué pour les écrits et les échantillons publicitaires jusqu’à 10 grammes inclus</w:t>
      </w:r>
      <w:r w:rsidR="006D7876">
        <w:rPr>
          <w:rFonts w:asciiTheme="minorHAnsi" w:hAnsiTheme="minorHAnsi"/>
        </w:rPr>
        <w:t xml:space="preserve"> </w:t>
      </w:r>
      <w:r w:rsidRPr="006D7876">
        <w:rPr>
          <w:rFonts w:asciiTheme="minorHAnsi" w:hAnsiTheme="minorHAnsi"/>
        </w:rPr>
        <w:t>;</w:t>
      </w:r>
    </w:p>
    <w:p w14:paraId="51BC9E06" w14:textId="211FE8CF" w:rsidR="00A95826" w:rsidRPr="006D7876" w:rsidRDefault="00BF4BE5" w:rsidP="00BF4BE5">
      <w:pPr>
        <w:pStyle w:val="podBulletItem"/>
        <w:numPr>
          <w:ilvl w:val="0"/>
          <w:numId w:val="6"/>
        </w:numPr>
        <w:tabs>
          <w:tab w:val="clear" w:pos="922"/>
          <w:tab w:val="left" w:pos="0"/>
        </w:tabs>
        <w:jc w:val="both"/>
        <w:rPr>
          <w:rFonts w:asciiTheme="minorHAnsi" w:hAnsiTheme="minorHAnsi"/>
        </w:rPr>
      </w:pPr>
      <w:r w:rsidRPr="006D7876">
        <w:rPr>
          <w:rStyle w:val="XQW3pod"/>
          <w:rFonts w:asciiTheme="minorHAnsi" w:hAnsiTheme="minorHAnsi"/>
        </w:rPr>
        <w:t>0,0390€</w:t>
      </w:r>
      <w:r w:rsidR="006D7876">
        <w:rPr>
          <w:rStyle w:val="XQW3pod"/>
          <w:rFonts w:asciiTheme="minorHAnsi" w:hAnsiTheme="minorHAnsi"/>
        </w:rPr>
        <w:t xml:space="preserve"> </w:t>
      </w:r>
      <w:r w:rsidRPr="006D7876">
        <w:rPr>
          <w:rFonts w:asciiTheme="minorHAnsi" w:hAnsiTheme="minorHAnsi"/>
        </w:rPr>
        <w:t>par exemplaire distribué pour les écrits et les échantillons publicitaires au-delà de 10 et jusqu’à 40 grammes inclus</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4C07360E" w14:textId="209C53CA" w:rsidR="00A95826" w:rsidRPr="006D7876" w:rsidRDefault="00BF4BE5" w:rsidP="00BF4BE5">
      <w:pPr>
        <w:pStyle w:val="podBulletItem"/>
        <w:numPr>
          <w:ilvl w:val="0"/>
          <w:numId w:val="6"/>
        </w:numPr>
        <w:tabs>
          <w:tab w:val="clear" w:pos="922"/>
          <w:tab w:val="left" w:pos="0"/>
        </w:tabs>
        <w:jc w:val="both"/>
        <w:rPr>
          <w:rFonts w:asciiTheme="minorHAnsi" w:hAnsiTheme="minorHAnsi"/>
        </w:rPr>
      </w:pPr>
      <w:r w:rsidRPr="006D7876">
        <w:rPr>
          <w:rStyle w:val="XQW3pod"/>
          <w:rFonts w:asciiTheme="minorHAnsi" w:hAnsiTheme="minorHAnsi"/>
        </w:rPr>
        <w:t>0,0585€</w:t>
      </w:r>
      <w:r w:rsidR="006D7876">
        <w:rPr>
          <w:rFonts w:asciiTheme="minorHAnsi" w:hAnsiTheme="minorHAnsi"/>
        </w:rPr>
        <w:t xml:space="preserve"> </w:t>
      </w:r>
      <w:r w:rsidRPr="006D7876">
        <w:rPr>
          <w:rFonts w:asciiTheme="minorHAnsi" w:hAnsiTheme="minorHAnsi"/>
        </w:rPr>
        <w:t>par exemplaire distribué pour les écrits et les échantillons publicitaires au-delà de 40 et jusqu’à 225 grammes inclus.</w:t>
      </w:r>
    </w:p>
    <w:p w14:paraId="4BB183D0" w14:textId="33C85037" w:rsidR="00A95826" w:rsidRPr="006D7876" w:rsidRDefault="00BF4BE5" w:rsidP="00BF4BE5">
      <w:pPr>
        <w:pStyle w:val="podBulletItem"/>
        <w:numPr>
          <w:ilvl w:val="0"/>
          <w:numId w:val="6"/>
        </w:numPr>
        <w:tabs>
          <w:tab w:val="clear" w:pos="922"/>
          <w:tab w:val="left" w:pos="0"/>
        </w:tabs>
        <w:jc w:val="both"/>
        <w:rPr>
          <w:rFonts w:asciiTheme="minorHAnsi" w:hAnsiTheme="minorHAnsi"/>
        </w:rPr>
      </w:pPr>
      <w:r w:rsidRPr="006D7876">
        <w:rPr>
          <w:rStyle w:val="XQW3pod"/>
          <w:rFonts w:asciiTheme="minorHAnsi" w:hAnsiTheme="minorHAnsi"/>
        </w:rPr>
        <w:t>0,1050€</w:t>
      </w:r>
      <w:r w:rsidR="006D7876">
        <w:rPr>
          <w:rFonts w:asciiTheme="minorHAnsi" w:hAnsiTheme="minorHAnsi"/>
        </w:rPr>
        <w:t xml:space="preserve"> </w:t>
      </w:r>
      <w:r w:rsidRPr="006D7876">
        <w:rPr>
          <w:rFonts w:asciiTheme="minorHAnsi" w:hAnsiTheme="minorHAnsi"/>
        </w:rPr>
        <w:t>par exemplaire distribué pour les écrits et les échantillons publicitaires supérieurs à 225 grammes.</w:t>
      </w:r>
      <w:r w:rsidR="006D7876">
        <w:rPr>
          <w:rFonts w:asciiTheme="minorHAnsi" w:hAnsiTheme="minorHAnsi"/>
        </w:rPr>
        <w:t xml:space="preserve">     </w:t>
      </w:r>
    </w:p>
    <w:p w14:paraId="3BEEED17" w14:textId="6ABB1497" w:rsidR="00A95826" w:rsidRPr="006D7876" w:rsidRDefault="00BF4BE5" w:rsidP="006D7876">
      <w:pPr>
        <w:pStyle w:val="XQW2pod"/>
        <w:jc w:val="both"/>
        <w:rPr>
          <w:rFonts w:asciiTheme="minorHAnsi" w:hAnsiTheme="minorHAnsi"/>
        </w:rPr>
      </w:pPr>
      <w:r w:rsidRPr="006D7876">
        <w:rPr>
          <w:rFonts w:asciiTheme="minorHAnsi" w:hAnsiTheme="minorHAnsi"/>
        </w:rPr>
        <w:t>Néanmoins, tout écrit distribué émanant de presse régionale gratuite se verra appliquer un taux uniforme de</w:t>
      </w:r>
      <w:r w:rsidRPr="006D7876">
        <w:rPr>
          <w:rStyle w:val="XQW3pod"/>
          <w:rFonts w:asciiTheme="minorHAnsi" w:hAnsiTheme="minorHAnsi"/>
        </w:rPr>
        <w:t xml:space="preserve"> 0,010</w:t>
      </w:r>
      <w:r w:rsidR="006D7876">
        <w:rPr>
          <w:rFonts w:asciiTheme="minorHAnsi" w:hAnsiTheme="minorHAnsi"/>
        </w:rPr>
        <w:t xml:space="preserve"> </w:t>
      </w:r>
      <w:r w:rsidR="000E513E">
        <w:rPr>
          <w:rFonts w:asciiTheme="minorHAnsi" w:hAnsiTheme="minorHAnsi"/>
        </w:rPr>
        <w:t>€</w:t>
      </w:r>
      <w:r w:rsidRPr="006D7876">
        <w:rPr>
          <w:rFonts w:asciiTheme="minorHAnsi" w:hAnsiTheme="minorHAnsi"/>
        </w:rPr>
        <w:t xml:space="preserve"> par exemplaire distribué ;</w:t>
      </w:r>
      <w:r w:rsidR="006D7876">
        <w:rPr>
          <w:rFonts w:asciiTheme="minorHAnsi" w:hAnsiTheme="minorHAnsi"/>
        </w:rPr>
        <w:t xml:space="preserve"> </w:t>
      </w:r>
    </w:p>
    <w:p w14:paraId="580A64E5" w14:textId="38A751A5"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5</w:t>
      </w:r>
      <w:r w:rsidRPr="000E513E">
        <w:rPr>
          <w:rStyle w:val="XQW1pod"/>
          <w:rFonts w:asciiTheme="minorHAnsi" w:hAnsiTheme="minorHAnsi"/>
          <w:u w:val="none"/>
        </w:rPr>
        <w:t>.</w:t>
      </w:r>
      <w:r w:rsidR="006D7876">
        <w:rPr>
          <w:rStyle w:val="XQW3pod"/>
          <w:rFonts w:asciiTheme="minorHAnsi" w:hAnsiTheme="minorHAnsi"/>
        </w:rPr>
        <w:t xml:space="preserve"> </w:t>
      </w:r>
      <w:r w:rsidRPr="006D7876">
        <w:rPr>
          <w:rFonts w:asciiTheme="minorHAnsi" w:hAnsiTheme="minorHAnsi"/>
        </w:rPr>
        <w:t>Sont exonérés de la taxe :</w:t>
      </w:r>
      <w:r w:rsidR="006D7876">
        <w:rPr>
          <w:rFonts w:asciiTheme="minorHAnsi" w:hAnsiTheme="minorHAnsi"/>
        </w:rPr>
        <w:t xml:space="preserve">   </w:t>
      </w:r>
    </w:p>
    <w:p w14:paraId="21CD815B" w14:textId="7A310875" w:rsidR="00A95826" w:rsidRPr="006D7876" w:rsidRDefault="00BF4BE5" w:rsidP="00BF4BE5">
      <w:pPr>
        <w:pStyle w:val="podBulletItem"/>
        <w:numPr>
          <w:ilvl w:val="0"/>
          <w:numId w:val="7"/>
        </w:numPr>
        <w:tabs>
          <w:tab w:val="clear" w:pos="922"/>
          <w:tab w:val="left" w:pos="0"/>
        </w:tabs>
        <w:jc w:val="both"/>
        <w:rPr>
          <w:rFonts w:asciiTheme="minorHAnsi" w:hAnsiTheme="minorHAnsi"/>
        </w:rPr>
      </w:pPr>
      <w:r w:rsidRPr="006D7876">
        <w:rPr>
          <w:rFonts w:asciiTheme="minorHAnsi" w:hAnsiTheme="minorHAnsi"/>
        </w:rPr>
        <w:t>les avis nécrologiques (cartes mortuaires)</w:t>
      </w:r>
      <w:r w:rsidR="006D7876">
        <w:rPr>
          <w:rFonts w:asciiTheme="minorHAnsi" w:hAnsiTheme="minorHAnsi"/>
        </w:rPr>
        <w:t xml:space="preserve"> </w:t>
      </w:r>
      <w:r w:rsidRPr="006D7876">
        <w:rPr>
          <w:rFonts w:asciiTheme="minorHAnsi" w:hAnsiTheme="minorHAnsi"/>
        </w:rPr>
        <w:t>;</w:t>
      </w:r>
    </w:p>
    <w:p w14:paraId="63E84391" w14:textId="18F08044" w:rsidR="00A95826" w:rsidRPr="006D7876" w:rsidRDefault="00BF4BE5" w:rsidP="00BF4BE5">
      <w:pPr>
        <w:pStyle w:val="podBulletItem"/>
        <w:numPr>
          <w:ilvl w:val="0"/>
          <w:numId w:val="7"/>
        </w:numPr>
        <w:tabs>
          <w:tab w:val="clear" w:pos="922"/>
          <w:tab w:val="left" w:pos="0"/>
        </w:tabs>
        <w:jc w:val="both"/>
        <w:rPr>
          <w:rFonts w:asciiTheme="minorHAnsi" w:hAnsiTheme="minorHAnsi"/>
        </w:rPr>
      </w:pPr>
      <w:r w:rsidRPr="006D7876">
        <w:rPr>
          <w:rFonts w:asciiTheme="minorHAnsi" w:hAnsiTheme="minorHAnsi"/>
        </w:rPr>
        <w:t>les écrits publiés par les Administrations Communale, Provinciale, Régionale, Communautaire ou Fédérale, le Centre Public d’Action Sociale, Les Fabriques d’Eglises et les établissements scolaires de tous les réseaux</w:t>
      </w:r>
      <w:r w:rsidR="006D7876">
        <w:rPr>
          <w:rFonts w:asciiTheme="minorHAnsi" w:hAnsiTheme="minorHAnsi"/>
        </w:rPr>
        <w:t xml:space="preserve"> </w:t>
      </w:r>
      <w:r w:rsidRPr="006D7876">
        <w:rPr>
          <w:rFonts w:asciiTheme="minorHAnsi" w:hAnsiTheme="minorHAnsi"/>
        </w:rPr>
        <w:t>;</w:t>
      </w:r>
    </w:p>
    <w:p w14:paraId="607504C4" w14:textId="7BB0A8F5" w:rsidR="00A95826" w:rsidRPr="006D7876" w:rsidRDefault="00BF4BE5" w:rsidP="00BF4BE5">
      <w:pPr>
        <w:pStyle w:val="podBulletItem"/>
        <w:numPr>
          <w:ilvl w:val="0"/>
          <w:numId w:val="7"/>
        </w:numPr>
        <w:tabs>
          <w:tab w:val="clear" w:pos="922"/>
          <w:tab w:val="left" w:pos="0"/>
        </w:tabs>
        <w:jc w:val="both"/>
        <w:rPr>
          <w:rFonts w:asciiTheme="minorHAnsi" w:hAnsiTheme="minorHAnsi"/>
        </w:rPr>
      </w:pPr>
      <w:r w:rsidRPr="006D7876">
        <w:rPr>
          <w:rFonts w:asciiTheme="minorHAnsi" w:hAnsiTheme="minorHAnsi"/>
        </w:rPr>
        <w:t>les écrits édités par les sociétés sportives, culturelles, caritatives, clubs, associations et comités reconnus par l’administration communale et/ou par la communauté française selon la procédure prévue par celle-ci</w:t>
      </w:r>
      <w:r w:rsidR="006D7876">
        <w:rPr>
          <w:rFonts w:asciiTheme="minorHAnsi" w:hAnsiTheme="minorHAnsi"/>
        </w:rPr>
        <w:t xml:space="preserve"> </w:t>
      </w:r>
      <w:r w:rsidRPr="006D7876">
        <w:rPr>
          <w:rFonts w:asciiTheme="minorHAnsi" w:hAnsiTheme="minorHAnsi"/>
        </w:rPr>
        <w:t>;</w:t>
      </w:r>
    </w:p>
    <w:p w14:paraId="0444AD0C" w14:textId="3DED92BB" w:rsidR="00A95826" w:rsidRPr="006D7876" w:rsidRDefault="00BF4BE5" w:rsidP="00BF4BE5">
      <w:pPr>
        <w:pStyle w:val="podBulletItem"/>
        <w:numPr>
          <w:ilvl w:val="0"/>
          <w:numId w:val="7"/>
        </w:numPr>
        <w:tabs>
          <w:tab w:val="clear" w:pos="922"/>
          <w:tab w:val="left" w:pos="0"/>
        </w:tabs>
        <w:jc w:val="both"/>
        <w:rPr>
          <w:rFonts w:asciiTheme="minorHAnsi" w:hAnsiTheme="minorHAnsi"/>
        </w:rPr>
      </w:pPr>
      <w:r w:rsidRPr="006D7876">
        <w:rPr>
          <w:rFonts w:asciiTheme="minorHAnsi" w:hAnsiTheme="minorHAnsi"/>
        </w:rPr>
        <w:t>les imprimés électoraux</w:t>
      </w:r>
      <w:r w:rsidR="006D7876">
        <w:rPr>
          <w:rFonts w:asciiTheme="minorHAnsi" w:hAnsiTheme="minorHAnsi"/>
        </w:rPr>
        <w:t xml:space="preserve"> </w:t>
      </w:r>
      <w:r w:rsidRPr="006D7876">
        <w:rPr>
          <w:rFonts w:asciiTheme="minorHAnsi" w:hAnsiTheme="minorHAnsi"/>
        </w:rPr>
        <w:t>;</w:t>
      </w:r>
    </w:p>
    <w:p w14:paraId="59AF50AB" w14:textId="7A445B8F" w:rsidR="00A95826" w:rsidRPr="006D7876" w:rsidRDefault="00BF4BE5" w:rsidP="00BF4BE5">
      <w:pPr>
        <w:pStyle w:val="podBulletItem"/>
        <w:numPr>
          <w:ilvl w:val="0"/>
          <w:numId w:val="7"/>
        </w:numPr>
        <w:tabs>
          <w:tab w:val="clear" w:pos="922"/>
          <w:tab w:val="left" w:pos="0"/>
        </w:tabs>
        <w:jc w:val="both"/>
        <w:rPr>
          <w:rFonts w:asciiTheme="minorHAnsi" w:hAnsiTheme="minorHAnsi"/>
        </w:rPr>
      </w:pPr>
      <w:r w:rsidRPr="006D7876">
        <w:rPr>
          <w:rFonts w:asciiTheme="minorHAnsi" w:hAnsiTheme="minorHAnsi"/>
        </w:rPr>
        <w:lastRenderedPageBreak/>
        <w:t>les écrits édités par les partis politiques siégeant dans une des deux chambres du Parlement Fédéral, ou du Parlement soit communautaire, soit régional, ou édités par les listes siégeant au conseil communal</w:t>
      </w:r>
      <w:r w:rsidR="006D7876">
        <w:rPr>
          <w:rFonts w:asciiTheme="minorHAnsi" w:hAnsiTheme="minorHAnsi"/>
        </w:rPr>
        <w:t xml:space="preserve"> </w:t>
      </w:r>
      <w:r w:rsidRPr="006D7876">
        <w:rPr>
          <w:rFonts w:asciiTheme="minorHAnsi" w:hAnsiTheme="minorHAnsi"/>
        </w:rPr>
        <w:t>;</w:t>
      </w:r>
    </w:p>
    <w:p w14:paraId="35B68983" w14:textId="6D280555" w:rsidR="00A95826" w:rsidRPr="006D7876" w:rsidRDefault="00BF4BE5" w:rsidP="00BF4BE5">
      <w:pPr>
        <w:pStyle w:val="podBulletItem"/>
        <w:numPr>
          <w:ilvl w:val="0"/>
          <w:numId w:val="7"/>
        </w:numPr>
        <w:tabs>
          <w:tab w:val="clear" w:pos="922"/>
          <w:tab w:val="left" w:pos="0"/>
        </w:tabs>
        <w:jc w:val="both"/>
        <w:rPr>
          <w:rFonts w:asciiTheme="minorHAnsi" w:hAnsiTheme="minorHAnsi"/>
        </w:rPr>
      </w:pPr>
      <w:r w:rsidRPr="006D7876">
        <w:rPr>
          <w:rFonts w:asciiTheme="minorHAnsi" w:hAnsiTheme="minorHAnsi"/>
        </w:rPr>
        <w:t>les écrits édités par la laïcité ou les cultes reconnus par le gouvernement fédéral</w:t>
      </w:r>
      <w:r w:rsidR="006D7876">
        <w:rPr>
          <w:rFonts w:asciiTheme="minorHAnsi" w:hAnsiTheme="minorHAnsi"/>
        </w:rPr>
        <w:t xml:space="preserve"> </w:t>
      </w:r>
      <w:r w:rsidRPr="006D7876">
        <w:rPr>
          <w:rFonts w:asciiTheme="minorHAnsi" w:hAnsiTheme="minorHAnsi"/>
        </w:rPr>
        <w:t>;</w:t>
      </w:r>
    </w:p>
    <w:p w14:paraId="6CE501AD" w14:textId="6FA2B64E" w:rsidR="00A95826" w:rsidRPr="000E513E" w:rsidRDefault="00BF4BE5" w:rsidP="00BF4BE5">
      <w:pPr>
        <w:pStyle w:val="podBulletItem"/>
        <w:numPr>
          <w:ilvl w:val="0"/>
          <w:numId w:val="7"/>
        </w:numPr>
        <w:tabs>
          <w:tab w:val="clear" w:pos="922"/>
          <w:tab w:val="left" w:pos="0"/>
        </w:tabs>
        <w:jc w:val="both"/>
        <w:rPr>
          <w:rFonts w:asciiTheme="minorHAnsi" w:hAnsiTheme="minorHAnsi"/>
        </w:rPr>
      </w:pPr>
      <w:r w:rsidRPr="000E513E">
        <w:rPr>
          <w:rFonts w:asciiTheme="minorHAnsi" w:hAnsiTheme="minorHAnsi"/>
        </w:rPr>
        <w:t>les informations diffusées par une mutualité reconnue par l’INAMI.</w:t>
      </w:r>
      <w:r w:rsidR="006D7876" w:rsidRPr="000E513E">
        <w:rPr>
          <w:rFonts w:asciiTheme="minorHAnsi" w:hAnsiTheme="minorHAnsi"/>
        </w:rPr>
        <w:t xml:space="preserve"> </w:t>
      </w:r>
    </w:p>
    <w:p w14:paraId="0DD7DE79" w14:textId="5038B00B"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6</w:t>
      </w:r>
      <w:r w:rsidRPr="000E513E">
        <w:rPr>
          <w:rStyle w:val="XQW1pod"/>
          <w:rFonts w:asciiTheme="minorHAnsi" w:hAnsiTheme="minorHAnsi"/>
          <w:u w:val="none"/>
        </w:rPr>
        <w:t>.</w:t>
      </w:r>
      <w:r w:rsidR="006D7876">
        <w:rPr>
          <w:rFonts w:asciiTheme="minorHAnsi" w:hAnsiTheme="minorHAnsi"/>
        </w:rPr>
        <w:t xml:space="preserve"> </w:t>
      </w:r>
      <w:r w:rsidRPr="006D7876">
        <w:rPr>
          <w:rFonts w:asciiTheme="minorHAnsi" w:hAnsiTheme="minorHAnsi"/>
        </w:rPr>
        <w:t>La taxe est perçue par voie de rôle et est payable dans les deux mois de l'envoi de l'avertissement extrait de rôle.</w:t>
      </w:r>
      <w:r w:rsidR="006D7876">
        <w:rPr>
          <w:rFonts w:asciiTheme="minorHAnsi" w:hAnsiTheme="minorHAnsi"/>
        </w:rPr>
        <w:t xml:space="preserve"> </w:t>
      </w:r>
    </w:p>
    <w:p w14:paraId="2D7E840D" w14:textId="355E646A"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7</w:t>
      </w:r>
      <w:r w:rsidRPr="000E513E">
        <w:rPr>
          <w:rStyle w:val="XQW1pod"/>
          <w:rFonts w:asciiTheme="minorHAnsi" w:hAnsiTheme="minorHAnsi"/>
          <w:u w:val="none"/>
        </w:rPr>
        <w:t>.</w:t>
      </w:r>
      <w:r w:rsidR="006D7876" w:rsidRPr="000E513E">
        <w:rPr>
          <w:rFonts w:asciiTheme="minorHAnsi" w:hAnsiTheme="minorHAnsi"/>
        </w:rPr>
        <w:t xml:space="preserve"> </w:t>
      </w:r>
      <w:r w:rsidRPr="006D7876">
        <w:rPr>
          <w:rFonts w:asciiTheme="minorHAnsi" w:hAnsiTheme="minorHAnsi"/>
        </w:rPr>
        <w:t>Tout contribuable est tenu de faire au plus tard chaque fin de semestre</w:t>
      </w:r>
      <w:r w:rsidR="006D7876">
        <w:rPr>
          <w:rFonts w:asciiTheme="minorHAnsi" w:hAnsiTheme="minorHAnsi"/>
        </w:rPr>
        <w:t xml:space="preserve"> </w:t>
      </w:r>
      <w:r w:rsidRPr="006D7876">
        <w:rPr>
          <w:rFonts w:asciiTheme="minorHAnsi" w:hAnsiTheme="minorHAnsi"/>
        </w:rPr>
        <w:t>à l'Administration communale, une déclaration contenant tous les renseignements nécessaires à la taxation.</w:t>
      </w:r>
      <w:r w:rsidR="006D7876">
        <w:rPr>
          <w:rFonts w:asciiTheme="minorHAnsi" w:hAnsiTheme="minorHAnsi"/>
        </w:rPr>
        <w:t xml:space="preserve"> </w:t>
      </w:r>
      <w:r w:rsidRPr="006D7876">
        <w:rPr>
          <w:rFonts w:asciiTheme="minorHAnsi" w:hAnsiTheme="minorHAnsi"/>
        </w:rPr>
        <w:t>A défaut, lors de la première distribution de l’exercice d’imposition, l'Administration communale adresse au contribuable un extrait du règlement ainsi qu’une formule de déclaration que celui-ci est tenu de renvoyer, dûment remplie et signée, dans les 15 jours de sa réception</w:t>
      </w:r>
      <w:r w:rsidR="006D7876">
        <w:rPr>
          <w:rStyle w:val="XQW3pod"/>
          <w:rFonts w:asciiTheme="minorHAnsi" w:hAnsiTheme="minorHAnsi"/>
        </w:rPr>
        <w:t xml:space="preserve"> </w:t>
      </w:r>
      <w:r w:rsidRPr="006D7876">
        <w:rPr>
          <w:rStyle w:val="XQW3pod"/>
          <w:rFonts w:asciiTheme="minorHAnsi" w:hAnsiTheme="minorHAnsi"/>
        </w:rPr>
        <w:t>;</w:t>
      </w:r>
    </w:p>
    <w:p w14:paraId="3BB6FB74" w14:textId="29C66A71" w:rsidR="00A95826" w:rsidRPr="006D7876" w:rsidRDefault="00BF4BE5" w:rsidP="006D7876">
      <w:pPr>
        <w:pStyle w:val="XQW19pod"/>
        <w:rPr>
          <w:rFonts w:asciiTheme="minorHAnsi" w:hAnsiTheme="minorHAnsi"/>
        </w:rPr>
      </w:pPr>
      <w:r w:rsidRPr="006D7876">
        <w:rPr>
          <w:rFonts w:asciiTheme="minorHAnsi" w:hAnsiTheme="minorHAnsi"/>
        </w:rPr>
        <w:t>Conformément à l’article L3321-6 du Code de la démocratie locale et de la décentralisation, la non-déclaration dans les délais prévus, la déclaration incorrecte, incomplète ou imprécise entraîne l'enrôlement d'office de la taxe.</w:t>
      </w:r>
      <w:r w:rsidR="006D7876">
        <w:rPr>
          <w:rFonts w:asciiTheme="minorHAnsi" w:hAnsiTheme="minorHAnsi"/>
        </w:rPr>
        <w:t xml:space="preserve"> </w:t>
      </w:r>
    </w:p>
    <w:p w14:paraId="75D96415" w14:textId="57DB745D"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8</w:t>
      </w:r>
      <w:r w:rsidRPr="000E513E">
        <w:rPr>
          <w:rStyle w:val="XQW1pod"/>
          <w:rFonts w:asciiTheme="minorHAnsi" w:hAnsiTheme="minorHAnsi"/>
          <w:u w:val="none"/>
        </w:rPr>
        <w:t>.</w:t>
      </w:r>
      <w:r w:rsidR="006D7876">
        <w:rPr>
          <w:rFonts w:asciiTheme="minorHAnsi" w:hAnsiTheme="minorHAnsi"/>
        </w:rPr>
        <w:t xml:space="preserve"> </w:t>
      </w:r>
      <w:r w:rsidRPr="006D7876">
        <w:rPr>
          <w:rFonts w:asciiTheme="minorHAnsi" w:hAnsiTheme="minorHAnsi"/>
        </w:rPr>
        <w:t>En cas d’enrôlement d’office, la taxe est majorée d’un montant équivalent à</w:t>
      </w:r>
      <w:r w:rsidR="006D7876">
        <w:rPr>
          <w:rFonts w:asciiTheme="minorHAnsi" w:hAnsiTheme="minorHAnsi"/>
        </w:rPr>
        <w:t xml:space="preserve"> </w:t>
      </w:r>
      <w:r w:rsidRPr="006D7876">
        <w:rPr>
          <w:rStyle w:val="XQW3pod"/>
          <w:rFonts w:asciiTheme="minorHAnsi" w:hAnsiTheme="minorHAnsi"/>
        </w:rPr>
        <w:t>50%</w:t>
      </w:r>
      <w:r w:rsidR="006D7876">
        <w:rPr>
          <w:rFonts w:asciiTheme="minorHAnsi" w:hAnsiTheme="minorHAnsi"/>
        </w:rPr>
        <w:t xml:space="preserve"> </w:t>
      </w:r>
      <w:r w:rsidRPr="006D7876">
        <w:rPr>
          <w:rFonts w:asciiTheme="minorHAnsi" w:hAnsiTheme="minorHAnsi"/>
        </w:rPr>
        <w:t>du montant de la taxe.</w:t>
      </w:r>
    </w:p>
    <w:p w14:paraId="787BCD27" w14:textId="3E0F91C5" w:rsidR="00A95826" w:rsidRPr="006D7876" w:rsidRDefault="00BF4BE5" w:rsidP="006D7876">
      <w:pPr>
        <w:pStyle w:val="XQW2pod"/>
        <w:jc w:val="both"/>
        <w:rPr>
          <w:rFonts w:asciiTheme="minorHAnsi" w:hAnsiTheme="minorHAnsi"/>
        </w:rPr>
      </w:pPr>
      <w:r w:rsidRPr="006D7876">
        <w:rPr>
          <w:rFonts w:asciiTheme="minorHAnsi" w:hAnsiTheme="minorHAnsi"/>
        </w:rPr>
        <w:t>Le montant de cette majoration sera également enrôlé.</w:t>
      </w:r>
      <w:r w:rsidR="006D7876">
        <w:rPr>
          <w:rFonts w:asciiTheme="minorHAnsi" w:hAnsiTheme="minorHAnsi"/>
        </w:rPr>
        <w:t xml:space="preserve"> </w:t>
      </w:r>
    </w:p>
    <w:p w14:paraId="307F109A" w14:textId="76580C2D"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9</w:t>
      </w:r>
      <w:r w:rsidRPr="000E513E">
        <w:rPr>
          <w:rStyle w:val="XQW1pod"/>
          <w:rFonts w:asciiTheme="minorHAnsi" w:hAnsiTheme="minorHAnsi"/>
          <w:u w:val="none"/>
        </w:rPr>
        <w:t>.</w:t>
      </w:r>
      <w:r w:rsidR="006D7876">
        <w:rPr>
          <w:rFonts w:asciiTheme="minorHAnsi" w:hAnsiTheme="minorHAnsi"/>
        </w:rPr>
        <w:t xml:space="preserve"> </w:t>
      </w:r>
      <w:r w:rsidRPr="006D7876">
        <w:rPr>
          <w:rFonts w:asciiTheme="minorHAnsi" w:hAnsiTheme="minorHAnsi"/>
        </w:rPr>
        <w:t>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Bourgmestres et Echevins en matière de réclamation contre une imposition provinciale ou communale.</w:t>
      </w:r>
      <w:r w:rsidR="006D7876">
        <w:rPr>
          <w:rFonts w:asciiTheme="minorHAnsi" w:hAnsiTheme="minorHAnsi"/>
        </w:rPr>
        <w:t xml:space="preserve"> </w:t>
      </w:r>
    </w:p>
    <w:p w14:paraId="1BBADF12" w14:textId="2AD823D8"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10</w:t>
      </w:r>
      <w:r w:rsidRPr="000E513E">
        <w:rPr>
          <w:rStyle w:val="XQW1pod"/>
          <w:rFonts w:asciiTheme="minorHAnsi" w:hAnsiTheme="minorHAnsi"/>
          <w:u w:val="none"/>
        </w:rPr>
        <w:t>.</w:t>
      </w:r>
      <w:r w:rsidR="006D7876">
        <w:rPr>
          <w:rStyle w:val="XQW1pod"/>
          <w:rFonts w:asciiTheme="minorHAnsi" w:hAnsiTheme="minorHAnsi"/>
        </w:rPr>
        <w:t xml:space="preserve"> </w:t>
      </w:r>
      <w:r w:rsidRPr="006D7876">
        <w:rPr>
          <w:rFonts w:asciiTheme="minorHAnsi" w:hAnsiTheme="minorHAnsi"/>
        </w:rPr>
        <w:t>En cas de non-paiement de la taxe à l’échéance, conformément à l’article L3321-8 bis du Code de la Démocratie Locale et de la Décentralisation, une sommation de payer sera envoyée au contribuable. Cette sommation de payer</w:t>
      </w:r>
      <w:r w:rsidR="006D7876">
        <w:rPr>
          <w:rFonts w:asciiTheme="minorHAnsi" w:hAnsiTheme="minorHAnsi"/>
        </w:rPr>
        <w:t xml:space="preserve"> </w:t>
      </w:r>
      <w:r w:rsidRPr="006D7876">
        <w:rPr>
          <w:rFonts w:asciiTheme="minorHAnsi" w:hAnsiTheme="minorHAnsi"/>
        </w:rPr>
        <w:t>se fera par courrier recommandé et les frais postaux de cet envoi seront à charge du redevable.</w:t>
      </w:r>
      <w:r w:rsidR="006D7876">
        <w:rPr>
          <w:rFonts w:asciiTheme="minorHAnsi" w:hAnsiTheme="minorHAnsi"/>
        </w:rPr>
        <w:t xml:space="preserve"> </w:t>
      </w:r>
      <w:r w:rsidRPr="006D7876">
        <w:rPr>
          <w:rFonts w:asciiTheme="minorHAnsi" w:hAnsiTheme="minorHAnsi"/>
        </w:rPr>
        <w:t>Ces frais</w:t>
      </w:r>
      <w:r w:rsidR="006D7876">
        <w:rPr>
          <w:rFonts w:asciiTheme="minorHAnsi" w:hAnsiTheme="minorHAnsi"/>
        </w:rPr>
        <w:t xml:space="preserve"> </w:t>
      </w:r>
      <w:r w:rsidRPr="006D7876">
        <w:rPr>
          <w:rFonts w:asciiTheme="minorHAnsi" w:hAnsiTheme="minorHAnsi"/>
        </w:rPr>
        <w:t>seront recouvrés de la même manière que la taxe à laquelle ils se rapportent.</w:t>
      </w:r>
      <w:r w:rsidR="006D7876">
        <w:rPr>
          <w:rFonts w:asciiTheme="minorHAnsi" w:hAnsiTheme="minorHAnsi"/>
        </w:rPr>
        <w:t xml:space="preserve"> </w:t>
      </w:r>
    </w:p>
    <w:p w14:paraId="6B0C6A49" w14:textId="06982B64"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11</w:t>
      </w:r>
      <w:r w:rsidRPr="000E513E">
        <w:rPr>
          <w:rStyle w:val="XQW1pod"/>
          <w:rFonts w:asciiTheme="minorHAnsi" w:hAnsiTheme="minorHAnsi"/>
          <w:u w:val="none"/>
        </w:rPr>
        <w:t>.</w:t>
      </w:r>
      <w:r w:rsidR="006D7876" w:rsidRPr="000E513E">
        <w:rPr>
          <w:rStyle w:val="XQW1pod"/>
          <w:rFonts w:asciiTheme="minorHAnsi" w:hAnsiTheme="minorHAnsi"/>
          <w:u w:val="none"/>
        </w:rPr>
        <w:t xml:space="preserve"> </w:t>
      </w:r>
      <w:r w:rsidRPr="006D7876">
        <w:rPr>
          <w:rFonts w:asciiTheme="minorHAnsi" w:hAnsiTheme="minorHAnsi"/>
        </w:rPr>
        <w:t>Le traitement de données à caractère personnel nécessaire à la mise en œuvre du présent règlement se fera suivant les règles suivantes :</w:t>
      </w:r>
    </w:p>
    <w:p w14:paraId="56566DED" w14:textId="3FB43C75"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Responsable de traitement</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commune de Lobbes.</w:t>
      </w:r>
    </w:p>
    <w:p w14:paraId="4CC3FD3B" w14:textId="32791E76"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La</w:t>
      </w:r>
      <w:r w:rsidR="006D7876">
        <w:rPr>
          <w:rStyle w:val="XQW1pod"/>
          <w:rFonts w:asciiTheme="minorHAnsi" w:hAnsiTheme="minorHAnsi"/>
        </w:rPr>
        <w:t xml:space="preserve"> </w:t>
      </w:r>
      <w:r w:rsidRPr="006D7876">
        <w:rPr>
          <w:rStyle w:val="XQW1pod"/>
          <w:rFonts w:asciiTheme="minorHAnsi" w:hAnsiTheme="minorHAnsi"/>
        </w:rPr>
        <w:t>déléguée à la protection des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 xml:space="preserve">joignable à l'adresse </w:t>
      </w:r>
      <w:proofErr w:type="gramStart"/>
      <w:r w:rsidRPr="006D7876">
        <w:rPr>
          <w:rFonts w:asciiTheme="minorHAnsi" w:hAnsiTheme="minorHAnsi"/>
        </w:rPr>
        <w:t>mail</w:t>
      </w:r>
      <w:proofErr w:type="gramEnd"/>
      <w:r w:rsidRPr="006D7876">
        <w:rPr>
          <w:rFonts w:asciiTheme="minorHAnsi" w:hAnsiTheme="minorHAnsi"/>
        </w:rPr>
        <w:t xml:space="preserve"> dpo@lobbes.be ou par voie postale à l'adresse suivante : rue du Pont, 1 à 6540 Lobbes.</w:t>
      </w:r>
    </w:p>
    <w:p w14:paraId="15D69C00" w14:textId="4B438A0D"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Finalité du traitement</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établissement et recouvrement de la taxe.</w:t>
      </w:r>
    </w:p>
    <w:p w14:paraId="652B5E20" w14:textId="4495EB6F"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Catégorie de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données d’identification.</w:t>
      </w:r>
    </w:p>
    <w:p w14:paraId="4BC6DF52" w14:textId="6CDC9683"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Durée de conservation</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la commune de Lobbes</w:t>
      </w:r>
      <w:r w:rsidR="006D7876">
        <w:rPr>
          <w:rFonts w:asciiTheme="minorHAnsi" w:hAnsiTheme="minorHAnsi"/>
        </w:rPr>
        <w:t xml:space="preserve"> </w:t>
      </w:r>
      <w:r w:rsidRPr="006D7876">
        <w:rPr>
          <w:rFonts w:asciiTheme="minorHAnsi" w:hAnsiTheme="minorHAnsi"/>
        </w:rPr>
        <w:t>s’engage à conserver les données pour une durée de 30 ans et à les supprimer par la suite ou à les transférer aux archives de l’Etat selon les instructions reçues de cette administration.</w:t>
      </w:r>
    </w:p>
    <w:p w14:paraId="277223A2" w14:textId="5B17784E" w:rsidR="00A95826" w:rsidRPr="006D7876" w:rsidRDefault="00BF4BE5" w:rsidP="006D7876">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Méthode de collecte</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déclaration du redevable.</w:t>
      </w:r>
    </w:p>
    <w:p w14:paraId="511832A8" w14:textId="2BEE352E" w:rsidR="00A95826" w:rsidRPr="006D7876" w:rsidRDefault="00BF4BE5" w:rsidP="000E513E">
      <w:pPr>
        <w:jc w:val="both"/>
        <w:rPr>
          <w:rFonts w:asciiTheme="minorHAnsi" w:hAnsiTheme="minorHAnsi"/>
        </w:rPr>
      </w:pPr>
      <w:r w:rsidRPr="006D7876">
        <w:rPr>
          <w:rFonts w:asciiTheme="minorHAnsi" w:hAnsiTheme="minorHAnsi"/>
        </w:rPr>
        <w:t>-</w:t>
      </w:r>
      <w:r w:rsidR="006D7876">
        <w:rPr>
          <w:rFonts w:asciiTheme="minorHAnsi" w:hAnsiTheme="minorHAnsi"/>
        </w:rPr>
        <w:t xml:space="preserve"> </w:t>
      </w:r>
      <w:r w:rsidRPr="006D7876">
        <w:rPr>
          <w:rStyle w:val="XQW1pod"/>
          <w:rFonts w:asciiTheme="minorHAnsi" w:hAnsiTheme="minorHAnsi"/>
        </w:rPr>
        <w:t>Communication des données</w:t>
      </w:r>
      <w:r w:rsidR="006D7876">
        <w:rPr>
          <w:rStyle w:val="XQW3pod"/>
          <w:rFonts w:asciiTheme="minorHAnsi" w:hAnsiTheme="minorHAnsi"/>
        </w:rPr>
        <w:t xml:space="preserve"> </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les données ne seront communiquées qu’à des tiers autorisés par ou en vertu de la loi.</w:t>
      </w:r>
      <w:r w:rsidR="006D7876">
        <w:rPr>
          <w:rFonts w:asciiTheme="minorHAnsi" w:hAnsiTheme="minorHAnsi"/>
        </w:rPr>
        <w:t xml:space="preserve"> </w:t>
      </w:r>
    </w:p>
    <w:p w14:paraId="758EF860" w14:textId="4354B0CB"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12</w:t>
      </w:r>
      <w:r w:rsidRPr="000E513E">
        <w:rPr>
          <w:rStyle w:val="XQW1pod"/>
          <w:rFonts w:asciiTheme="minorHAnsi" w:hAnsiTheme="minorHAnsi"/>
          <w:u w:val="none"/>
        </w:rPr>
        <w:t>.</w:t>
      </w:r>
      <w:r w:rsidR="006D7876" w:rsidRPr="000E513E">
        <w:rPr>
          <w:rStyle w:val="XQW1pod"/>
          <w:rFonts w:asciiTheme="minorHAnsi" w:hAnsiTheme="minorHAnsi"/>
          <w:u w:val="none"/>
        </w:rPr>
        <w:t xml:space="preserve"> </w:t>
      </w:r>
      <w:r w:rsidRPr="006D7876">
        <w:rPr>
          <w:rFonts w:asciiTheme="minorHAnsi" w:hAnsiTheme="minorHAnsi"/>
        </w:rPr>
        <w:t>Le présent règlement sera transmis au Gouvernement wallon conformément aux articles L3131-1 et suivants du Code de la démocratie locale et de la décentralisation pour exercice de la tutelle spéciale d’approbation.</w:t>
      </w:r>
    </w:p>
    <w:p w14:paraId="08DB7FCD" w14:textId="1B0A92CE" w:rsidR="00A95826" w:rsidRPr="006D7876" w:rsidRDefault="00BF4BE5" w:rsidP="006D7876">
      <w:pPr>
        <w:pStyle w:val="XQW2pod"/>
        <w:jc w:val="both"/>
        <w:rPr>
          <w:rFonts w:asciiTheme="minorHAnsi" w:hAnsiTheme="minorHAnsi"/>
        </w:rPr>
      </w:pPr>
      <w:r w:rsidRPr="006D7876">
        <w:rPr>
          <w:rStyle w:val="XQW1pod"/>
          <w:rFonts w:asciiTheme="minorHAnsi" w:hAnsiTheme="minorHAnsi"/>
        </w:rPr>
        <w:lastRenderedPageBreak/>
        <w:t>Art. 13</w:t>
      </w:r>
      <w:r w:rsidRPr="000E513E">
        <w:rPr>
          <w:rStyle w:val="XQW1pod"/>
          <w:rFonts w:asciiTheme="minorHAnsi" w:hAnsiTheme="minorHAnsi"/>
          <w:u w:val="none"/>
        </w:rPr>
        <w:t>.</w:t>
      </w:r>
      <w:r w:rsidR="006D7876">
        <w:rPr>
          <w:rStyle w:val="XQW9pod"/>
          <w:rFonts w:asciiTheme="minorHAnsi" w:hAnsiTheme="minorHAnsi"/>
        </w:rPr>
        <w:t xml:space="preserve"> </w:t>
      </w:r>
      <w:r w:rsidRPr="006D7876">
        <w:rPr>
          <w:rFonts w:asciiTheme="minorHAnsi" w:hAnsiTheme="minorHAnsi"/>
        </w:rPr>
        <w:t>Le présent règlement entrera en vigueur après accomplissement des formalités de la publication faites conformément aux articles L1133-1 et 2 du Code de la Démocratie Locale et de la Décentralisation.</w:t>
      </w:r>
    </w:p>
    <w:p w14:paraId="086ED38D" w14:textId="5C82B759" w:rsidR="00A95826" w:rsidRPr="006D7876" w:rsidRDefault="00BF4BE5" w:rsidP="00B72CC1">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1EB676AE" w14:textId="1E3D02EE" w:rsidR="00A95826" w:rsidRPr="006D7876" w:rsidRDefault="00BF4BE5" w:rsidP="009C0FD3">
      <w:pPr>
        <w:pStyle w:val="OBJET"/>
      </w:pPr>
      <w:r w:rsidRPr="006D7876">
        <w:t>Objet</w:t>
      </w:r>
      <w:r w:rsidR="006D7876">
        <w:t xml:space="preserve"> </w:t>
      </w:r>
      <w:r w:rsidRPr="006D7876">
        <w:t>: Service Mobilité — Circulation routière — Règlement complémentaire sur la police de circulation routière — Quartie</w:t>
      </w:r>
      <w:r w:rsidRPr="006D7876">
        <w:t>r de la Collégiale : rue Albert</w:t>
      </w:r>
      <w:r w:rsidRPr="006D7876">
        <w:rPr>
          <w:rFonts w:ascii="Arial" w:hAnsi="Arial" w:cs="Arial"/>
        </w:rPr>
        <w:t> </w:t>
      </w:r>
      <w:r w:rsidRPr="006D7876">
        <w:t>1er, rue Paschal, ruelle Saint</w:t>
      </w:r>
      <w:r w:rsidRPr="006D7876">
        <w:noBreakHyphen/>
        <w:t>Pierre, rue de l</w:t>
      </w:r>
      <w:r w:rsidRPr="006D7876">
        <w:rPr>
          <w:rFonts w:ascii="Aptos" w:hAnsi="Aptos" w:cs="Aptos"/>
        </w:rPr>
        <w:t>’É</w:t>
      </w:r>
      <w:r w:rsidRPr="006D7876">
        <w:t>glise, ruelle de l</w:t>
      </w:r>
      <w:r w:rsidRPr="006D7876">
        <w:rPr>
          <w:rFonts w:ascii="Aptos" w:hAnsi="Aptos" w:cs="Aptos"/>
        </w:rPr>
        <w:t>’É</w:t>
      </w:r>
      <w:r w:rsidRPr="006D7876">
        <w:t xml:space="preserve">glise, ruelle de Thuin, Tienne Marie Bigotte et rue des </w:t>
      </w:r>
      <w:r w:rsidRPr="006D7876">
        <w:rPr>
          <w:rFonts w:ascii="Aptos" w:hAnsi="Aptos" w:cs="Aptos"/>
        </w:rPr>
        <w:t>É</w:t>
      </w:r>
      <w:r w:rsidRPr="006D7876">
        <w:t xml:space="preserve">coles </w:t>
      </w:r>
      <w:r w:rsidRPr="006D7876">
        <w:rPr>
          <w:rFonts w:ascii="Aptos" w:hAnsi="Aptos" w:cs="Aptos"/>
        </w:rPr>
        <w:t>—</w:t>
      </w:r>
      <w:r w:rsidRPr="006D7876">
        <w:t xml:space="preserve"> Nouvelle signalisation </w:t>
      </w:r>
      <w:r w:rsidRPr="006D7876">
        <w:rPr>
          <w:rFonts w:ascii="Aptos" w:hAnsi="Aptos" w:cs="Aptos"/>
        </w:rPr>
        <w:t>—</w:t>
      </w:r>
      <w:r w:rsidRPr="006D7876">
        <w:t xml:space="preserve"> Emplacements de stationnement </w:t>
      </w:r>
      <w:r w:rsidRPr="006D7876">
        <w:rPr>
          <w:rFonts w:ascii="Aptos" w:hAnsi="Aptos" w:cs="Aptos"/>
        </w:rPr>
        <w:t>—</w:t>
      </w:r>
      <w:r w:rsidRPr="006D7876">
        <w:t xml:space="preserve"> Zone r</w:t>
      </w:r>
      <w:r w:rsidRPr="006D7876">
        <w:rPr>
          <w:rFonts w:ascii="Aptos" w:hAnsi="Aptos" w:cs="Aptos"/>
        </w:rPr>
        <w:t>é</w:t>
      </w:r>
      <w:r w:rsidRPr="006D7876">
        <w:t xml:space="preserve">sidentielle </w:t>
      </w:r>
      <w:r w:rsidRPr="006D7876">
        <w:rPr>
          <w:rFonts w:ascii="Aptos" w:hAnsi="Aptos" w:cs="Aptos"/>
        </w:rPr>
        <w:t>—</w:t>
      </w:r>
      <w:r w:rsidRPr="006D7876">
        <w:t xml:space="preserve"> D</w:t>
      </w:r>
      <w:r w:rsidRPr="006D7876">
        <w:rPr>
          <w:rFonts w:ascii="Aptos" w:hAnsi="Aptos" w:cs="Aptos"/>
        </w:rPr>
        <w:t>é</w:t>
      </w:r>
      <w:r w:rsidRPr="006D7876">
        <w:t xml:space="preserve">cision </w:t>
      </w:r>
      <w:r w:rsidRPr="006D7876">
        <w:rPr>
          <w:rFonts w:ascii="Aptos" w:hAnsi="Aptos" w:cs="Aptos"/>
        </w:rPr>
        <w:t>—</w:t>
      </w:r>
      <w:r w:rsidRPr="006D7876">
        <w:t xml:space="preserve"> Vote</w:t>
      </w:r>
    </w:p>
    <w:p w14:paraId="58F3BC5D" w14:textId="77777777" w:rsidR="00A95826" w:rsidRPr="006D7876" w:rsidRDefault="00A95826" w:rsidP="006D7876">
      <w:pPr>
        <w:jc w:val="both"/>
        <w:rPr>
          <w:rFonts w:asciiTheme="minorHAnsi" w:hAnsiTheme="minorHAnsi"/>
        </w:rPr>
      </w:pPr>
    </w:p>
    <w:p w14:paraId="198E1CBF"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 xml:space="preserve">Le Conseil Communal, </w:t>
      </w:r>
      <w:r w:rsidRPr="006D7876">
        <w:rPr>
          <w:rFonts w:asciiTheme="minorHAnsi" w:hAnsiTheme="minorHAnsi"/>
        </w:rPr>
        <w:t>siégeant en séance publique</w:t>
      </w:r>
    </w:p>
    <w:p w14:paraId="7BF18082" w14:textId="77777777" w:rsidR="00A95826" w:rsidRPr="006D7876" w:rsidRDefault="00A95826" w:rsidP="006D7876">
      <w:pPr>
        <w:tabs>
          <w:tab w:val="left" w:pos="0"/>
        </w:tabs>
        <w:ind w:right="79" w:firstLine="851"/>
        <w:contextualSpacing/>
        <w:jc w:val="both"/>
        <w:rPr>
          <w:rFonts w:asciiTheme="minorHAnsi" w:hAnsiTheme="minorHAnsi"/>
        </w:rPr>
      </w:pPr>
    </w:p>
    <w:p w14:paraId="7ADBF31C"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 l'article L1122-30 ;</w:t>
      </w:r>
    </w:p>
    <w:p w14:paraId="630A6AFC"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29 juillet 1991 sur la motivation des actes administratifs ;</w:t>
      </w:r>
    </w:p>
    <w:p w14:paraId="21B74274"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16 mars 1968 relative à la police de la circulation routière et ses arrêtés d’exécution ;</w:t>
      </w:r>
    </w:p>
    <w:p w14:paraId="0E7D2E1E"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Décret du 19 décembre 2007 relatif à la tutelle d’approbation de la Région wallonne sur les règlements complémentaires relatifs aux voies publiques et à la circulation des transports en commun ;</w:t>
      </w:r>
    </w:p>
    <w:p w14:paraId="735EDD6F" w14:textId="7E1C1330" w:rsidR="00A95826" w:rsidRPr="006D7876" w:rsidRDefault="00BF4BE5" w:rsidP="006D7876">
      <w:pPr>
        <w:pStyle w:val="XQW2pod"/>
        <w:jc w:val="both"/>
        <w:rPr>
          <w:rFonts w:asciiTheme="minorHAnsi" w:hAnsiTheme="minorHAnsi"/>
        </w:rPr>
      </w:pPr>
      <w:r w:rsidRPr="006D7876">
        <w:rPr>
          <w:rFonts w:asciiTheme="minorHAnsi" w:hAnsiTheme="minorHAnsi"/>
        </w:rPr>
        <w:t>Vu l’Arrêté royal du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décembre 1975 portant règlement général sur la police de la circulation routière et de l’usage de la voie publique ;</w:t>
      </w:r>
    </w:p>
    <w:p w14:paraId="1961CF6E"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8 octobre 2009 relatif aux délégations de pouvoirs au Service public de Wallonie ;</w:t>
      </w:r>
    </w:p>
    <w:p w14:paraId="585F7C36"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l’Arrêté ministériel du 11 octobre 1976 fixant les dimensions minimales et les conditions particulières de placement de la signalisation routière et ses annexes ;</w:t>
      </w:r>
    </w:p>
    <w:p w14:paraId="622D07DF"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Circulaire ministérielle du 10 avril 2019 relative aux règlements complémentaires de circulation routière et à la prise en charge de la signalisation ;</w:t>
      </w:r>
    </w:p>
    <w:p w14:paraId="7493D132" w14:textId="17D8CCCC" w:rsidR="00A95826" w:rsidRPr="006D7876" w:rsidRDefault="00BF4BE5" w:rsidP="006D7876">
      <w:pPr>
        <w:pStyle w:val="XQW2pod"/>
        <w:jc w:val="both"/>
        <w:rPr>
          <w:rFonts w:asciiTheme="minorHAnsi" w:hAnsiTheme="minorHAnsi"/>
        </w:rPr>
      </w:pPr>
      <w:r w:rsidRPr="006D7876">
        <w:rPr>
          <w:rFonts w:asciiTheme="minorHAnsi" w:hAnsiTheme="minorHAnsi"/>
        </w:rPr>
        <w:t>Vu l’arrêté royal du 18 décembre 2002 modifiant l’arrêté royal du 1</w:t>
      </w:r>
      <w:r w:rsidRPr="006260D8">
        <w:rPr>
          <w:rFonts w:asciiTheme="minorHAnsi" w:hAnsiTheme="minorHAnsi"/>
          <w:vertAlign w:val="superscript"/>
        </w:rPr>
        <w:t>er</w:t>
      </w:r>
      <w:r w:rsidR="006260D8">
        <w:rPr>
          <w:rFonts w:asciiTheme="minorHAnsi" w:hAnsiTheme="minorHAnsi"/>
        </w:rPr>
        <w:t> </w:t>
      </w:r>
      <w:r w:rsidRPr="006D7876">
        <w:rPr>
          <w:rFonts w:asciiTheme="minorHAnsi" w:hAnsiTheme="minorHAnsi"/>
        </w:rPr>
        <w:t>décembre</w:t>
      </w:r>
      <w:r w:rsidR="006260D8">
        <w:rPr>
          <w:rFonts w:asciiTheme="minorHAnsi" w:hAnsiTheme="minorHAnsi"/>
        </w:rPr>
        <w:t> </w:t>
      </w:r>
      <w:r w:rsidRPr="006D7876">
        <w:rPr>
          <w:rFonts w:asciiTheme="minorHAnsi" w:hAnsiTheme="minorHAnsi"/>
        </w:rPr>
        <w:t>1975 portant règlement général sur la police de la circulation routière et de l’usage de la voie publique et arrêté ministériel du 18 décembre 2002 modifiant l’arrêté ministériel du 11 octobre 1976 fixant les dimensions minimales et les conditions particulières de placement de la signalisation routière rendant, en principe, l’instauration des</w:t>
      </w:r>
      <w:r w:rsidR="006D7876">
        <w:rPr>
          <w:rFonts w:asciiTheme="minorHAnsi" w:hAnsiTheme="minorHAnsi"/>
        </w:rPr>
        <w:t xml:space="preserve"> </w:t>
      </w:r>
      <w:r w:rsidRPr="006D7876">
        <w:rPr>
          <w:rFonts w:asciiTheme="minorHAnsi" w:hAnsiTheme="minorHAnsi"/>
        </w:rPr>
        <w:t>SUL</w:t>
      </w:r>
      <w:r w:rsidR="006D7876">
        <w:rPr>
          <w:rFonts w:asciiTheme="minorHAnsi" w:hAnsiTheme="minorHAnsi"/>
        </w:rPr>
        <w:t xml:space="preserve"> </w:t>
      </w:r>
      <w:r w:rsidRPr="006D7876">
        <w:rPr>
          <w:rFonts w:asciiTheme="minorHAnsi" w:hAnsiTheme="minorHAnsi"/>
        </w:rPr>
        <w:t>obligatoire</w:t>
      </w:r>
      <w:r w:rsidR="006D7876">
        <w:rPr>
          <w:rFonts w:asciiTheme="minorHAnsi" w:hAnsiTheme="minorHAnsi"/>
        </w:rPr>
        <w:t xml:space="preserve"> </w:t>
      </w:r>
      <w:r w:rsidRPr="006D7876">
        <w:rPr>
          <w:rFonts w:asciiTheme="minorHAnsi" w:hAnsiTheme="minorHAnsi"/>
        </w:rPr>
        <w:t>;</w:t>
      </w:r>
    </w:p>
    <w:p w14:paraId="65CD6D8A"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communes ont pour mission de faire jouir les habitants des avantages d'une bonne police, notamment de la propreté, de la salubrité, de la sûreté et de la tranquillité dans les rues, lieux et édifices publics ;</w:t>
      </w:r>
    </w:p>
    <w:p w14:paraId="14F02313" w14:textId="79C32178" w:rsidR="00A95826" w:rsidRPr="006D7876" w:rsidRDefault="00BF4BE5" w:rsidP="006D7876">
      <w:pPr>
        <w:pStyle w:val="XQW2pod"/>
        <w:jc w:val="both"/>
        <w:rPr>
          <w:rFonts w:asciiTheme="minorHAnsi" w:hAnsiTheme="minorHAnsi"/>
        </w:rPr>
      </w:pPr>
      <w:r w:rsidRPr="006D7876">
        <w:rPr>
          <w:rFonts w:asciiTheme="minorHAnsi" w:hAnsiTheme="minorHAnsi"/>
        </w:rPr>
        <w:t>Considérant que des travaux de réfection de voirie ont été réalisés dans la rue Albert 1</w:t>
      </w:r>
      <w:r w:rsidRPr="006D7876">
        <w:rPr>
          <w:rStyle w:val="XQW8pod"/>
          <w:rFonts w:asciiTheme="minorHAnsi" w:hAnsiTheme="minorHAnsi"/>
        </w:rPr>
        <w:t>er</w:t>
      </w:r>
      <w:r w:rsidR="006D7876">
        <w:rPr>
          <w:rStyle w:val="XQW8pod"/>
          <w:rFonts w:asciiTheme="minorHAnsi" w:hAnsiTheme="minorHAnsi"/>
        </w:rPr>
        <w:t xml:space="preserve"> </w:t>
      </w:r>
      <w:r w:rsidRPr="006D7876">
        <w:rPr>
          <w:rFonts w:asciiTheme="minorHAnsi" w:hAnsiTheme="minorHAnsi"/>
        </w:rPr>
        <w:t>et la rue Paschal, afin d’améliorer la qualité de l’infrastructure et la sécurité des usagers ;</w:t>
      </w:r>
    </w:p>
    <w:p w14:paraId="5B7E3E82"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la signalisation relative à l’ensemble du quartier de la Collégiale doit être réexaminée ;</w:t>
      </w:r>
    </w:p>
    <w:p w14:paraId="1530DA52" w14:textId="022EF09A"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Considérant que ce quartier comprend les voies suivantes : rue Albert</w:t>
      </w:r>
      <w:r w:rsidRPr="006D7876">
        <w:rPr>
          <w:rFonts w:ascii="Arial" w:hAnsi="Arial" w:cs="Arial"/>
        </w:rPr>
        <w:t> </w:t>
      </w:r>
      <w:r w:rsidRPr="006D7876">
        <w:rPr>
          <w:rFonts w:asciiTheme="minorHAnsi" w:hAnsiTheme="minorHAnsi"/>
        </w:rPr>
        <w:t>1</w:t>
      </w:r>
      <w:r w:rsidRPr="006D7876">
        <w:rPr>
          <w:rStyle w:val="XQW8pod"/>
          <w:rFonts w:asciiTheme="minorHAnsi" w:hAnsiTheme="minorHAnsi"/>
        </w:rPr>
        <w:t>er</w:t>
      </w: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rue Paschal, ruelle Saint</w:t>
      </w:r>
      <w:r w:rsidRPr="006D7876">
        <w:rPr>
          <w:rFonts w:asciiTheme="minorHAnsi" w:hAnsiTheme="minorHAnsi"/>
        </w:rPr>
        <w:noBreakHyphen/>
        <w:t>Pierre,</w:t>
      </w:r>
      <w:r w:rsidR="006D7876">
        <w:rPr>
          <w:rFonts w:asciiTheme="minorHAnsi" w:hAnsiTheme="minorHAnsi"/>
        </w:rPr>
        <w:t xml:space="preserve"> </w:t>
      </w:r>
      <w:r w:rsidRPr="006D7876">
        <w:rPr>
          <w:rFonts w:asciiTheme="minorHAnsi" w:hAnsiTheme="minorHAnsi"/>
        </w:rPr>
        <w:t>rue de l’Église,</w:t>
      </w:r>
      <w:r w:rsidR="006D7876">
        <w:rPr>
          <w:rFonts w:asciiTheme="minorHAnsi" w:hAnsiTheme="minorHAnsi"/>
        </w:rPr>
        <w:t xml:space="preserve"> </w:t>
      </w:r>
      <w:r w:rsidRPr="006D7876">
        <w:rPr>
          <w:rFonts w:asciiTheme="minorHAnsi" w:hAnsiTheme="minorHAnsi"/>
        </w:rPr>
        <w:t>ruelle de l’Église,</w:t>
      </w:r>
      <w:r w:rsidR="006D7876">
        <w:rPr>
          <w:rFonts w:asciiTheme="minorHAnsi" w:hAnsiTheme="minorHAnsi"/>
        </w:rPr>
        <w:t xml:space="preserve"> </w:t>
      </w:r>
      <w:r w:rsidRPr="006D7876">
        <w:rPr>
          <w:rFonts w:asciiTheme="minorHAnsi" w:hAnsiTheme="minorHAnsi"/>
        </w:rPr>
        <w:t>ruelle de Thuin, Tienne Marie Bigotte et</w:t>
      </w:r>
      <w:r w:rsidR="006D7876">
        <w:rPr>
          <w:rFonts w:asciiTheme="minorHAnsi" w:hAnsiTheme="minorHAnsi"/>
        </w:rPr>
        <w:t xml:space="preserve"> </w:t>
      </w:r>
      <w:r w:rsidRPr="006D7876">
        <w:rPr>
          <w:rFonts w:asciiTheme="minorHAnsi" w:hAnsiTheme="minorHAnsi"/>
        </w:rPr>
        <w:t>rue des Écoles ;</w:t>
      </w:r>
      <w:r w:rsidRPr="006D7876">
        <w:rPr>
          <w:rFonts w:ascii="Arial" w:hAnsi="Arial" w:cs="Arial"/>
        </w:rPr>
        <w:t> </w:t>
      </w:r>
    </w:p>
    <w:p w14:paraId="0E342E25" w14:textId="005EFFFA"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Fonts w:asciiTheme="minorHAnsi" w:hAnsiTheme="minorHAnsi"/>
        </w:rPr>
        <w:t xml:space="preserve"> </w:t>
      </w:r>
      <w:r w:rsidRPr="006D7876">
        <w:rPr>
          <w:rStyle w:val="XQW18pod"/>
          <w:rFonts w:asciiTheme="minorHAnsi" w:hAnsiTheme="minorHAnsi"/>
        </w:rPr>
        <w:t>sens interdits</w:t>
      </w:r>
      <w:r w:rsidR="006D7876">
        <w:rPr>
          <w:rFonts w:asciiTheme="minorHAnsi" w:hAnsiTheme="minorHAnsi"/>
        </w:rPr>
        <w:t xml:space="preserve"> </w:t>
      </w:r>
      <w:r w:rsidRPr="006D7876">
        <w:rPr>
          <w:rFonts w:asciiTheme="minorHAnsi" w:hAnsiTheme="minorHAnsi"/>
        </w:rPr>
        <w:t>devront être instaurés</w:t>
      </w:r>
      <w:r w:rsidR="006D7876">
        <w:rPr>
          <w:rFonts w:asciiTheme="minorHAnsi" w:hAnsiTheme="minorHAnsi"/>
        </w:rPr>
        <w:t xml:space="preserve"> </w:t>
      </w:r>
      <w:r w:rsidRPr="006D7876">
        <w:rPr>
          <w:rFonts w:asciiTheme="minorHAnsi" w:hAnsiTheme="minorHAnsi"/>
          <w:noProof/>
        </w:rPr>
        <w:drawing>
          <wp:inline distT="0" distB="0" distL="0" distR="0" wp14:anchorId="6D740651" wp14:editId="1723517B">
            <wp:extent cx="203835" cy="203835"/>
            <wp:effectExtent l="0" t="0" r="0" b="0"/>
            <wp:docPr id="1" name="1689ef6fcf6f4c939a4498513c098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689ef6fcf6f4c939a4498513c098085"/>
                    <pic:cNvPicPr>
                      <a:picLocks noChangeAspect="1" noChangeArrowheads="1"/>
                    </pic:cNvPicPr>
                  </pic:nvPicPr>
                  <pic:blipFill>
                    <a:blip r:embed="rId7"/>
                    <a:stretch>
                      <a:fillRect/>
                    </a:stretch>
                  </pic:blipFill>
                  <pic:spPr bwMode="auto">
                    <a:xfrm>
                      <a:off x="0" y="0"/>
                      <a:ext cx="203835" cy="203835"/>
                    </a:xfrm>
                    <a:prstGeom prst="rect">
                      <a:avLst/>
                    </a:prstGeom>
                  </pic:spPr>
                </pic:pic>
              </a:graphicData>
            </a:graphic>
          </wp:inline>
        </w:drawing>
      </w:r>
      <w:r w:rsidRPr="006D7876">
        <w:rPr>
          <w:rFonts w:asciiTheme="minorHAnsi" w:hAnsiTheme="minorHAnsi"/>
        </w:rPr>
        <w:t>:</w:t>
      </w:r>
    </w:p>
    <w:p w14:paraId="02DAF752" w14:textId="77777777" w:rsidR="00A95826" w:rsidRPr="006D7876" w:rsidRDefault="00BF4BE5" w:rsidP="00BF4BE5">
      <w:pPr>
        <w:pStyle w:val="podBulletItem"/>
        <w:numPr>
          <w:ilvl w:val="0"/>
          <w:numId w:val="8"/>
        </w:numPr>
        <w:tabs>
          <w:tab w:val="clear" w:pos="922"/>
          <w:tab w:val="left" w:pos="0"/>
        </w:tabs>
        <w:jc w:val="both"/>
        <w:rPr>
          <w:rFonts w:asciiTheme="minorHAnsi" w:hAnsiTheme="minorHAnsi"/>
        </w:rPr>
      </w:pPr>
      <w:r w:rsidRPr="006D7876">
        <w:rPr>
          <w:rFonts w:asciiTheme="minorHAnsi" w:hAnsiTheme="minorHAnsi"/>
        </w:rPr>
        <w:t>La rue de l’Église sera en sens interdit dans la direction de la rue Paschal ;</w:t>
      </w:r>
    </w:p>
    <w:p w14:paraId="254EA8E8" w14:textId="7B84025A" w:rsidR="00A95826" w:rsidRPr="006D7876" w:rsidRDefault="00BF4BE5" w:rsidP="00BF4BE5">
      <w:pPr>
        <w:pStyle w:val="podBulletItem"/>
        <w:numPr>
          <w:ilvl w:val="0"/>
          <w:numId w:val="8"/>
        </w:numPr>
        <w:tabs>
          <w:tab w:val="clear" w:pos="922"/>
          <w:tab w:val="left" w:pos="0"/>
        </w:tabs>
        <w:jc w:val="both"/>
        <w:rPr>
          <w:rFonts w:asciiTheme="minorHAnsi" w:hAnsiTheme="minorHAnsi"/>
        </w:rPr>
      </w:pPr>
      <w:r w:rsidRPr="006D7876">
        <w:rPr>
          <w:rFonts w:asciiTheme="minorHAnsi" w:hAnsiTheme="minorHAnsi"/>
        </w:rPr>
        <w:t>La ruelle de Thuin sera en sens interdit du carrefour</w:t>
      </w:r>
      <w:r w:rsidR="006D7876">
        <w:rPr>
          <w:rFonts w:asciiTheme="minorHAnsi" w:hAnsiTheme="minorHAnsi"/>
        </w:rPr>
        <w:t xml:space="preserve"> </w:t>
      </w:r>
      <w:r w:rsidRPr="006D7876">
        <w:rPr>
          <w:rFonts w:asciiTheme="minorHAnsi" w:hAnsiTheme="minorHAnsi"/>
        </w:rPr>
        <w:t>Ruelle de Thuin/Rue de l’Église jusqu’au carrefour</w:t>
      </w:r>
      <w:r w:rsidR="006D7876">
        <w:rPr>
          <w:rFonts w:asciiTheme="minorHAnsi" w:hAnsiTheme="minorHAnsi"/>
        </w:rPr>
        <w:t xml:space="preserve"> </w:t>
      </w:r>
      <w:r w:rsidRPr="006D7876">
        <w:rPr>
          <w:rFonts w:asciiTheme="minorHAnsi" w:hAnsiTheme="minorHAnsi"/>
        </w:rPr>
        <w:t>Ruelle Saint-Pierre/Ruelle de Thuin</w:t>
      </w:r>
      <w:r w:rsidR="006D7876">
        <w:rPr>
          <w:rFonts w:asciiTheme="minorHAnsi" w:hAnsiTheme="minorHAnsi"/>
        </w:rPr>
        <w:t xml:space="preserve"> </w:t>
      </w:r>
      <w:r w:rsidRPr="006D7876">
        <w:rPr>
          <w:rFonts w:asciiTheme="minorHAnsi" w:hAnsiTheme="minorHAnsi"/>
        </w:rPr>
        <w:t>dans la direction de la rue de l'Église ;</w:t>
      </w:r>
    </w:p>
    <w:p w14:paraId="55B294E3" w14:textId="77777777" w:rsidR="00A95826" w:rsidRPr="006D7876" w:rsidRDefault="00BF4BE5" w:rsidP="00BF4BE5">
      <w:pPr>
        <w:pStyle w:val="podBulletItem"/>
        <w:numPr>
          <w:ilvl w:val="0"/>
          <w:numId w:val="8"/>
        </w:numPr>
        <w:tabs>
          <w:tab w:val="clear" w:pos="922"/>
          <w:tab w:val="left" w:pos="0"/>
        </w:tabs>
        <w:jc w:val="both"/>
        <w:rPr>
          <w:rFonts w:asciiTheme="minorHAnsi" w:hAnsiTheme="minorHAnsi"/>
        </w:rPr>
      </w:pPr>
      <w:r w:rsidRPr="006D7876">
        <w:rPr>
          <w:rFonts w:asciiTheme="minorHAnsi" w:hAnsiTheme="minorHAnsi"/>
        </w:rPr>
        <w:t>La ruelle Saint-Pierre sera en sens interdit dans le sens rue Paschal/ruelle Saint-Pierre vers le carrefour ruelle Saint-Pierre/ruelle de Thuin ;</w:t>
      </w:r>
    </w:p>
    <w:p w14:paraId="3F06B9AF" w14:textId="4F3F13EC" w:rsidR="00A95826" w:rsidRPr="006D7876" w:rsidRDefault="00BF4BE5" w:rsidP="00BF4BE5">
      <w:pPr>
        <w:pStyle w:val="podBulletItem"/>
        <w:numPr>
          <w:ilvl w:val="0"/>
          <w:numId w:val="8"/>
        </w:numPr>
        <w:tabs>
          <w:tab w:val="clear" w:pos="922"/>
          <w:tab w:val="left" w:pos="0"/>
        </w:tabs>
        <w:jc w:val="both"/>
        <w:rPr>
          <w:rFonts w:asciiTheme="minorHAnsi" w:hAnsiTheme="minorHAnsi"/>
        </w:rPr>
      </w:pPr>
      <w:r w:rsidRPr="006D7876">
        <w:rPr>
          <w:rFonts w:asciiTheme="minorHAnsi" w:hAnsiTheme="minorHAnsi"/>
        </w:rPr>
        <w:t>La rue Paschal sera en sens interdit depuis le carrefour rue des Écoles/rue Paschal, dans la direction de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w:t>
      </w:r>
    </w:p>
    <w:p w14:paraId="000E33AA" w14:textId="190D6E35" w:rsidR="00A95826" w:rsidRPr="006D7876" w:rsidRDefault="00BF4BE5" w:rsidP="00BF4BE5">
      <w:pPr>
        <w:pStyle w:val="podBulletItem"/>
        <w:numPr>
          <w:ilvl w:val="0"/>
          <w:numId w:val="8"/>
        </w:numPr>
        <w:tabs>
          <w:tab w:val="clear" w:pos="922"/>
          <w:tab w:val="left" w:pos="0"/>
        </w:tabs>
        <w:jc w:val="both"/>
        <w:rPr>
          <w:rFonts w:asciiTheme="minorHAnsi" w:hAnsiTheme="minorHAnsi"/>
        </w:rPr>
      </w:pPr>
      <w:r w:rsidRPr="006D7876">
        <w:rPr>
          <w:rFonts w:asciiTheme="minorHAnsi" w:hAnsiTheme="minorHAnsi"/>
        </w:rPr>
        <w:t>Face à l’habitation portant le numéro 9 à la rue Paschal, un sens interdit sera mis en place pour les automobilistes venant de la ruelle Saint-Pierre</w:t>
      </w:r>
      <w:r w:rsidR="006D7876">
        <w:rPr>
          <w:rFonts w:asciiTheme="minorHAnsi" w:hAnsiTheme="minorHAnsi"/>
        </w:rPr>
        <w:t xml:space="preserve"> </w:t>
      </w:r>
      <w:r w:rsidRPr="006D7876">
        <w:rPr>
          <w:rFonts w:asciiTheme="minorHAnsi" w:hAnsiTheme="minorHAnsi"/>
        </w:rPr>
        <w:t>;</w:t>
      </w:r>
    </w:p>
    <w:p w14:paraId="3BE0A001" w14:textId="663797C2" w:rsidR="00A95826" w:rsidRPr="006D7876" w:rsidRDefault="00BF4BE5" w:rsidP="00BF4BE5">
      <w:pPr>
        <w:pStyle w:val="podBulletItem"/>
        <w:numPr>
          <w:ilvl w:val="0"/>
          <w:numId w:val="8"/>
        </w:numPr>
        <w:tabs>
          <w:tab w:val="clear" w:pos="922"/>
          <w:tab w:val="left" w:pos="0"/>
        </w:tabs>
        <w:jc w:val="both"/>
        <w:rPr>
          <w:rFonts w:asciiTheme="minorHAnsi" w:hAnsiTheme="minorHAnsi"/>
        </w:rPr>
      </w:pPr>
      <w:r w:rsidRPr="006D7876">
        <w:rPr>
          <w:rFonts w:asciiTheme="minorHAnsi" w:hAnsiTheme="minorHAnsi"/>
        </w:rPr>
        <w:t>Le Tienne Marie Bigotte</w:t>
      </w:r>
      <w:r w:rsidR="006D7876">
        <w:rPr>
          <w:rFonts w:asciiTheme="minorHAnsi" w:hAnsiTheme="minorHAnsi"/>
        </w:rPr>
        <w:t xml:space="preserve"> </w:t>
      </w:r>
      <w:r w:rsidRPr="006D7876">
        <w:rPr>
          <w:rFonts w:asciiTheme="minorHAnsi" w:hAnsiTheme="minorHAnsi"/>
        </w:rPr>
        <w:t>sera en sens interdit dans le sens carrefour rue Albert</w:t>
      </w:r>
      <w:r w:rsidR="006260D8">
        <w:rPr>
          <w:rFonts w:asciiTheme="minorHAnsi" w:hAnsiTheme="minorHAnsi"/>
        </w:rPr>
        <w:t> </w:t>
      </w:r>
      <w:r w:rsidRPr="006D7876">
        <w:rPr>
          <w:rFonts w:asciiTheme="minorHAnsi" w:hAnsiTheme="minorHAnsi"/>
        </w:rPr>
        <w:t>1</w:t>
      </w:r>
      <w:r w:rsidRPr="006D7876">
        <w:rPr>
          <w:rStyle w:val="XQW8pod"/>
          <w:rFonts w:asciiTheme="minorHAnsi" w:hAnsiTheme="minorHAnsi"/>
        </w:rPr>
        <w:t>er</w:t>
      </w:r>
      <w:r w:rsidRPr="006D7876">
        <w:rPr>
          <w:rFonts w:asciiTheme="minorHAnsi" w:hAnsiTheme="minorHAnsi"/>
        </w:rPr>
        <w:t xml:space="preserve">/Tienne Marie Bigotte vers la </w:t>
      </w:r>
      <w:proofErr w:type="spellStart"/>
      <w:r w:rsidRPr="006D7876">
        <w:rPr>
          <w:rFonts w:asciiTheme="minorHAnsi" w:hAnsiTheme="minorHAnsi"/>
        </w:rPr>
        <w:t>Grand’Rue</w:t>
      </w:r>
      <w:proofErr w:type="spellEnd"/>
      <w:r w:rsidR="006D7876">
        <w:rPr>
          <w:rFonts w:asciiTheme="minorHAnsi" w:hAnsiTheme="minorHAnsi"/>
        </w:rPr>
        <w:t xml:space="preserve"> </w:t>
      </w:r>
      <w:r w:rsidRPr="006D7876">
        <w:rPr>
          <w:rFonts w:asciiTheme="minorHAnsi" w:hAnsiTheme="minorHAnsi"/>
        </w:rPr>
        <w:t>;</w:t>
      </w:r>
    </w:p>
    <w:p w14:paraId="33671664" w14:textId="2CF700FD" w:rsidR="00A95826" w:rsidRPr="006D7876" w:rsidRDefault="00BF4BE5" w:rsidP="00BF4BE5">
      <w:pPr>
        <w:pStyle w:val="podBulletItem"/>
        <w:numPr>
          <w:ilvl w:val="0"/>
          <w:numId w:val="8"/>
        </w:numPr>
        <w:tabs>
          <w:tab w:val="clear" w:pos="922"/>
          <w:tab w:val="left" w:pos="0"/>
        </w:tabs>
        <w:jc w:val="both"/>
        <w:rPr>
          <w:rFonts w:asciiTheme="minorHAnsi" w:hAnsiTheme="minorHAnsi"/>
        </w:rPr>
      </w:pPr>
      <w:r w:rsidRPr="006D7876">
        <w:rPr>
          <w:rFonts w:asciiTheme="minorHAnsi" w:hAnsiTheme="minorHAnsi"/>
        </w:rPr>
        <w:t>Un sens interdit sera placé</w:t>
      </w:r>
      <w:r w:rsidR="006D7876">
        <w:rPr>
          <w:rFonts w:asciiTheme="minorHAnsi" w:hAnsiTheme="minorHAnsi"/>
        </w:rPr>
        <w:t xml:space="preserve"> </w:t>
      </w:r>
      <w:r w:rsidRPr="006D7876">
        <w:rPr>
          <w:rFonts w:asciiTheme="minorHAnsi" w:hAnsiTheme="minorHAnsi"/>
        </w:rPr>
        <w:t>face à l’habitation portant le numéro 63 à la rue Albert</w:t>
      </w:r>
      <w:r w:rsidR="006260D8">
        <w:rPr>
          <w:rFonts w:asciiTheme="minorHAnsi" w:hAnsiTheme="minorHAnsi"/>
        </w:rPr>
        <w:t> </w:t>
      </w:r>
      <w:r w:rsidRPr="006D7876">
        <w:rPr>
          <w:rFonts w:asciiTheme="minorHAnsi" w:hAnsiTheme="minorHAnsi"/>
        </w:rPr>
        <w:t>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dans le sens rue Paschal vers la rue Albert 1</w:t>
      </w:r>
      <w:r w:rsidRPr="006D7876">
        <w:rPr>
          <w:rStyle w:val="XQW8pod"/>
          <w:rFonts w:asciiTheme="minorHAnsi" w:hAnsiTheme="minorHAnsi"/>
        </w:rPr>
        <w:t>er ;</w:t>
      </w:r>
    </w:p>
    <w:p w14:paraId="14D2BB25" w14:textId="2DE98D7A" w:rsidR="00A95826" w:rsidRPr="006D7876" w:rsidRDefault="00BF4BE5" w:rsidP="00BF4BE5">
      <w:pPr>
        <w:pStyle w:val="podBulletItem"/>
        <w:numPr>
          <w:ilvl w:val="0"/>
          <w:numId w:val="8"/>
        </w:numPr>
        <w:tabs>
          <w:tab w:val="clear" w:pos="922"/>
          <w:tab w:val="left" w:pos="0"/>
        </w:tabs>
        <w:jc w:val="both"/>
        <w:rPr>
          <w:rFonts w:asciiTheme="minorHAnsi" w:hAnsiTheme="minorHAnsi"/>
        </w:rPr>
      </w:pPr>
      <w:r w:rsidRPr="006D7876">
        <w:rPr>
          <w:rFonts w:asciiTheme="minorHAnsi" w:hAnsiTheme="minorHAnsi"/>
        </w:rPr>
        <w:t>Un sens interdit sera placé au carrefour rue des Écoles/rue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dans le sens rue des Écoles vers la rue Paschal ;</w:t>
      </w:r>
    </w:p>
    <w:p w14:paraId="7362327C" w14:textId="053A1635"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C1 (Signaux d’interdiction – Sens interdit pour tout conducteur)</w:t>
      </w:r>
      <w:r w:rsidR="006D7876">
        <w:rPr>
          <w:rFonts w:asciiTheme="minorHAnsi" w:hAnsiTheme="minorHAnsi"/>
        </w:rPr>
        <w:t xml:space="preserve"> </w:t>
      </w:r>
      <w:r w:rsidRPr="006D7876">
        <w:rPr>
          <w:rFonts w:asciiTheme="minorHAnsi" w:hAnsiTheme="minorHAnsi"/>
          <w:noProof/>
        </w:rPr>
        <w:drawing>
          <wp:inline distT="0" distB="0" distL="0" distR="0" wp14:anchorId="40F99F7E" wp14:editId="43688D60">
            <wp:extent cx="203835" cy="203835"/>
            <wp:effectExtent l="0" t="0" r="0" b="0"/>
            <wp:docPr id="2" name="170178a2380b42fbad3f8f2dcf8bfc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70178a2380b42fbad3f8f2dcf8bfc20"/>
                    <pic:cNvPicPr>
                      <a:picLocks noChangeAspect="1" noChangeArrowheads="1"/>
                    </pic:cNvPicPr>
                  </pic:nvPicPr>
                  <pic:blipFill>
                    <a:blip r:embed="rId7"/>
                    <a:stretch>
                      <a:fillRect/>
                    </a:stretch>
                  </pic:blipFill>
                  <pic:spPr bwMode="auto">
                    <a:xfrm>
                      <a:off x="0" y="0"/>
                      <a:ext cx="203835" cy="203835"/>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1937BA28" w14:textId="2857E4BC"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Fonts w:asciiTheme="minorHAnsi" w:hAnsiTheme="minorHAnsi"/>
        </w:rPr>
        <w:t xml:space="preserve"> </w:t>
      </w:r>
      <w:r w:rsidRPr="006D7876">
        <w:rPr>
          <w:rStyle w:val="XQW18pod"/>
          <w:rFonts w:asciiTheme="minorHAnsi" w:hAnsiTheme="minorHAnsi"/>
        </w:rPr>
        <w:t>sens uniques</w:t>
      </w:r>
      <w:r w:rsidR="006D7876">
        <w:rPr>
          <w:rFonts w:asciiTheme="minorHAnsi" w:hAnsiTheme="minorHAnsi"/>
        </w:rPr>
        <w:t xml:space="preserve"> </w:t>
      </w:r>
      <w:r w:rsidRPr="006D7876">
        <w:rPr>
          <w:rFonts w:asciiTheme="minorHAnsi" w:hAnsiTheme="minorHAnsi"/>
        </w:rPr>
        <w:t>devront être instaurés</w:t>
      </w:r>
      <w:r w:rsidR="006D7876">
        <w:rPr>
          <w:rFonts w:asciiTheme="minorHAnsi" w:hAnsiTheme="minorHAnsi"/>
        </w:rPr>
        <w:t xml:space="preserve"> </w:t>
      </w:r>
      <w:r w:rsidRPr="006D7876">
        <w:rPr>
          <w:rFonts w:asciiTheme="minorHAnsi" w:hAnsiTheme="minorHAnsi"/>
          <w:noProof/>
        </w:rPr>
        <w:drawing>
          <wp:inline distT="0" distB="0" distL="0" distR="0" wp14:anchorId="1D04653B" wp14:editId="4CAC5B9B">
            <wp:extent cx="203835" cy="203835"/>
            <wp:effectExtent l="0" t="0" r="0" b="0"/>
            <wp:docPr id="3" name="104a005e0c6542f090f8917374be2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04a005e0c6542f090f8917374be2037"/>
                    <pic:cNvPicPr>
                      <a:picLocks noChangeAspect="1" noChangeArrowheads="1"/>
                    </pic:cNvPicPr>
                  </pic:nvPicPr>
                  <pic:blipFill>
                    <a:blip r:embed="rId8"/>
                    <a:stretch>
                      <a:fillRect/>
                    </a:stretch>
                  </pic:blipFill>
                  <pic:spPr bwMode="auto">
                    <a:xfrm>
                      <a:off x="0" y="0"/>
                      <a:ext cx="203835" cy="203835"/>
                    </a:xfrm>
                    <a:prstGeom prst="rect">
                      <a:avLst/>
                    </a:prstGeom>
                  </pic:spPr>
                </pic:pic>
              </a:graphicData>
            </a:graphic>
          </wp:inline>
        </w:drawing>
      </w:r>
      <w:r w:rsidRPr="006D7876">
        <w:rPr>
          <w:rFonts w:asciiTheme="minorHAnsi" w:hAnsiTheme="minorHAnsi"/>
        </w:rPr>
        <w:t>:</w:t>
      </w:r>
    </w:p>
    <w:p w14:paraId="09ED54CB" w14:textId="6102563F" w:rsidR="00A95826" w:rsidRPr="006D7876" w:rsidRDefault="00BF4BE5" w:rsidP="00BF4BE5">
      <w:pPr>
        <w:pStyle w:val="podBulletItem"/>
        <w:numPr>
          <w:ilvl w:val="0"/>
          <w:numId w:val="9"/>
        </w:numPr>
        <w:tabs>
          <w:tab w:val="clear" w:pos="922"/>
          <w:tab w:val="left" w:pos="0"/>
        </w:tabs>
        <w:jc w:val="both"/>
        <w:rPr>
          <w:rFonts w:asciiTheme="minorHAnsi" w:hAnsiTheme="minorHAnsi"/>
        </w:rPr>
      </w:pPr>
      <w:r w:rsidRPr="006D7876">
        <w:rPr>
          <w:rFonts w:asciiTheme="minorHAnsi" w:hAnsiTheme="minorHAnsi"/>
        </w:rPr>
        <w:t>La deuxième partie de la rue Albert 1</w:t>
      </w:r>
      <w:r w:rsidRPr="006D7876">
        <w:rPr>
          <w:rStyle w:val="XQW8pod"/>
          <w:rFonts w:asciiTheme="minorHAnsi" w:hAnsiTheme="minorHAnsi"/>
        </w:rPr>
        <w:t>er</w:t>
      </w:r>
      <w:r w:rsidRPr="006D7876">
        <w:rPr>
          <w:rFonts w:asciiTheme="minorHAnsi" w:hAnsiTheme="minorHAnsi"/>
        </w:rPr>
        <w:t>,</w:t>
      </w:r>
      <w:r w:rsidR="006D7876">
        <w:rPr>
          <w:rStyle w:val="XQW8pod"/>
          <w:rFonts w:asciiTheme="minorHAnsi" w:hAnsiTheme="minorHAnsi"/>
        </w:rPr>
        <w:t xml:space="preserve"> </w:t>
      </w:r>
      <w:r w:rsidRPr="006D7876">
        <w:rPr>
          <w:rFonts w:asciiTheme="minorHAnsi" w:hAnsiTheme="minorHAnsi"/>
        </w:rPr>
        <w:t>à partir de l’habitation portant le numéro 46,</w:t>
      </w:r>
      <w:r w:rsidR="006D7876">
        <w:rPr>
          <w:rFonts w:asciiTheme="minorHAnsi" w:hAnsiTheme="minorHAnsi"/>
        </w:rPr>
        <w:t xml:space="preserve"> </w:t>
      </w:r>
      <w:r w:rsidRPr="006D7876">
        <w:rPr>
          <w:rFonts w:asciiTheme="minorHAnsi" w:hAnsiTheme="minorHAnsi"/>
        </w:rPr>
        <w:t>sera en sens unique jusqu’à la rue Paschal ;</w:t>
      </w:r>
    </w:p>
    <w:p w14:paraId="70DAB56D" w14:textId="505A5030" w:rsidR="00A95826" w:rsidRPr="006D7876" w:rsidRDefault="00BF4BE5" w:rsidP="00BF4BE5">
      <w:pPr>
        <w:pStyle w:val="podBulletItem"/>
        <w:numPr>
          <w:ilvl w:val="0"/>
          <w:numId w:val="9"/>
        </w:numPr>
        <w:tabs>
          <w:tab w:val="clear" w:pos="922"/>
          <w:tab w:val="left" w:pos="0"/>
        </w:tabs>
        <w:jc w:val="both"/>
        <w:rPr>
          <w:rFonts w:asciiTheme="minorHAnsi" w:hAnsiTheme="minorHAnsi"/>
        </w:rPr>
      </w:pPr>
      <w:r w:rsidRPr="006D7876">
        <w:rPr>
          <w:rFonts w:asciiTheme="minorHAnsi" w:hAnsiTheme="minorHAnsi"/>
        </w:rPr>
        <w:t>Au croisement de la rue Albert 1</w:t>
      </w:r>
      <w:r w:rsidRPr="006D7876">
        <w:rPr>
          <w:rStyle w:val="XQW8pod"/>
          <w:rFonts w:asciiTheme="minorHAnsi" w:hAnsiTheme="minorHAnsi"/>
        </w:rPr>
        <w:t>er</w:t>
      </w:r>
      <w:r w:rsidRPr="006D7876">
        <w:rPr>
          <w:rFonts w:asciiTheme="minorHAnsi" w:hAnsiTheme="minorHAnsi"/>
        </w:rPr>
        <w:t>/ rue Paschal un sens unique</w:t>
      </w:r>
      <w:r w:rsidR="006D7876">
        <w:rPr>
          <w:rFonts w:asciiTheme="minorHAnsi" w:hAnsiTheme="minorHAnsi"/>
        </w:rPr>
        <w:t xml:space="preserve"> </w:t>
      </w:r>
      <w:r w:rsidRPr="006D7876">
        <w:rPr>
          <w:rFonts w:asciiTheme="minorHAnsi" w:hAnsiTheme="minorHAnsi"/>
        </w:rPr>
        <w:t>sera mis en place en venant de la rue de l’Église pour aller vers la rue Paschal ;</w:t>
      </w:r>
    </w:p>
    <w:p w14:paraId="116F13F5" w14:textId="77777777" w:rsidR="00A95826" w:rsidRPr="006D7876" w:rsidRDefault="00BF4BE5" w:rsidP="00BF4BE5">
      <w:pPr>
        <w:pStyle w:val="podBulletItem"/>
        <w:numPr>
          <w:ilvl w:val="0"/>
          <w:numId w:val="9"/>
        </w:numPr>
        <w:tabs>
          <w:tab w:val="clear" w:pos="922"/>
          <w:tab w:val="left" w:pos="0"/>
        </w:tabs>
        <w:jc w:val="both"/>
        <w:rPr>
          <w:rFonts w:asciiTheme="minorHAnsi" w:hAnsiTheme="minorHAnsi"/>
        </w:rPr>
      </w:pPr>
      <w:r w:rsidRPr="006D7876">
        <w:rPr>
          <w:rFonts w:asciiTheme="minorHAnsi" w:hAnsiTheme="minorHAnsi"/>
        </w:rPr>
        <w:t>La rue Paschal sera en sens unique jusqu’au carrefour rue Paschal/Rue des Écoles ;</w:t>
      </w:r>
    </w:p>
    <w:p w14:paraId="6D5D4D22" w14:textId="77777777" w:rsidR="00A95826" w:rsidRPr="006D7876" w:rsidRDefault="00BF4BE5" w:rsidP="00BF4BE5">
      <w:pPr>
        <w:pStyle w:val="podBulletItem"/>
        <w:numPr>
          <w:ilvl w:val="0"/>
          <w:numId w:val="9"/>
        </w:numPr>
        <w:tabs>
          <w:tab w:val="clear" w:pos="922"/>
          <w:tab w:val="left" w:pos="0"/>
        </w:tabs>
        <w:jc w:val="both"/>
        <w:rPr>
          <w:rFonts w:asciiTheme="minorHAnsi" w:hAnsiTheme="minorHAnsi"/>
        </w:rPr>
      </w:pPr>
      <w:r w:rsidRPr="006D7876">
        <w:rPr>
          <w:rFonts w:asciiTheme="minorHAnsi" w:hAnsiTheme="minorHAnsi"/>
        </w:rPr>
        <w:t>Au croisement de la ruelle Saint-Pierre/rue Paschal un sens unique sera mis en place en venant de la ruelle Saint-Pierre vers le carrefour rue Paschal/rue des Écoles ;</w:t>
      </w:r>
    </w:p>
    <w:p w14:paraId="2F64F4DC" w14:textId="61AC256D" w:rsidR="00A95826" w:rsidRPr="006D7876" w:rsidRDefault="00BF4BE5" w:rsidP="00BF4BE5">
      <w:pPr>
        <w:pStyle w:val="podBulletItem"/>
        <w:numPr>
          <w:ilvl w:val="0"/>
          <w:numId w:val="9"/>
        </w:numPr>
        <w:tabs>
          <w:tab w:val="clear" w:pos="922"/>
          <w:tab w:val="left" w:pos="0"/>
        </w:tabs>
        <w:jc w:val="both"/>
        <w:rPr>
          <w:rFonts w:asciiTheme="minorHAnsi" w:hAnsiTheme="minorHAnsi"/>
        </w:rPr>
      </w:pPr>
      <w:r w:rsidRPr="006D7876">
        <w:rPr>
          <w:rFonts w:asciiTheme="minorHAnsi" w:hAnsiTheme="minorHAnsi"/>
        </w:rPr>
        <w:t>La rue des Écoles sera en sens unique du carrefour rue des Écoles/rue Paschal jusqu’au carrefour rue des Écoles/rue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w:t>
      </w:r>
    </w:p>
    <w:p w14:paraId="4F1257CA" w14:textId="2D5C6CA7" w:rsidR="00A95826" w:rsidRPr="006D7876" w:rsidRDefault="00BF4BE5" w:rsidP="00BF4BE5">
      <w:pPr>
        <w:pStyle w:val="podBulletItem"/>
        <w:numPr>
          <w:ilvl w:val="0"/>
          <w:numId w:val="9"/>
        </w:numPr>
        <w:tabs>
          <w:tab w:val="clear" w:pos="922"/>
          <w:tab w:val="left" w:pos="0"/>
        </w:tabs>
        <w:jc w:val="both"/>
        <w:rPr>
          <w:rFonts w:asciiTheme="minorHAnsi" w:hAnsiTheme="minorHAnsi"/>
        </w:rPr>
      </w:pPr>
      <w:r w:rsidRPr="006D7876">
        <w:rPr>
          <w:rFonts w:asciiTheme="minorHAnsi" w:hAnsiTheme="minorHAnsi"/>
        </w:rPr>
        <w:t xml:space="preserve">Le Tienne Marie Bigotte sera en sens unique du carrefour </w:t>
      </w:r>
      <w:proofErr w:type="spellStart"/>
      <w:r w:rsidRPr="006D7876">
        <w:rPr>
          <w:rFonts w:asciiTheme="minorHAnsi" w:hAnsiTheme="minorHAnsi"/>
        </w:rPr>
        <w:t>Grand’Rue</w:t>
      </w:r>
      <w:proofErr w:type="spellEnd"/>
      <w:r w:rsidRPr="006D7876">
        <w:rPr>
          <w:rFonts w:asciiTheme="minorHAnsi" w:hAnsiTheme="minorHAnsi"/>
        </w:rPr>
        <w:t>/Tienne Marie Bigotte jusqu’au carrefour Tienne Marie Bigotte/Rue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w:t>
      </w:r>
    </w:p>
    <w:p w14:paraId="0DBEBF3F" w14:textId="02251349" w:rsidR="00A95826" w:rsidRPr="006D7876" w:rsidRDefault="00BF4BE5" w:rsidP="00BF4BE5">
      <w:pPr>
        <w:pStyle w:val="podBulletItem"/>
        <w:numPr>
          <w:ilvl w:val="0"/>
          <w:numId w:val="9"/>
        </w:numPr>
        <w:tabs>
          <w:tab w:val="clear" w:pos="922"/>
          <w:tab w:val="left" w:pos="0"/>
        </w:tabs>
        <w:jc w:val="both"/>
        <w:rPr>
          <w:rFonts w:asciiTheme="minorHAnsi" w:hAnsiTheme="minorHAnsi"/>
        </w:rPr>
      </w:pPr>
      <w:r w:rsidRPr="006D7876">
        <w:rPr>
          <w:rFonts w:asciiTheme="minorHAnsi" w:hAnsiTheme="minorHAnsi"/>
        </w:rPr>
        <w:t>La rue de l’Église sera en sens unique dans la direction de la ruelle de Thuin</w:t>
      </w:r>
      <w:r w:rsidR="006D7876">
        <w:rPr>
          <w:rFonts w:asciiTheme="minorHAnsi" w:hAnsiTheme="minorHAnsi"/>
        </w:rPr>
        <w:t xml:space="preserve"> </w:t>
      </w:r>
      <w:r w:rsidRPr="006D7876">
        <w:rPr>
          <w:rFonts w:asciiTheme="minorHAnsi" w:hAnsiTheme="minorHAnsi"/>
        </w:rPr>
        <w:t>;</w:t>
      </w:r>
    </w:p>
    <w:p w14:paraId="69BB85B6" w14:textId="2F8E70C7" w:rsidR="00A95826" w:rsidRPr="006D7876" w:rsidRDefault="00BF4BE5" w:rsidP="00BF4BE5">
      <w:pPr>
        <w:pStyle w:val="podBulletItem"/>
        <w:numPr>
          <w:ilvl w:val="0"/>
          <w:numId w:val="9"/>
        </w:numPr>
        <w:tabs>
          <w:tab w:val="clear" w:pos="922"/>
          <w:tab w:val="left" w:pos="0"/>
        </w:tabs>
        <w:jc w:val="both"/>
        <w:rPr>
          <w:rFonts w:asciiTheme="minorHAnsi" w:hAnsiTheme="minorHAnsi"/>
        </w:rPr>
      </w:pPr>
      <w:r w:rsidRPr="006D7876">
        <w:rPr>
          <w:rFonts w:asciiTheme="minorHAnsi" w:hAnsiTheme="minorHAnsi"/>
        </w:rPr>
        <w:t>La ruelle de Thuin sera en sens unique du carrefour ruelle de Thuin/rue de l’Église jusqu’au carrefour de la ruelle Saint-Pierre/ruelle de Thuin,</w:t>
      </w:r>
      <w:r w:rsidR="006D7876">
        <w:rPr>
          <w:rFonts w:asciiTheme="minorHAnsi" w:hAnsiTheme="minorHAnsi"/>
        </w:rPr>
        <w:t xml:space="preserve"> </w:t>
      </w:r>
      <w:r w:rsidRPr="006D7876">
        <w:rPr>
          <w:rFonts w:asciiTheme="minorHAnsi" w:hAnsiTheme="minorHAnsi"/>
        </w:rPr>
        <w:t>dans le sens de la rue de l’Eglise vers la ruelle de Thuin ;</w:t>
      </w:r>
    </w:p>
    <w:p w14:paraId="5A058F4D" w14:textId="77777777" w:rsidR="00A95826" w:rsidRPr="006D7876" w:rsidRDefault="00BF4BE5" w:rsidP="00BF4BE5">
      <w:pPr>
        <w:pStyle w:val="podBulletItem"/>
        <w:numPr>
          <w:ilvl w:val="0"/>
          <w:numId w:val="9"/>
        </w:numPr>
        <w:tabs>
          <w:tab w:val="clear" w:pos="922"/>
          <w:tab w:val="left" w:pos="0"/>
        </w:tabs>
        <w:jc w:val="both"/>
        <w:rPr>
          <w:rFonts w:asciiTheme="minorHAnsi" w:hAnsiTheme="minorHAnsi"/>
        </w:rPr>
      </w:pPr>
      <w:r w:rsidRPr="006D7876">
        <w:rPr>
          <w:rFonts w:asciiTheme="minorHAnsi" w:hAnsiTheme="minorHAnsi"/>
        </w:rPr>
        <w:t>La ruelle Saint-Pierre sera en sens unique dans le sens ruelle Saint-Pierre/ruelle de Thuin vers le carrefour Paschal/ruelle Saint-Pierre ;</w:t>
      </w:r>
    </w:p>
    <w:p w14:paraId="2257644D" w14:textId="099A0402"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F19 (Signaux indication – Voie publique à sens unique)</w:t>
      </w:r>
      <w:r w:rsidR="006D7876">
        <w:rPr>
          <w:rFonts w:asciiTheme="minorHAnsi" w:hAnsiTheme="minorHAnsi"/>
        </w:rPr>
        <w:t xml:space="preserve"> </w:t>
      </w:r>
      <w:r w:rsidRPr="006D7876">
        <w:rPr>
          <w:rFonts w:asciiTheme="minorHAnsi" w:hAnsiTheme="minorHAnsi"/>
          <w:noProof/>
        </w:rPr>
        <w:drawing>
          <wp:inline distT="0" distB="0" distL="0" distR="0" wp14:anchorId="0B43149D" wp14:editId="277A9391">
            <wp:extent cx="203835" cy="203835"/>
            <wp:effectExtent l="0" t="0" r="0" b="0"/>
            <wp:docPr id="4" name="4f4ee238ac334c23aa6017bbffb8a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f4ee238ac334c23aa6017bbffb8a519"/>
                    <pic:cNvPicPr>
                      <a:picLocks noChangeAspect="1" noChangeArrowheads="1"/>
                    </pic:cNvPicPr>
                  </pic:nvPicPr>
                  <pic:blipFill>
                    <a:blip r:embed="rId8"/>
                    <a:stretch>
                      <a:fillRect/>
                    </a:stretch>
                  </pic:blipFill>
                  <pic:spPr bwMode="auto">
                    <a:xfrm>
                      <a:off x="0" y="0"/>
                      <a:ext cx="203835" cy="203835"/>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0DAFA3F6" w14:textId="5346E182"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Considérant qu'un</w:t>
      </w:r>
      <w:r w:rsidR="006D7876">
        <w:rPr>
          <w:rStyle w:val="XQW18pod"/>
          <w:rFonts w:asciiTheme="minorHAnsi" w:hAnsiTheme="minorHAnsi"/>
        </w:rPr>
        <w:t xml:space="preserve"> </w:t>
      </w:r>
      <w:r w:rsidRPr="006D7876">
        <w:rPr>
          <w:rStyle w:val="XQW18pod"/>
          <w:rFonts w:asciiTheme="minorHAnsi" w:hAnsiTheme="minorHAnsi"/>
        </w:rPr>
        <w:t>accès interdit, dans les deux sens, à tout conducteur</w:t>
      </w:r>
      <w:r w:rsidR="006D7876">
        <w:rPr>
          <w:rStyle w:val="XQW18pod"/>
          <w:rFonts w:asciiTheme="minorHAnsi" w:hAnsiTheme="minorHAnsi"/>
        </w:rPr>
        <w:t xml:space="preserve"> </w:t>
      </w:r>
      <w:r w:rsidRPr="006D7876">
        <w:rPr>
          <w:rFonts w:asciiTheme="minorHAnsi" w:hAnsiTheme="minorHAnsi"/>
          <w:noProof/>
        </w:rPr>
        <w:drawing>
          <wp:inline distT="0" distB="0" distL="0" distR="0" wp14:anchorId="247BF4EC" wp14:editId="426FD401">
            <wp:extent cx="203835" cy="203835"/>
            <wp:effectExtent l="0" t="0" r="0" b="0"/>
            <wp:docPr id="5" name="28bd74d4ef3e423f854063479d04f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8bd74d4ef3e423f854063479d04f864"/>
                    <pic:cNvPicPr>
                      <a:picLocks noChangeAspect="1" noChangeArrowheads="1"/>
                    </pic:cNvPicPr>
                  </pic:nvPicPr>
                  <pic:blipFill>
                    <a:blip r:embed="rId9"/>
                    <a:stretch>
                      <a:fillRect/>
                    </a:stretch>
                  </pic:blipFill>
                  <pic:spPr bwMode="auto">
                    <a:xfrm>
                      <a:off x="0" y="0"/>
                      <a:ext cx="203835" cy="203835"/>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devra</w:t>
      </w:r>
      <w:r w:rsidR="006D7876">
        <w:rPr>
          <w:rFonts w:asciiTheme="minorHAnsi" w:hAnsiTheme="minorHAnsi"/>
        </w:rPr>
        <w:t xml:space="preserve"> </w:t>
      </w:r>
      <w:r w:rsidRPr="006D7876">
        <w:rPr>
          <w:rFonts w:asciiTheme="minorHAnsi" w:hAnsiTheme="minorHAnsi"/>
        </w:rPr>
        <w:t>être instauré :</w:t>
      </w:r>
    </w:p>
    <w:p w14:paraId="2631BA82" w14:textId="5943DB6E" w:rsidR="00A95826" w:rsidRPr="006D7876" w:rsidRDefault="00BF4BE5" w:rsidP="00BF4BE5">
      <w:pPr>
        <w:pStyle w:val="podBulletItem"/>
        <w:numPr>
          <w:ilvl w:val="0"/>
          <w:numId w:val="10"/>
        </w:numPr>
        <w:tabs>
          <w:tab w:val="clear" w:pos="922"/>
          <w:tab w:val="left" w:pos="0"/>
        </w:tabs>
        <w:jc w:val="both"/>
        <w:rPr>
          <w:rFonts w:asciiTheme="minorHAnsi" w:hAnsiTheme="minorHAnsi"/>
        </w:rPr>
      </w:pPr>
      <w:r w:rsidRPr="006D7876">
        <w:rPr>
          <w:rFonts w:asciiTheme="minorHAnsi" w:hAnsiTheme="minorHAnsi"/>
        </w:rPr>
        <w:t>Face à la ruelle débouchant dans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près de la Chapelle ;</w:t>
      </w:r>
    </w:p>
    <w:p w14:paraId="5CCCD229" w14:textId="5BA3C06B"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C3</w:t>
      </w:r>
      <w:r w:rsidR="006D7876">
        <w:rPr>
          <w:rFonts w:asciiTheme="minorHAnsi" w:hAnsiTheme="minorHAnsi"/>
        </w:rPr>
        <w:t xml:space="preserve"> </w:t>
      </w:r>
      <w:r w:rsidRPr="006D7876">
        <w:rPr>
          <w:rFonts w:asciiTheme="minorHAnsi" w:hAnsiTheme="minorHAnsi"/>
        </w:rPr>
        <w:t>(Signaux d’interdiction – A</w:t>
      </w:r>
      <w:r w:rsidRPr="006D7876">
        <w:rPr>
          <w:rStyle w:val="XQW3pod"/>
          <w:rFonts w:asciiTheme="minorHAnsi" w:hAnsiTheme="minorHAnsi"/>
        </w:rPr>
        <w:t>ccès interdit, dans les deux sens, à tout conducteur</w:t>
      </w:r>
      <w:r w:rsidRPr="006D7876">
        <w:rPr>
          <w:rFonts w:asciiTheme="minorHAnsi" w:hAnsiTheme="minorHAnsi"/>
        </w:rPr>
        <w:t>)</w:t>
      </w:r>
      <w:r w:rsidR="006D7876">
        <w:rPr>
          <w:rFonts w:asciiTheme="minorHAnsi" w:hAnsiTheme="minorHAnsi"/>
        </w:rPr>
        <w:t xml:space="preserve"> </w:t>
      </w:r>
      <w:r w:rsidRPr="006D7876">
        <w:rPr>
          <w:rFonts w:asciiTheme="minorHAnsi" w:hAnsiTheme="minorHAnsi"/>
          <w:noProof/>
        </w:rPr>
        <w:drawing>
          <wp:inline distT="0" distB="0" distL="0" distR="0" wp14:anchorId="57251523" wp14:editId="44A8B356">
            <wp:extent cx="203835" cy="203835"/>
            <wp:effectExtent l="0" t="0" r="0" b="0"/>
            <wp:docPr id="6" name="222fe2e946024050ae00b2c357f5fb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22fe2e946024050ae00b2c357f5fb50"/>
                    <pic:cNvPicPr>
                      <a:picLocks noChangeAspect="1" noChangeArrowheads="1"/>
                    </pic:cNvPicPr>
                  </pic:nvPicPr>
                  <pic:blipFill>
                    <a:blip r:embed="rId9"/>
                    <a:stretch>
                      <a:fillRect/>
                    </a:stretch>
                  </pic:blipFill>
                  <pic:spPr bwMode="auto">
                    <a:xfrm>
                      <a:off x="0" y="0"/>
                      <a:ext cx="203835" cy="203835"/>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38A74CEE" w14:textId="44B3B542" w:rsidR="00A95826" w:rsidRPr="006D7876" w:rsidRDefault="00BF4BE5" w:rsidP="006D7876">
      <w:pPr>
        <w:pStyle w:val="XQW2pod"/>
        <w:jc w:val="both"/>
        <w:rPr>
          <w:rFonts w:asciiTheme="minorHAnsi" w:hAnsiTheme="minorHAnsi"/>
        </w:rPr>
      </w:pPr>
      <w:r w:rsidRPr="006D7876">
        <w:rPr>
          <w:rFonts w:asciiTheme="minorHAnsi" w:hAnsiTheme="minorHAnsi"/>
        </w:rPr>
        <w:t>Considérant qu'une</w:t>
      </w:r>
      <w:r w:rsidR="006D7876">
        <w:rPr>
          <w:rStyle w:val="XQW18pod"/>
          <w:rFonts w:asciiTheme="minorHAnsi" w:hAnsiTheme="minorHAnsi"/>
        </w:rPr>
        <w:t xml:space="preserve"> </w:t>
      </w:r>
      <w:r w:rsidRPr="006D7876">
        <w:rPr>
          <w:rStyle w:val="XQW18pod"/>
          <w:rFonts w:asciiTheme="minorHAnsi" w:hAnsiTheme="minorHAnsi"/>
        </w:rPr>
        <w:t>zone dans laquelle la vitesse est limitée à 30 km à l’heure</w:t>
      </w:r>
      <w:r w:rsidR="006D7876">
        <w:rPr>
          <w:rStyle w:val="XQW3pod"/>
          <w:rFonts w:asciiTheme="minorHAnsi" w:hAnsiTheme="minorHAnsi"/>
        </w:rPr>
        <w:t xml:space="preserve"> </w:t>
      </w:r>
      <w:r w:rsidRPr="006D7876">
        <w:rPr>
          <w:rFonts w:asciiTheme="minorHAnsi" w:hAnsiTheme="minorHAnsi"/>
        </w:rPr>
        <w:t>devra</w:t>
      </w:r>
      <w:r w:rsidR="006D7876">
        <w:rPr>
          <w:rFonts w:asciiTheme="minorHAnsi" w:hAnsiTheme="minorHAnsi"/>
        </w:rPr>
        <w:t xml:space="preserve"> </w:t>
      </w:r>
      <w:r w:rsidRPr="006D7876">
        <w:rPr>
          <w:rFonts w:asciiTheme="minorHAnsi" w:hAnsiTheme="minorHAnsi"/>
        </w:rPr>
        <w:t>être instaurée</w:t>
      </w:r>
      <w:r w:rsidR="006D7876">
        <w:rPr>
          <w:rFonts w:asciiTheme="minorHAnsi" w:hAnsiTheme="minorHAnsi"/>
        </w:rPr>
        <w:t xml:space="preserve"> </w:t>
      </w:r>
      <w:r w:rsidRPr="006D7876">
        <w:rPr>
          <w:rFonts w:asciiTheme="minorHAnsi" w:hAnsiTheme="minorHAnsi"/>
          <w:noProof/>
        </w:rPr>
        <w:drawing>
          <wp:inline distT="0" distB="0" distL="0" distR="0" wp14:anchorId="16F4B8FF" wp14:editId="4569BE71">
            <wp:extent cx="203835" cy="309880"/>
            <wp:effectExtent l="0" t="0" r="0" b="0"/>
            <wp:docPr id="7" name="05c7e15d637b4ad2a34a7fab95778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5c7e15d637b4ad2a34a7fab95778e11"/>
                    <pic:cNvPicPr>
                      <a:picLocks noChangeAspect="1" noChangeArrowheads="1"/>
                    </pic:cNvPicPr>
                  </pic:nvPicPr>
                  <pic:blipFill>
                    <a:blip r:embed="rId10"/>
                    <a:stretch>
                      <a:fillRect/>
                    </a:stretch>
                  </pic:blipFill>
                  <pic:spPr bwMode="auto">
                    <a:xfrm>
                      <a:off x="0" y="0"/>
                      <a:ext cx="203835" cy="309880"/>
                    </a:xfrm>
                    <a:prstGeom prst="rect">
                      <a:avLst/>
                    </a:prstGeom>
                  </pic:spPr>
                </pic:pic>
              </a:graphicData>
            </a:graphic>
          </wp:inline>
        </w:drawing>
      </w:r>
      <w:r w:rsidRPr="006D7876">
        <w:rPr>
          <w:rFonts w:asciiTheme="minorHAnsi" w:hAnsiTheme="minorHAnsi"/>
        </w:rPr>
        <w:t>:</w:t>
      </w:r>
    </w:p>
    <w:p w14:paraId="053F1EBB" w14:textId="7DE8CA8E" w:rsidR="00A95826" w:rsidRPr="006D7876" w:rsidRDefault="00BF4BE5" w:rsidP="00BF4BE5">
      <w:pPr>
        <w:pStyle w:val="podBulletItem"/>
        <w:numPr>
          <w:ilvl w:val="0"/>
          <w:numId w:val="11"/>
        </w:numPr>
        <w:tabs>
          <w:tab w:val="clear" w:pos="922"/>
          <w:tab w:val="left" w:pos="0"/>
        </w:tabs>
        <w:jc w:val="both"/>
        <w:rPr>
          <w:rFonts w:asciiTheme="minorHAnsi" w:hAnsiTheme="minorHAnsi"/>
        </w:rPr>
      </w:pPr>
      <w:r w:rsidRPr="006D7876">
        <w:rPr>
          <w:rFonts w:asciiTheme="minorHAnsi" w:hAnsiTheme="minorHAnsi"/>
        </w:rPr>
        <w:t>A</w:t>
      </w:r>
      <w:r w:rsidR="006D7876">
        <w:rPr>
          <w:rFonts w:asciiTheme="minorHAnsi" w:hAnsiTheme="minorHAnsi"/>
        </w:rPr>
        <w:t xml:space="preserve"> </w:t>
      </w:r>
      <w:r w:rsidRPr="006D7876">
        <w:rPr>
          <w:rFonts w:asciiTheme="minorHAnsi" w:hAnsiTheme="minorHAnsi"/>
        </w:rPr>
        <w:t>la première partie de la rue Albert 1</w:t>
      </w:r>
      <w:r w:rsidRPr="006D7876">
        <w:rPr>
          <w:rStyle w:val="XQW8pod"/>
          <w:rFonts w:asciiTheme="minorHAnsi" w:hAnsiTheme="minorHAnsi"/>
        </w:rPr>
        <w:t>er</w:t>
      </w:r>
      <w:r w:rsidRPr="006D7876">
        <w:rPr>
          <w:rFonts w:asciiTheme="minorHAnsi" w:hAnsiTheme="minorHAnsi"/>
        </w:rPr>
        <w:t xml:space="preserve"> du carrefour rue Albert 1</w:t>
      </w:r>
      <w:r w:rsidRPr="006D7876">
        <w:rPr>
          <w:rStyle w:val="XQW8pod"/>
          <w:rFonts w:asciiTheme="minorHAnsi" w:hAnsiTheme="minorHAnsi"/>
        </w:rPr>
        <w:t>er</w:t>
      </w:r>
      <w:r w:rsidRPr="006D7876">
        <w:rPr>
          <w:rFonts w:asciiTheme="minorHAnsi" w:hAnsiTheme="minorHAnsi"/>
        </w:rPr>
        <w:t>/rue de l’Entreville jusqu’au carrefour Rue Albert 1</w:t>
      </w:r>
      <w:r w:rsidRPr="006D7876">
        <w:rPr>
          <w:rStyle w:val="XQW8pod"/>
          <w:rFonts w:asciiTheme="minorHAnsi" w:hAnsiTheme="minorHAnsi"/>
        </w:rPr>
        <w:t>er</w:t>
      </w:r>
      <w:r w:rsidRPr="006D7876">
        <w:rPr>
          <w:rFonts w:asciiTheme="minorHAnsi" w:hAnsiTheme="minorHAnsi"/>
        </w:rPr>
        <w:t>/rue des Ecoles ;</w:t>
      </w:r>
    </w:p>
    <w:p w14:paraId="618A9E5C" w14:textId="77777777" w:rsidR="00A95826" w:rsidRPr="006D7876" w:rsidRDefault="00BF4BE5" w:rsidP="00BF4BE5">
      <w:pPr>
        <w:pStyle w:val="podBulletItem"/>
        <w:numPr>
          <w:ilvl w:val="0"/>
          <w:numId w:val="11"/>
        </w:numPr>
        <w:tabs>
          <w:tab w:val="clear" w:pos="922"/>
          <w:tab w:val="left" w:pos="0"/>
        </w:tabs>
        <w:jc w:val="both"/>
        <w:rPr>
          <w:rFonts w:asciiTheme="minorHAnsi" w:hAnsiTheme="minorHAnsi"/>
        </w:rPr>
      </w:pPr>
      <w:r w:rsidRPr="006D7876">
        <w:rPr>
          <w:rFonts w:asciiTheme="minorHAnsi" w:hAnsiTheme="minorHAnsi"/>
        </w:rPr>
        <w:t>Face à l’habitation portant le numéro 43 à la rue Albert 1</w:t>
      </w:r>
      <w:r w:rsidRPr="006D7876">
        <w:rPr>
          <w:rStyle w:val="XQW8pod"/>
          <w:rFonts w:asciiTheme="minorHAnsi" w:hAnsiTheme="minorHAnsi"/>
        </w:rPr>
        <w:t xml:space="preserve">er </w:t>
      </w:r>
      <w:r w:rsidRPr="006D7876">
        <w:rPr>
          <w:rFonts w:asciiTheme="minorHAnsi" w:hAnsiTheme="minorHAnsi"/>
        </w:rPr>
        <w:t>(dans le sens de la rue Albert 1</w:t>
      </w:r>
      <w:r w:rsidRPr="006D7876">
        <w:rPr>
          <w:rStyle w:val="XQW8pod"/>
          <w:rFonts w:asciiTheme="minorHAnsi" w:hAnsiTheme="minorHAnsi"/>
        </w:rPr>
        <w:t>er</w:t>
      </w:r>
      <w:r w:rsidRPr="006D7876">
        <w:rPr>
          <w:rFonts w:asciiTheme="minorHAnsi" w:hAnsiTheme="minorHAnsi"/>
        </w:rPr>
        <w:t xml:space="preserve"> vers la rue de l’Entreville) ;</w:t>
      </w:r>
    </w:p>
    <w:p w14:paraId="1DEA12A1" w14:textId="77777777" w:rsidR="00A95826" w:rsidRPr="006D7876" w:rsidRDefault="00BF4BE5" w:rsidP="00BF4BE5">
      <w:pPr>
        <w:pStyle w:val="podBulletItem"/>
        <w:numPr>
          <w:ilvl w:val="0"/>
          <w:numId w:val="11"/>
        </w:numPr>
        <w:tabs>
          <w:tab w:val="clear" w:pos="922"/>
          <w:tab w:val="left" w:pos="0"/>
        </w:tabs>
        <w:jc w:val="both"/>
        <w:rPr>
          <w:rFonts w:asciiTheme="minorHAnsi" w:hAnsiTheme="minorHAnsi"/>
        </w:rPr>
      </w:pPr>
      <w:r w:rsidRPr="006D7876">
        <w:rPr>
          <w:rFonts w:asciiTheme="minorHAnsi" w:hAnsiTheme="minorHAnsi"/>
        </w:rPr>
        <w:t>Au croisement de la rue Albert 1</w:t>
      </w:r>
      <w:r w:rsidRPr="006D7876">
        <w:rPr>
          <w:rStyle w:val="XQW8pod"/>
          <w:rFonts w:asciiTheme="minorHAnsi" w:hAnsiTheme="minorHAnsi"/>
        </w:rPr>
        <w:t>er</w:t>
      </w:r>
      <w:r w:rsidRPr="006D7876">
        <w:rPr>
          <w:rFonts w:asciiTheme="minorHAnsi" w:hAnsiTheme="minorHAnsi"/>
        </w:rPr>
        <w:t>/Ruelle de l’Eglise, (cette mesure comprend la ruelle de l’Eglise, la rue de l’Eglise, la ruelle de Thuin et la ruelle Saint-Pierre) ;</w:t>
      </w:r>
    </w:p>
    <w:p w14:paraId="37D970D9" w14:textId="7D422E6B"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F4a (Signaux d’indication – Commencement d’une zone dans laquelle la vitesse est limitée à 30 km à l’heure</w:t>
      </w:r>
      <w:r w:rsidR="006D7876">
        <w:rPr>
          <w:rFonts w:asciiTheme="minorHAnsi" w:hAnsiTheme="minorHAnsi"/>
        </w:rPr>
        <w:t xml:space="preserve"> </w:t>
      </w:r>
      <w:r w:rsidRPr="006D7876">
        <w:rPr>
          <w:rFonts w:asciiTheme="minorHAnsi" w:hAnsiTheme="minorHAnsi"/>
          <w:noProof/>
        </w:rPr>
        <w:drawing>
          <wp:inline distT="0" distB="0" distL="0" distR="0" wp14:anchorId="04BBCA8C" wp14:editId="33561A01">
            <wp:extent cx="203835" cy="309880"/>
            <wp:effectExtent l="0" t="0" r="0" b="0"/>
            <wp:docPr id="8" name="770d07ed02234bbbbcd346b345ab1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70d07ed02234bbbbcd346b345ab1626"/>
                    <pic:cNvPicPr>
                      <a:picLocks noChangeAspect="1" noChangeArrowheads="1"/>
                    </pic:cNvPicPr>
                  </pic:nvPicPr>
                  <pic:blipFill>
                    <a:blip r:embed="rId10"/>
                    <a:stretch>
                      <a:fillRect/>
                    </a:stretch>
                  </pic:blipFill>
                  <pic:spPr bwMode="auto">
                    <a:xfrm>
                      <a:off x="0" y="0"/>
                      <a:ext cx="203835" cy="309880"/>
                    </a:xfrm>
                    <a:prstGeom prst="rect">
                      <a:avLst/>
                    </a:prstGeom>
                  </pic:spPr>
                </pic:pic>
              </a:graphicData>
            </a:graphic>
          </wp:inline>
        </w:drawing>
      </w:r>
      <w:r w:rsidRPr="006D7876">
        <w:rPr>
          <w:rFonts w:asciiTheme="minorHAnsi" w:hAnsiTheme="minorHAnsi"/>
        </w:rPr>
        <w:t>;</w:t>
      </w:r>
    </w:p>
    <w:p w14:paraId="2BCAFDD0" w14:textId="7C409FCF" w:rsidR="00A95826" w:rsidRPr="006D7876" w:rsidRDefault="00BF4BE5" w:rsidP="006D7876">
      <w:pPr>
        <w:pStyle w:val="XQW2pod"/>
        <w:jc w:val="both"/>
        <w:rPr>
          <w:rFonts w:asciiTheme="minorHAnsi" w:hAnsiTheme="minorHAnsi"/>
        </w:rPr>
      </w:pPr>
      <w:r w:rsidRPr="006D7876">
        <w:rPr>
          <w:rFonts w:asciiTheme="minorHAnsi" w:hAnsiTheme="minorHAnsi"/>
        </w:rPr>
        <w:t>Considérant qu'une</w:t>
      </w:r>
      <w:r w:rsidR="006D7876">
        <w:rPr>
          <w:rStyle w:val="XQW18pod"/>
          <w:rFonts w:asciiTheme="minorHAnsi" w:hAnsiTheme="minorHAnsi"/>
        </w:rPr>
        <w:t xml:space="preserve"> </w:t>
      </w:r>
      <w:r w:rsidRPr="006D7876">
        <w:rPr>
          <w:rStyle w:val="XQW18pod"/>
          <w:rFonts w:asciiTheme="minorHAnsi" w:hAnsiTheme="minorHAnsi"/>
        </w:rPr>
        <w:t>fin de zone dans laquelle la vitesse est limitée à 30 km à l’heure</w:t>
      </w:r>
      <w:r w:rsidR="006D7876">
        <w:rPr>
          <w:rStyle w:val="XQW3pod"/>
          <w:rFonts w:asciiTheme="minorHAnsi" w:hAnsiTheme="minorHAnsi"/>
        </w:rPr>
        <w:t xml:space="preserve"> </w:t>
      </w:r>
      <w:r w:rsidRPr="006D7876">
        <w:rPr>
          <w:rFonts w:asciiTheme="minorHAnsi" w:hAnsiTheme="minorHAnsi"/>
        </w:rPr>
        <w:t>devra</w:t>
      </w:r>
      <w:r w:rsidR="006D7876">
        <w:rPr>
          <w:rFonts w:asciiTheme="minorHAnsi" w:hAnsiTheme="minorHAnsi"/>
        </w:rPr>
        <w:t xml:space="preserve"> </w:t>
      </w:r>
      <w:r w:rsidRPr="006D7876">
        <w:rPr>
          <w:rFonts w:asciiTheme="minorHAnsi" w:hAnsiTheme="minorHAnsi"/>
        </w:rPr>
        <w:t>être instaurée</w:t>
      </w:r>
      <w:r w:rsidR="006D7876">
        <w:rPr>
          <w:rFonts w:asciiTheme="minorHAnsi" w:hAnsiTheme="minorHAnsi"/>
        </w:rPr>
        <w:t xml:space="preserve"> </w:t>
      </w:r>
      <w:r w:rsidRPr="006D7876">
        <w:rPr>
          <w:rFonts w:asciiTheme="minorHAnsi" w:hAnsiTheme="minorHAnsi"/>
          <w:noProof/>
        </w:rPr>
        <w:drawing>
          <wp:inline distT="0" distB="0" distL="0" distR="0" wp14:anchorId="0930543C" wp14:editId="1E1C3A4C">
            <wp:extent cx="203835" cy="309880"/>
            <wp:effectExtent l="0" t="0" r="0" b="0"/>
            <wp:docPr id="9" name="501b5c4d0a434407b580720c2a7aad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501b5c4d0a434407b580720c2a7aad8a"/>
                    <pic:cNvPicPr>
                      <a:picLocks noChangeAspect="1" noChangeArrowheads="1"/>
                    </pic:cNvPicPr>
                  </pic:nvPicPr>
                  <pic:blipFill>
                    <a:blip r:embed="rId11"/>
                    <a:stretch>
                      <a:fillRect/>
                    </a:stretch>
                  </pic:blipFill>
                  <pic:spPr bwMode="auto">
                    <a:xfrm>
                      <a:off x="0" y="0"/>
                      <a:ext cx="203835" cy="309880"/>
                    </a:xfrm>
                    <a:prstGeom prst="rect">
                      <a:avLst/>
                    </a:prstGeom>
                  </pic:spPr>
                </pic:pic>
              </a:graphicData>
            </a:graphic>
          </wp:inline>
        </w:drawing>
      </w:r>
      <w:r w:rsidRPr="006D7876">
        <w:rPr>
          <w:rFonts w:asciiTheme="minorHAnsi" w:hAnsiTheme="minorHAnsi"/>
        </w:rPr>
        <w:t>:</w:t>
      </w:r>
    </w:p>
    <w:p w14:paraId="2577EB42" w14:textId="77777777" w:rsidR="00A95826" w:rsidRPr="006D7876" w:rsidRDefault="00BF4BE5" w:rsidP="00BF4BE5">
      <w:pPr>
        <w:pStyle w:val="podBulletItem"/>
        <w:numPr>
          <w:ilvl w:val="0"/>
          <w:numId w:val="12"/>
        </w:numPr>
        <w:tabs>
          <w:tab w:val="clear" w:pos="922"/>
          <w:tab w:val="left" w:pos="0"/>
        </w:tabs>
        <w:jc w:val="both"/>
        <w:rPr>
          <w:rFonts w:asciiTheme="minorHAnsi" w:hAnsiTheme="minorHAnsi"/>
        </w:rPr>
      </w:pPr>
      <w:r w:rsidRPr="006D7876">
        <w:rPr>
          <w:rFonts w:asciiTheme="minorHAnsi" w:hAnsiTheme="minorHAnsi"/>
        </w:rPr>
        <w:t>A la rue des Écoles face à l’habitation portant le numéro 25 ;</w:t>
      </w:r>
    </w:p>
    <w:p w14:paraId="0488FC87" w14:textId="77777777" w:rsidR="00A95826" w:rsidRPr="006D7876" w:rsidRDefault="00BF4BE5" w:rsidP="00BF4BE5">
      <w:pPr>
        <w:pStyle w:val="podBulletItem"/>
        <w:numPr>
          <w:ilvl w:val="0"/>
          <w:numId w:val="12"/>
        </w:numPr>
        <w:tabs>
          <w:tab w:val="clear" w:pos="922"/>
          <w:tab w:val="left" w:pos="0"/>
        </w:tabs>
        <w:jc w:val="both"/>
        <w:rPr>
          <w:rFonts w:asciiTheme="minorHAnsi" w:hAnsiTheme="minorHAnsi"/>
        </w:rPr>
      </w:pPr>
      <w:r w:rsidRPr="006D7876">
        <w:rPr>
          <w:rFonts w:asciiTheme="minorHAnsi" w:hAnsiTheme="minorHAnsi"/>
        </w:rPr>
        <w:t>Au croisement de la 1</w:t>
      </w:r>
      <w:r w:rsidRPr="006D7876">
        <w:rPr>
          <w:rStyle w:val="XQW8pod"/>
          <w:rFonts w:asciiTheme="minorHAnsi" w:hAnsiTheme="minorHAnsi"/>
        </w:rPr>
        <w:t xml:space="preserve">ère </w:t>
      </w:r>
      <w:r w:rsidRPr="006D7876">
        <w:rPr>
          <w:rFonts w:asciiTheme="minorHAnsi" w:hAnsiTheme="minorHAnsi"/>
        </w:rPr>
        <w:t>partie de la rue Albert 1</w:t>
      </w:r>
      <w:r w:rsidRPr="006D7876">
        <w:rPr>
          <w:rStyle w:val="XQW8pod"/>
          <w:rFonts w:asciiTheme="minorHAnsi" w:hAnsiTheme="minorHAnsi"/>
        </w:rPr>
        <w:t>er</w:t>
      </w:r>
      <w:r w:rsidRPr="006D7876">
        <w:rPr>
          <w:rFonts w:asciiTheme="minorHAnsi" w:hAnsiTheme="minorHAnsi"/>
        </w:rPr>
        <w:t xml:space="preserve"> et la rue des Ecoles (dans le sens carrefour Albert 1</w:t>
      </w:r>
      <w:r w:rsidRPr="006D7876">
        <w:rPr>
          <w:rStyle w:val="XQW8pod"/>
          <w:rFonts w:asciiTheme="minorHAnsi" w:hAnsiTheme="minorHAnsi"/>
        </w:rPr>
        <w:t>er</w:t>
      </w:r>
      <w:r w:rsidRPr="006D7876">
        <w:rPr>
          <w:rFonts w:asciiTheme="minorHAnsi" w:hAnsiTheme="minorHAnsi"/>
        </w:rPr>
        <w:t>/rue de l’Entreville vers le carrefour rue Albert 1</w:t>
      </w:r>
      <w:r w:rsidRPr="006D7876">
        <w:rPr>
          <w:rStyle w:val="XQW8pod"/>
          <w:rFonts w:asciiTheme="minorHAnsi" w:hAnsiTheme="minorHAnsi"/>
        </w:rPr>
        <w:t>er</w:t>
      </w:r>
      <w:r w:rsidRPr="006D7876">
        <w:rPr>
          <w:rFonts w:asciiTheme="minorHAnsi" w:hAnsiTheme="minorHAnsi"/>
        </w:rPr>
        <w:t>/rue des Ecoles ;</w:t>
      </w:r>
    </w:p>
    <w:p w14:paraId="164C6757" w14:textId="77777777" w:rsidR="00A95826" w:rsidRPr="006D7876" w:rsidRDefault="00BF4BE5" w:rsidP="00BF4BE5">
      <w:pPr>
        <w:pStyle w:val="podBulletItem"/>
        <w:numPr>
          <w:ilvl w:val="0"/>
          <w:numId w:val="12"/>
        </w:numPr>
        <w:tabs>
          <w:tab w:val="clear" w:pos="922"/>
          <w:tab w:val="left" w:pos="0"/>
        </w:tabs>
        <w:jc w:val="both"/>
        <w:rPr>
          <w:rFonts w:asciiTheme="minorHAnsi" w:hAnsiTheme="minorHAnsi"/>
        </w:rPr>
      </w:pPr>
      <w:r w:rsidRPr="006D7876">
        <w:rPr>
          <w:rFonts w:asciiTheme="minorHAnsi" w:hAnsiTheme="minorHAnsi"/>
        </w:rPr>
        <w:t>Face à l’habitation portant le numéro 5 à la rue Albert 1</w:t>
      </w:r>
      <w:r w:rsidRPr="006D7876">
        <w:rPr>
          <w:rStyle w:val="XQW8pod"/>
          <w:rFonts w:asciiTheme="minorHAnsi" w:hAnsiTheme="minorHAnsi"/>
        </w:rPr>
        <w:t xml:space="preserve">er </w:t>
      </w:r>
      <w:r w:rsidRPr="006D7876">
        <w:rPr>
          <w:rFonts w:asciiTheme="minorHAnsi" w:hAnsiTheme="minorHAnsi"/>
        </w:rPr>
        <w:t>(dans le sens de la rue Albert 1</w:t>
      </w:r>
      <w:r w:rsidRPr="006D7876">
        <w:rPr>
          <w:rStyle w:val="XQW8pod"/>
          <w:rFonts w:asciiTheme="minorHAnsi" w:hAnsiTheme="minorHAnsi"/>
        </w:rPr>
        <w:t>er</w:t>
      </w:r>
      <w:r w:rsidRPr="006D7876">
        <w:rPr>
          <w:rFonts w:asciiTheme="minorHAnsi" w:hAnsiTheme="minorHAnsi"/>
        </w:rPr>
        <w:t xml:space="preserve"> vers la rue de l’Entreville) ;</w:t>
      </w:r>
    </w:p>
    <w:p w14:paraId="0C253319" w14:textId="77777777" w:rsidR="00A95826" w:rsidRPr="006D7876" w:rsidRDefault="00BF4BE5" w:rsidP="00BF4BE5">
      <w:pPr>
        <w:pStyle w:val="podBulletItem"/>
        <w:numPr>
          <w:ilvl w:val="0"/>
          <w:numId w:val="12"/>
        </w:numPr>
        <w:tabs>
          <w:tab w:val="clear" w:pos="922"/>
          <w:tab w:val="left" w:pos="0"/>
        </w:tabs>
        <w:jc w:val="both"/>
        <w:rPr>
          <w:rFonts w:asciiTheme="minorHAnsi" w:hAnsiTheme="minorHAnsi"/>
        </w:rPr>
      </w:pPr>
      <w:r w:rsidRPr="006D7876">
        <w:rPr>
          <w:rFonts w:asciiTheme="minorHAnsi" w:hAnsiTheme="minorHAnsi"/>
        </w:rPr>
        <w:t>Au croisement de la ruelle Saint-Pierre et la rue Paschal ;</w:t>
      </w:r>
    </w:p>
    <w:p w14:paraId="0A260C4B" w14:textId="671D72FE"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F4a (Signaux d’indication – Fin d’une zone dans laquelle la vitesse est limitée à 30 km à l’heure)</w:t>
      </w:r>
      <w:r w:rsidR="006D7876">
        <w:rPr>
          <w:rFonts w:asciiTheme="minorHAnsi" w:hAnsiTheme="minorHAnsi"/>
        </w:rPr>
        <w:t xml:space="preserve"> </w:t>
      </w:r>
      <w:r w:rsidRPr="006D7876">
        <w:rPr>
          <w:rFonts w:asciiTheme="minorHAnsi" w:hAnsiTheme="minorHAnsi"/>
          <w:noProof/>
        </w:rPr>
        <w:drawing>
          <wp:inline distT="0" distB="0" distL="0" distR="0" wp14:anchorId="3BF52770" wp14:editId="46F6C582">
            <wp:extent cx="203835" cy="309880"/>
            <wp:effectExtent l="0" t="0" r="0" b="0"/>
            <wp:docPr id="10" name="e1922250de3a456fb093b821b9d96e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1922250de3a456fb093b821b9d96e59"/>
                    <pic:cNvPicPr>
                      <a:picLocks noChangeAspect="1" noChangeArrowheads="1"/>
                    </pic:cNvPicPr>
                  </pic:nvPicPr>
                  <pic:blipFill>
                    <a:blip r:embed="rId11"/>
                    <a:stretch>
                      <a:fillRect/>
                    </a:stretch>
                  </pic:blipFill>
                  <pic:spPr bwMode="auto">
                    <a:xfrm>
                      <a:off x="0" y="0"/>
                      <a:ext cx="203835" cy="309880"/>
                    </a:xfrm>
                    <a:prstGeom prst="rect">
                      <a:avLst/>
                    </a:prstGeom>
                  </pic:spPr>
                </pic:pic>
              </a:graphicData>
            </a:graphic>
          </wp:inline>
        </w:drawing>
      </w:r>
      <w:r w:rsidRPr="006D7876">
        <w:rPr>
          <w:rFonts w:asciiTheme="minorHAnsi" w:hAnsiTheme="minorHAnsi"/>
        </w:rPr>
        <w:t>;</w:t>
      </w:r>
    </w:p>
    <w:p w14:paraId="70B25449" w14:textId="2CB6356F"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Fonts w:asciiTheme="minorHAnsi" w:hAnsiTheme="minorHAnsi"/>
        </w:rPr>
        <w:t xml:space="preserve"> </w:t>
      </w:r>
      <w:r w:rsidRPr="006D7876">
        <w:rPr>
          <w:rStyle w:val="XQW18pod"/>
          <w:rFonts w:asciiTheme="minorHAnsi" w:hAnsiTheme="minorHAnsi"/>
        </w:rPr>
        <w:t>priorités de droite</w:t>
      </w:r>
      <w:r w:rsidR="006D7876">
        <w:rPr>
          <w:rFonts w:asciiTheme="minorHAnsi" w:hAnsiTheme="minorHAnsi"/>
        </w:rPr>
        <w:t xml:space="preserve"> </w:t>
      </w:r>
      <w:r w:rsidRPr="006D7876">
        <w:rPr>
          <w:rFonts w:asciiTheme="minorHAnsi" w:hAnsiTheme="minorHAnsi"/>
        </w:rPr>
        <w:t>devront</w:t>
      </w:r>
      <w:r w:rsidR="006D7876">
        <w:rPr>
          <w:rFonts w:asciiTheme="minorHAnsi" w:hAnsiTheme="minorHAnsi"/>
        </w:rPr>
        <w:t xml:space="preserve"> </w:t>
      </w:r>
      <w:r w:rsidRPr="006D7876">
        <w:rPr>
          <w:rFonts w:asciiTheme="minorHAnsi" w:hAnsiTheme="minorHAnsi"/>
        </w:rPr>
        <w:t>être instaurées</w:t>
      </w:r>
      <w:r w:rsidR="006D7876">
        <w:rPr>
          <w:rFonts w:asciiTheme="minorHAnsi" w:hAnsiTheme="minorHAnsi"/>
        </w:rPr>
        <w:t xml:space="preserve"> </w:t>
      </w:r>
      <w:r w:rsidRPr="006D7876">
        <w:rPr>
          <w:rFonts w:asciiTheme="minorHAnsi" w:hAnsiTheme="minorHAnsi"/>
          <w:noProof/>
        </w:rPr>
        <w:drawing>
          <wp:inline distT="0" distB="0" distL="0" distR="0" wp14:anchorId="0403F38F" wp14:editId="26A35492">
            <wp:extent cx="203835" cy="179070"/>
            <wp:effectExtent l="0" t="0" r="0" b="0"/>
            <wp:docPr id="11" name="a6e24685870a4599b2924050a1fec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6e24685870a4599b2924050a1fec898"/>
                    <pic:cNvPicPr>
                      <a:picLocks noChangeAspect="1" noChangeArrowheads="1"/>
                    </pic:cNvPicPr>
                  </pic:nvPicPr>
                  <pic:blipFill>
                    <a:blip r:embed="rId12"/>
                    <a:stretch>
                      <a:fillRect/>
                    </a:stretch>
                  </pic:blipFill>
                  <pic:spPr bwMode="auto">
                    <a:xfrm>
                      <a:off x="0" y="0"/>
                      <a:ext cx="203835" cy="179070"/>
                    </a:xfrm>
                    <a:prstGeom prst="rect">
                      <a:avLst/>
                    </a:prstGeom>
                  </pic:spPr>
                </pic:pic>
              </a:graphicData>
            </a:graphic>
          </wp:inline>
        </w:drawing>
      </w:r>
      <w:r w:rsidRPr="006D7876">
        <w:rPr>
          <w:rFonts w:asciiTheme="minorHAnsi" w:hAnsiTheme="minorHAnsi"/>
        </w:rPr>
        <w:t>:</w:t>
      </w:r>
    </w:p>
    <w:p w14:paraId="045879D2" w14:textId="77777777" w:rsidR="00A95826" w:rsidRPr="006D7876" w:rsidRDefault="00BF4BE5" w:rsidP="00BF4BE5">
      <w:pPr>
        <w:pStyle w:val="podBulletItem"/>
        <w:numPr>
          <w:ilvl w:val="0"/>
          <w:numId w:val="13"/>
        </w:numPr>
        <w:tabs>
          <w:tab w:val="clear" w:pos="922"/>
          <w:tab w:val="left" w:pos="0"/>
        </w:tabs>
        <w:jc w:val="both"/>
        <w:rPr>
          <w:rFonts w:asciiTheme="minorHAnsi" w:hAnsiTheme="minorHAnsi"/>
        </w:rPr>
      </w:pPr>
      <w:r w:rsidRPr="006D7876">
        <w:rPr>
          <w:rFonts w:asciiTheme="minorHAnsi" w:hAnsiTheme="minorHAnsi"/>
        </w:rPr>
        <w:t>Un panneau priorité de droite sera placé au carrefour rue Paschal/ ruelle Saint-Pierre : les automobilistes venant de la rue Paschal doivent céder la priorité aux automobilistes venant de la ruelle Saint-Pierre ;</w:t>
      </w:r>
    </w:p>
    <w:p w14:paraId="51462629" w14:textId="7EC6B86B" w:rsidR="00A95826" w:rsidRPr="006D7876" w:rsidRDefault="00BF4BE5" w:rsidP="00BF4BE5">
      <w:pPr>
        <w:pStyle w:val="podBulletItem"/>
        <w:numPr>
          <w:ilvl w:val="0"/>
          <w:numId w:val="13"/>
        </w:numPr>
        <w:tabs>
          <w:tab w:val="clear" w:pos="922"/>
          <w:tab w:val="left" w:pos="0"/>
        </w:tabs>
        <w:jc w:val="both"/>
        <w:rPr>
          <w:rFonts w:asciiTheme="minorHAnsi" w:hAnsiTheme="minorHAnsi"/>
        </w:rPr>
      </w:pPr>
      <w:r w:rsidRPr="006D7876">
        <w:rPr>
          <w:rFonts w:asciiTheme="minorHAnsi" w:hAnsiTheme="minorHAnsi"/>
        </w:rPr>
        <w:t>Un panneau priorité de droite sera placé au carrefour rue Albert 1</w:t>
      </w:r>
      <w:r w:rsidRPr="006D7876">
        <w:rPr>
          <w:rStyle w:val="XQW8pod"/>
          <w:rFonts w:asciiTheme="minorHAnsi" w:hAnsiTheme="minorHAnsi"/>
        </w:rPr>
        <w:t>er</w:t>
      </w:r>
      <w:r w:rsidRPr="006D7876">
        <w:rPr>
          <w:rFonts w:asciiTheme="minorHAnsi" w:hAnsiTheme="minorHAnsi"/>
        </w:rPr>
        <w:t>/Tienne Marie Bigotte: les automobilistes venant de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doivent céder la priorité aux automobilistes venant du Tienne Marie Bigotte ;</w:t>
      </w:r>
    </w:p>
    <w:p w14:paraId="0B32C791" w14:textId="637BBE95"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w:t>
      </w:r>
      <w:r w:rsidR="006D7876">
        <w:rPr>
          <w:rFonts w:asciiTheme="minorHAnsi" w:hAnsiTheme="minorHAnsi"/>
        </w:rPr>
        <w:t xml:space="preserve"> </w:t>
      </w:r>
      <w:r w:rsidRPr="006D7876">
        <w:rPr>
          <w:rFonts w:asciiTheme="minorHAnsi" w:hAnsiTheme="minorHAnsi"/>
        </w:rPr>
        <w:t>B17 - (Signaux de priorité – Carrefour où la priorité de droite est applicable)</w:t>
      </w:r>
      <w:r w:rsidR="006D7876">
        <w:rPr>
          <w:rFonts w:asciiTheme="minorHAnsi" w:hAnsiTheme="minorHAnsi"/>
        </w:rPr>
        <w:t xml:space="preserve"> </w:t>
      </w:r>
      <w:r w:rsidRPr="006D7876">
        <w:rPr>
          <w:rFonts w:asciiTheme="minorHAnsi" w:hAnsiTheme="minorHAnsi"/>
          <w:noProof/>
        </w:rPr>
        <w:drawing>
          <wp:inline distT="0" distB="0" distL="0" distR="0" wp14:anchorId="62F0318A" wp14:editId="33A9666E">
            <wp:extent cx="203835" cy="179070"/>
            <wp:effectExtent l="0" t="0" r="0" b="0"/>
            <wp:docPr id="12" name="af5b3e23345b49b98624832e6a98c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5b3e23345b49b98624832e6a98c030"/>
                    <pic:cNvPicPr>
                      <a:picLocks noChangeAspect="1" noChangeArrowheads="1"/>
                    </pic:cNvPicPr>
                  </pic:nvPicPr>
                  <pic:blipFill>
                    <a:blip r:embed="rId12"/>
                    <a:stretch>
                      <a:fillRect/>
                    </a:stretch>
                  </pic:blipFill>
                  <pic:spPr bwMode="auto">
                    <a:xfrm>
                      <a:off x="0" y="0"/>
                      <a:ext cx="203835" cy="179070"/>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361EC2E5" w14:textId="3D258EB3"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 panneaux "</w:t>
      </w:r>
      <w:r w:rsidRPr="006D7876">
        <w:rPr>
          <w:rStyle w:val="XQW18pod"/>
          <w:rFonts w:asciiTheme="minorHAnsi" w:hAnsiTheme="minorHAnsi"/>
        </w:rPr>
        <w:t>céder</w:t>
      </w:r>
      <w:r w:rsidR="006D7876">
        <w:rPr>
          <w:rStyle w:val="XQW18pod"/>
          <w:rFonts w:asciiTheme="minorHAnsi" w:hAnsiTheme="minorHAnsi"/>
        </w:rPr>
        <w:t xml:space="preserve"> </w:t>
      </w:r>
      <w:r w:rsidRPr="006D7876">
        <w:rPr>
          <w:rStyle w:val="XQW18pod"/>
          <w:rFonts w:asciiTheme="minorHAnsi" w:hAnsiTheme="minorHAnsi"/>
        </w:rPr>
        <w:t>le passage</w:t>
      </w:r>
      <w:r w:rsidRPr="006D7876">
        <w:rPr>
          <w:rFonts w:asciiTheme="minorHAnsi" w:hAnsiTheme="minorHAnsi"/>
        </w:rPr>
        <w:t>" devront</w:t>
      </w:r>
      <w:r w:rsidR="006D7876">
        <w:rPr>
          <w:rFonts w:asciiTheme="minorHAnsi" w:hAnsiTheme="minorHAnsi"/>
        </w:rPr>
        <w:t xml:space="preserve"> </w:t>
      </w:r>
      <w:r w:rsidRPr="006D7876">
        <w:rPr>
          <w:rFonts w:asciiTheme="minorHAnsi" w:hAnsiTheme="minorHAnsi"/>
        </w:rPr>
        <w:t>être installés</w:t>
      </w:r>
      <w:r w:rsidR="006D7876">
        <w:rPr>
          <w:rFonts w:asciiTheme="minorHAnsi" w:hAnsiTheme="minorHAnsi"/>
        </w:rPr>
        <w:t xml:space="preserve"> </w:t>
      </w:r>
      <w:r w:rsidRPr="006D7876">
        <w:rPr>
          <w:rFonts w:asciiTheme="minorHAnsi" w:hAnsiTheme="minorHAnsi"/>
          <w:noProof/>
        </w:rPr>
        <w:drawing>
          <wp:inline distT="0" distB="0" distL="0" distR="0" wp14:anchorId="04CB6800" wp14:editId="0A6179E8">
            <wp:extent cx="203835" cy="179070"/>
            <wp:effectExtent l="0" t="0" r="0" b="0"/>
            <wp:docPr id="13" name="fd5f82daba904e5a951fc3ac7fe09e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d5f82daba904e5a951fc3ac7fe09efb"/>
                    <pic:cNvPicPr>
                      <a:picLocks noChangeAspect="1" noChangeArrowheads="1"/>
                    </pic:cNvPicPr>
                  </pic:nvPicPr>
                  <pic:blipFill>
                    <a:blip r:embed="rId13"/>
                    <a:stretch>
                      <a:fillRect/>
                    </a:stretch>
                  </pic:blipFill>
                  <pic:spPr bwMode="auto">
                    <a:xfrm>
                      <a:off x="0" y="0"/>
                      <a:ext cx="203835" cy="179070"/>
                    </a:xfrm>
                    <a:prstGeom prst="rect">
                      <a:avLst/>
                    </a:prstGeom>
                  </pic:spPr>
                </pic:pic>
              </a:graphicData>
            </a:graphic>
          </wp:inline>
        </w:drawing>
      </w:r>
      <w:r w:rsidRPr="006D7876">
        <w:rPr>
          <w:rFonts w:asciiTheme="minorHAnsi" w:hAnsiTheme="minorHAnsi"/>
        </w:rPr>
        <w:t>:</w:t>
      </w:r>
    </w:p>
    <w:p w14:paraId="55278E07" w14:textId="1DC6F435" w:rsidR="00A95826" w:rsidRPr="006D7876" w:rsidRDefault="00BF4BE5" w:rsidP="00BF4BE5">
      <w:pPr>
        <w:pStyle w:val="podBulletItem"/>
        <w:numPr>
          <w:ilvl w:val="0"/>
          <w:numId w:val="14"/>
        </w:numPr>
        <w:tabs>
          <w:tab w:val="clear" w:pos="922"/>
          <w:tab w:val="left" w:pos="0"/>
        </w:tabs>
        <w:jc w:val="both"/>
        <w:rPr>
          <w:rFonts w:asciiTheme="minorHAnsi" w:hAnsiTheme="minorHAnsi"/>
        </w:rPr>
      </w:pPr>
      <w:r w:rsidRPr="006D7876">
        <w:rPr>
          <w:rFonts w:asciiTheme="minorHAnsi" w:hAnsiTheme="minorHAnsi"/>
        </w:rPr>
        <w:t>Un "céder le passage" sera placé à la sortie de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au carrefour rue de l’Entreville/rue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w:t>
      </w:r>
    </w:p>
    <w:p w14:paraId="69807D47" w14:textId="1EC10ADE" w:rsidR="00A95826" w:rsidRPr="006D7876" w:rsidRDefault="00BF4BE5" w:rsidP="00BF4BE5">
      <w:pPr>
        <w:pStyle w:val="podBulletItem"/>
        <w:numPr>
          <w:ilvl w:val="0"/>
          <w:numId w:val="14"/>
        </w:numPr>
        <w:tabs>
          <w:tab w:val="clear" w:pos="922"/>
          <w:tab w:val="left" w:pos="0"/>
        </w:tabs>
        <w:jc w:val="both"/>
        <w:rPr>
          <w:rFonts w:asciiTheme="minorHAnsi" w:hAnsiTheme="minorHAnsi"/>
        </w:rPr>
      </w:pPr>
      <w:r w:rsidRPr="006D7876">
        <w:rPr>
          <w:rFonts w:asciiTheme="minorHAnsi" w:hAnsiTheme="minorHAnsi"/>
        </w:rPr>
        <w:lastRenderedPageBreak/>
        <w:t>Un "céder le passage" sera placé face à l’habitation portant le numéro 19 à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(dans le sens</w:t>
      </w:r>
      <w:r w:rsidR="006D7876">
        <w:rPr>
          <w:rFonts w:asciiTheme="minorHAnsi" w:hAnsiTheme="minorHAnsi"/>
        </w:rPr>
        <w:t xml:space="preserve"> </w:t>
      </w:r>
      <w:r w:rsidRPr="006D7876">
        <w:rPr>
          <w:rFonts w:asciiTheme="minorHAnsi" w:hAnsiTheme="minorHAnsi"/>
        </w:rPr>
        <w:t>vers la rue de l’Entreville), accompagné d’un panneau additionnel 150 m ;</w:t>
      </w:r>
    </w:p>
    <w:p w14:paraId="01530BBA" w14:textId="7022714A"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B1 - (Signaux de priorité – Céder le passage)</w:t>
      </w:r>
      <w:r w:rsidRPr="006D7876">
        <w:rPr>
          <w:rFonts w:asciiTheme="minorHAnsi" w:hAnsiTheme="minorHAnsi"/>
          <w:noProof/>
        </w:rPr>
        <w:drawing>
          <wp:inline distT="0" distB="0" distL="0" distR="0" wp14:anchorId="588E6BB5" wp14:editId="6AC6E1F5">
            <wp:extent cx="203835" cy="179070"/>
            <wp:effectExtent l="0" t="0" r="0" b="0"/>
            <wp:docPr id="14" name="6201702643c94eec9a57f264d6d3e9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6201702643c94eec9a57f264d6d3e9d6"/>
                    <pic:cNvPicPr>
                      <a:picLocks noChangeAspect="1" noChangeArrowheads="1"/>
                    </pic:cNvPicPr>
                  </pic:nvPicPr>
                  <pic:blipFill>
                    <a:blip r:embed="rId13"/>
                    <a:stretch>
                      <a:fillRect/>
                    </a:stretch>
                  </pic:blipFill>
                  <pic:spPr bwMode="auto">
                    <a:xfrm>
                      <a:off x="0" y="0"/>
                      <a:ext cx="203835" cy="179070"/>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69F58681" w14:textId="42BA4181"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Fonts w:asciiTheme="minorHAnsi" w:hAnsiTheme="minorHAnsi"/>
        </w:rPr>
        <w:t xml:space="preserve"> </w:t>
      </w:r>
      <w:r w:rsidRPr="006D7876">
        <w:rPr>
          <w:rStyle w:val="XQW18pod"/>
          <w:rFonts w:asciiTheme="minorHAnsi" w:hAnsiTheme="minorHAnsi"/>
        </w:rPr>
        <w:t>obligations de suivre la direction indiquée par la flèche</w:t>
      </w:r>
      <w:r w:rsidR="006D7876">
        <w:rPr>
          <w:rFonts w:asciiTheme="minorHAnsi" w:hAnsiTheme="minorHAnsi"/>
        </w:rPr>
        <w:t xml:space="preserve"> </w:t>
      </w:r>
      <w:r w:rsidRPr="006D7876">
        <w:rPr>
          <w:rFonts w:asciiTheme="minorHAnsi" w:hAnsiTheme="minorHAnsi"/>
        </w:rPr>
        <w:t>devront</w:t>
      </w:r>
      <w:r w:rsidR="006D7876">
        <w:rPr>
          <w:rFonts w:asciiTheme="minorHAnsi" w:hAnsiTheme="minorHAnsi"/>
        </w:rPr>
        <w:t xml:space="preserve"> </w:t>
      </w:r>
      <w:r w:rsidRPr="006D7876">
        <w:rPr>
          <w:rFonts w:asciiTheme="minorHAnsi" w:hAnsiTheme="minorHAnsi"/>
        </w:rPr>
        <w:t>être instaurées</w:t>
      </w:r>
      <w:r w:rsidR="006D7876">
        <w:rPr>
          <w:rFonts w:asciiTheme="minorHAnsi" w:hAnsiTheme="minorHAnsi"/>
        </w:rPr>
        <w:t xml:space="preserve"> </w:t>
      </w:r>
      <w:r w:rsidRPr="006D7876">
        <w:rPr>
          <w:rFonts w:asciiTheme="minorHAnsi" w:hAnsiTheme="minorHAnsi"/>
          <w:noProof/>
        </w:rPr>
        <w:drawing>
          <wp:inline distT="0" distB="0" distL="0" distR="0" wp14:anchorId="6AD760B9" wp14:editId="63A688A0">
            <wp:extent cx="203835" cy="203835"/>
            <wp:effectExtent l="0" t="0" r="0" b="0"/>
            <wp:docPr id="15" name="d7002fa68ed74a3ebb35132ac873d8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7002fa68ed74a3ebb35132ac873d8ae"/>
                    <pic:cNvPicPr>
                      <a:picLocks noChangeAspect="1" noChangeArrowheads="1"/>
                    </pic:cNvPicPr>
                  </pic:nvPicPr>
                  <pic:blipFill>
                    <a:blip r:embed="rId14"/>
                    <a:stretch>
                      <a:fillRect/>
                    </a:stretch>
                  </pic:blipFill>
                  <pic:spPr bwMode="auto">
                    <a:xfrm>
                      <a:off x="0" y="0"/>
                      <a:ext cx="203835" cy="203835"/>
                    </a:xfrm>
                    <a:prstGeom prst="rect">
                      <a:avLst/>
                    </a:prstGeom>
                  </pic:spPr>
                </pic:pic>
              </a:graphicData>
            </a:graphic>
          </wp:inline>
        </w:drawing>
      </w:r>
      <w:r w:rsidRPr="006D7876">
        <w:rPr>
          <w:rFonts w:asciiTheme="minorHAnsi" w:hAnsiTheme="minorHAnsi"/>
        </w:rPr>
        <w:t>:</w:t>
      </w:r>
    </w:p>
    <w:p w14:paraId="0B35FBF4" w14:textId="20C15742" w:rsidR="00A95826" w:rsidRPr="006D7876" w:rsidRDefault="00BF4BE5" w:rsidP="00BF4BE5">
      <w:pPr>
        <w:pStyle w:val="podBulletItem"/>
        <w:numPr>
          <w:ilvl w:val="0"/>
          <w:numId w:val="15"/>
        </w:numPr>
        <w:tabs>
          <w:tab w:val="clear" w:pos="922"/>
          <w:tab w:val="left" w:pos="0"/>
        </w:tabs>
        <w:jc w:val="both"/>
        <w:rPr>
          <w:rFonts w:asciiTheme="minorHAnsi" w:hAnsiTheme="minorHAnsi"/>
        </w:rPr>
      </w:pPr>
      <w:r w:rsidRPr="006D7876">
        <w:rPr>
          <w:rFonts w:asciiTheme="minorHAnsi" w:hAnsiTheme="minorHAnsi"/>
        </w:rPr>
        <w:t>Une obligation de suivre la direction indiquée par une flèche (obligation d’aller tout droit) sera placée à la rue Paschal, 5 mètres après l’habitation portant le numéro 9 :</w:t>
      </w:r>
      <w:r w:rsidR="006D7876">
        <w:rPr>
          <w:rFonts w:asciiTheme="minorHAnsi" w:hAnsiTheme="minorHAnsi"/>
        </w:rPr>
        <w:t xml:space="preserve"> </w:t>
      </w:r>
      <w:r w:rsidRPr="006D7876">
        <w:rPr>
          <w:rFonts w:asciiTheme="minorHAnsi" w:hAnsiTheme="minorHAnsi"/>
        </w:rPr>
        <w:t>obligation aux conducteurs qui se trouvent dans la ruelle Saint-Pierre de se diriger vers le carrefour rue des Écoles/rue Paschal ;</w:t>
      </w:r>
    </w:p>
    <w:p w14:paraId="310F6C99" w14:textId="2A74E16F" w:rsidR="00A95826" w:rsidRPr="006D7876" w:rsidRDefault="00BF4BE5" w:rsidP="00BF4BE5">
      <w:pPr>
        <w:pStyle w:val="podBulletItem"/>
        <w:numPr>
          <w:ilvl w:val="0"/>
          <w:numId w:val="15"/>
        </w:numPr>
        <w:tabs>
          <w:tab w:val="clear" w:pos="922"/>
          <w:tab w:val="left" w:pos="0"/>
        </w:tabs>
        <w:jc w:val="both"/>
        <w:rPr>
          <w:rFonts w:asciiTheme="minorHAnsi" w:hAnsiTheme="minorHAnsi"/>
        </w:rPr>
      </w:pPr>
      <w:r w:rsidRPr="006D7876">
        <w:rPr>
          <w:rFonts w:asciiTheme="minorHAnsi" w:hAnsiTheme="minorHAnsi"/>
        </w:rPr>
        <w:t>Une obligation de suivre la direction indiquée par une flèche (obligation d’aller tout droit) sera placée à la rue des Écoles, face à l’école Libre, afin d’obliger les conducteurs à aller vers le carrefour rue des Écoles/rue Albert 1</w:t>
      </w:r>
      <w:r w:rsidRPr="006D7876">
        <w:rPr>
          <w:rStyle w:val="XQW8pod"/>
          <w:rFonts w:asciiTheme="minorHAnsi" w:hAnsiTheme="minorHAnsi"/>
        </w:rPr>
        <w:t>er</w:t>
      </w:r>
      <w:r w:rsidR="006D7876">
        <w:rPr>
          <w:rStyle w:val="XQW8pod"/>
          <w:rFonts w:asciiTheme="minorHAnsi" w:hAnsiTheme="minorHAnsi"/>
        </w:rPr>
        <w:t xml:space="preserve"> </w:t>
      </w:r>
      <w:r w:rsidRPr="006D7876">
        <w:rPr>
          <w:rFonts w:asciiTheme="minorHAnsi" w:hAnsiTheme="minorHAnsi"/>
        </w:rPr>
        <w:t xml:space="preserve"> ;</w:t>
      </w:r>
    </w:p>
    <w:p w14:paraId="37C602D3" w14:textId="77777777" w:rsidR="00A95826" w:rsidRPr="006D7876" w:rsidRDefault="00BF4BE5" w:rsidP="00BF4BE5">
      <w:pPr>
        <w:pStyle w:val="podBulletItem"/>
        <w:numPr>
          <w:ilvl w:val="0"/>
          <w:numId w:val="15"/>
        </w:numPr>
        <w:tabs>
          <w:tab w:val="clear" w:pos="922"/>
          <w:tab w:val="left" w:pos="0"/>
        </w:tabs>
        <w:jc w:val="both"/>
        <w:rPr>
          <w:rFonts w:asciiTheme="minorHAnsi" w:hAnsiTheme="minorHAnsi"/>
        </w:rPr>
      </w:pPr>
      <w:r w:rsidRPr="006D7876">
        <w:rPr>
          <w:rFonts w:asciiTheme="minorHAnsi" w:hAnsiTheme="minorHAnsi"/>
        </w:rPr>
        <w:t>Une obligation de suivre la direction indiquée par une flèche (obligation d’aller tout droit) sera placée à la rue des Écoles (face à l’école du Centre rue des Écoles 37 à 6540 Lobbes), afin d’obliger les conducteurs à se diriger vers le carrefour rue des Écoles/rue Albert 1</w:t>
      </w:r>
      <w:r w:rsidRPr="006D7876">
        <w:rPr>
          <w:rStyle w:val="XQW8pod"/>
          <w:rFonts w:asciiTheme="minorHAnsi" w:hAnsiTheme="minorHAnsi"/>
        </w:rPr>
        <w:t>er</w:t>
      </w:r>
      <w:r w:rsidRPr="006D7876">
        <w:rPr>
          <w:rFonts w:asciiTheme="minorHAnsi" w:hAnsiTheme="minorHAnsi"/>
        </w:rPr>
        <w:t>;</w:t>
      </w:r>
    </w:p>
    <w:p w14:paraId="426718F1" w14:textId="540D1230" w:rsidR="00A95826" w:rsidRPr="006D7876" w:rsidRDefault="00BF4BE5" w:rsidP="00BF4BE5">
      <w:pPr>
        <w:pStyle w:val="podBulletItem"/>
        <w:numPr>
          <w:ilvl w:val="0"/>
          <w:numId w:val="15"/>
        </w:numPr>
        <w:tabs>
          <w:tab w:val="clear" w:pos="922"/>
          <w:tab w:val="left" w:pos="0"/>
        </w:tabs>
        <w:jc w:val="both"/>
        <w:rPr>
          <w:rFonts w:asciiTheme="minorHAnsi" w:hAnsiTheme="minorHAnsi"/>
        </w:rPr>
      </w:pPr>
      <w:r w:rsidRPr="006D7876">
        <w:rPr>
          <w:rFonts w:asciiTheme="minorHAnsi" w:hAnsiTheme="minorHAnsi"/>
        </w:rPr>
        <w:t>Une obligation de suivre la direction indiquée par une flèche (obligation d’aller tout droit) sera placée à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face à l’habitation portant le numéro 67,</w:t>
      </w:r>
    </w:p>
    <w:p w14:paraId="0834A98D" w14:textId="7EB98903"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D1 - (Signaux d’obligation – Obligation de suivre la direction indiquée par la flèche)</w:t>
      </w:r>
      <w:r w:rsidRPr="006D7876">
        <w:rPr>
          <w:rFonts w:asciiTheme="minorHAnsi" w:hAnsiTheme="minorHAnsi"/>
          <w:noProof/>
        </w:rPr>
        <w:drawing>
          <wp:inline distT="0" distB="0" distL="0" distR="0" wp14:anchorId="06D43FDD" wp14:editId="17A2BDAE">
            <wp:extent cx="203835" cy="203835"/>
            <wp:effectExtent l="0" t="0" r="0" b="0"/>
            <wp:docPr id="16" name="82503a472098424fb241e4ed2ca8a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82503a472098424fb241e4ed2ca8a592"/>
                    <pic:cNvPicPr>
                      <a:picLocks noChangeAspect="1" noChangeArrowheads="1"/>
                    </pic:cNvPicPr>
                  </pic:nvPicPr>
                  <pic:blipFill>
                    <a:blip r:embed="rId14"/>
                    <a:stretch>
                      <a:fillRect/>
                    </a:stretch>
                  </pic:blipFill>
                  <pic:spPr bwMode="auto">
                    <a:xfrm>
                      <a:off x="0" y="0"/>
                      <a:ext cx="203835" cy="203835"/>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67592B16" w14:textId="1DD03327"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 panneaux "</w:t>
      </w:r>
      <w:r w:rsidRPr="006D7876">
        <w:rPr>
          <w:rStyle w:val="XQW18pod"/>
          <w:rFonts w:asciiTheme="minorHAnsi" w:hAnsiTheme="minorHAnsi"/>
        </w:rPr>
        <w:t>excepté circulation locale</w:t>
      </w:r>
      <w:r w:rsidRPr="006D7876">
        <w:rPr>
          <w:rFonts w:asciiTheme="minorHAnsi" w:hAnsiTheme="minorHAnsi"/>
        </w:rPr>
        <w:t>" devront</w:t>
      </w:r>
      <w:r w:rsidR="006D7876">
        <w:rPr>
          <w:rFonts w:asciiTheme="minorHAnsi" w:hAnsiTheme="minorHAnsi"/>
        </w:rPr>
        <w:t xml:space="preserve"> </w:t>
      </w:r>
      <w:r w:rsidRPr="006D7876">
        <w:rPr>
          <w:rFonts w:asciiTheme="minorHAnsi" w:hAnsiTheme="minorHAnsi"/>
        </w:rPr>
        <w:t>être installés</w:t>
      </w:r>
      <w:r w:rsidRPr="006D7876">
        <w:rPr>
          <w:rFonts w:asciiTheme="minorHAnsi" w:hAnsiTheme="minorHAnsi"/>
          <w:noProof/>
        </w:rPr>
        <w:drawing>
          <wp:inline distT="0" distB="0" distL="0" distR="0" wp14:anchorId="59537F1F" wp14:editId="7340A9F7">
            <wp:extent cx="203835" cy="57150"/>
            <wp:effectExtent l="0" t="0" r="0" b="0"/>
            <wp:docPr id="17" name="e129ae60dc3347bd9912997dd5809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e129ae60dc3347bd9912997dd5809820"/>
                    <pic:cNvPicPr>
                      <a:picLocks noChangeAspect="1" noChangeArrowheads="1"/>
                    </pic:cNvPicPr>
                  </pic:nvPicPr>
                  <pic:blipFill>
                    <a:blip r:embed="rId15"/>
                    <a:stretch>
                      <a:fillRect/>
                    </a:stretch>
                  </pic:blipFill>
                  <pic:spPr bwMode="auto">
                    <a:xfrm>
                      <a:off x="0" y="0"/>
                      <a:ext cx="203835" cy="57150"/>
                    </a:xfrm>
                    <a:prstGeom prst="rect">
                      <a:avLst/>
                    </a:prstGeom>
                  </pic:spPr>
                </pic:pic>
              </a:graphicData>
            </a:graphic>
          </wp:inline>
        </w:drawing>
      </w:r>
      <w:r w:rsidRPr="006D7876">
        <w:rPr>
          <w:rFonts w:asciiTheme="minorHAnsi" w:hAnsiTheme="minorHAnsi"/>
        </w:rPr>
        <w:t>:</w:t>
      </w:r>
    </w:p>
    <w:p w14:paraId="62D6D2EA" w14:textId="77777777" w:rsidR="00A95826" w:rsidRPr="006D7876" w:rsidRDefault="00BF4BE5" w:rsidP="00BF4BE5">
      <w:pPr>
        <w:pStyle w:val="podBulletItem"/>
        <w:numPr>
          <w:ilvl w:val="0"/>
          <w:numId w:val="16"/>
        </w:numPr>
        <w:tabs>
          <w:tab w:val="clear" w:pos="922"/>
          <w:tab w:val="left" w:pos="0"/>
        </w:tabs>
        <w:jc w:val="both"/>
        <w:rPr>
          <w:rFonts w:asciiTheme="minorHAnsi" w:hAnsiTheme="minorHAnsi"/>
        </w:rPr>
      </w:pPr>
      <w:r w:rsidRPr="006D7876">
        <w:rPr>
          <w:rFonts w:asciiTheme="minorHAnsi" w:hAnsiTheme="minorHAnsi"/>
        </w:rPr>
        <w:t>à l’entrée du Tienne Marie Bigotte au carrefour Tienne Marie Bigotte/</w:t>
      </w:r>
      <w:proofErr w:type="spellStart"/>
      <w:r w:rsidRPr="006D7876">
        <w:rPr>
          <w:rFonts w:asciiTheme="minorHAnsi" w:hAnsiTheme="minorHAnsi"/>
        </w:rPr>
        <w:t>Grand’Rue</w:t>
      </w:r>
      <w:proofErr w:type="spellEnd"/>
      <w:r w:rsidRPr="006D7876">
        <w:rPr>
          <w:rFonts w:asciiTheme="minorHAnsi" w:hAnsiTheme="minorHAnsi"/>
        </w:rPr>
        <w:t>,</w:t>
      </w:r>
    </w:p>
    <w:p w14:paraId="666658BC" w14:textId="5E2CE3E5" w:rsidR="00A95826" w:rsidRPr="006D7876" w:rsidRDefault="00BF4BE5" w:rsidP="00BF4BE5">
      <w:pPr>
        <w:pStyle w:val="podBulletItem"/>
        <w:numPr>
          <w:ilvl w:val="0"/>
          <w:numId w:val="17"/>
        </w:numPr>
        <w:tabs>
          <w:tab w:val="clear" w:pos="922"/>
          <w:tab w:val="left" w:pos="0"/>
        </w:tabs>
        <w:jc w:val="both"/>
        <w:rPr>
          <w:rFonts w:asciiTheme="minorHAnsi" w:hAnsiTheme="minorHAnsi"/>
        </w:rPr>
      </w:pPr>
      <w:r w:rsidRPr="006D7876">
        <w:rPr>
          <w:rFonts w:asciiTheme="minorHAnsi" w:hAnsiTheme="minorHAnsi"/>
        </w:rPr>
        <w:t>à l’entrée de la rue Albert 1</w:t>
      </w:r>
      <w:r w:rsidRPr="006D7876">
        <w:rPr>
          <w:rStyle w:val="XQW8pod"/>
          <w:rFonts w:asciiTheme="minorHAnsi" w:hAnsiTheme="minorHAnsi"/>
        </w:rPr>
        <w:t>er</w:t>
      </w:r>
      <w:r w:rsidR="006D7876">
        <w:rPr>
          <w:rStyle w:val="XQW8pod"/>
          <w:rFonts w:asciiTheme="minorHAnsi" w:hAnsiTheme="minorHAnsi"/>
        </w:rPr>
        <w:t xml:space="preserve"> </w:t>
      </w:r>
      <w:r w:rsidRPr="006D7876">
        <w:rPr>
          <w:rFonts w:asciiTheme="minorHAnsi" w:hAnsiTheme="minorHAnsi"/>
        </w:rPr>
        <w:t>(carrefour Albert 1</w:t>
      </w:r>
      <w:r w:rsidRPr="006D7876">
        <w:rPr>
          <w:rStyle w:val="XQW8pod"/>
          <w:rFonts w:asciiTheme="minorHAnsi" w:hAnsiTheme="minorHAnsi"/>
        </w:rPr>
        <w:t>er</w:t>
      </w:r>
      <w:r w:rsidRPr="006D7876">
        <w:rPr>
          <w:rFonts w:asciiTheme="minorHAnsi" w:hAnsiTheme="minorHAnsi"/>
        </w:rPr>
        <w:t>/ rue de l’Entreville),</w:t>
      </w:r>
    </w:p>
    <w:p w14:paraId="7F671C8E" w14:textId="77777777" w:rsidR="00A95826" w:rsidRPr="006D7876" w:rsidRDefault="00BF4BE5" w:rsidP="00BF4BE5">
      <w:pPr>
        <w:pStyle w:val="podBulletItem"/>
        <w:numPr>
          <w:ilvl w:val="0"/>
          <w:numId w:val="17"/>
        </w:numPr>
        <w:tabs>
          <w:tab w:val="clear" w:pos="922"/>
          <w:tab w:val="left" w:pos="0"/>
        </w:tabs>
        <w:jc w:val="both"/>
        <w:rPr>
          <w:rFonts w:asciiTheme="minorHAnsi" w:hAnsiTheme="minorHAnsi"/>
        </w:rPr>
      </w:pPr>
      <w:r w:rsidRPr="006D7876">
        <w:rPr>
          <w:rFonts w:asciiTheme="minorHAnsi" w:hAnsiTheme="minorHAnsi"/>
        </w:rPr>
        <w:t>à l’entrée de la rue des Écoles (du côté du carrefour de la rue Paschal/rue des Écoles) ;</w:t>
      </w:r>
    </w:p>
    <w:p w14:paraId="31BF61E2" w14:textId="2BBC11E3"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Type IV - (Panneaux additionnels)</w:t>
      </w:r>
      <w:r w:rsidR="006D7876">
        <w:rPr>
          <w:rFonts w:asciiTheme="minorHAnsi" w:hAnsiTheme="minorHAnsi"/>
        </w:rPr>
        <w:t xml:space="preserve"> </w:t>
      </w:r>
      <w:r w:rsidRPr="006D7876">
        <w:rPr>
          <w:rFonts w:asciiTheme="minorHAnsi" w:hAnsiTheme="minorHAnsi"/>
          <w:noProof/>
        </w:rPr>
        <w:drawing>
          <wp:inline distT="0" distB="0" distL="0" distR="0" wp14:anchorId="12C5638B" wp14:editId="398873E2">
            <wp:extent cx="203835" cy="554355"/>
            <wp:effectExtent l="0" t="0" r="0" b="0"/>
            <wp:docPr id="18" name="35cde0722c0845e688ae9bcde58dca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35cde0722c0845e688ae9bcde58dca05"/>
                    <pic:cNvPicPr>
                      <a:picLocks noChangeAspect="1" noChangeArrowheads="1"/>
                    </pic:cNvPicPr>
                  </pic:nvPicPr>
                  <pic:blipFill>
                    <a:blip r:embed="rId15"/>
                    <a:stretch>
                      <a:fillRect/>
                    </a:stretch>
                  </pic:blipFill>
                  <pic:spPr bwMode="auto">
                    <a:xfrm>
                      <a:off x="0" y="0"/>
                      <a:ext cx="203835" cy="554355"/>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161ADCF7" w14:textId="5E59EFE1"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Style w:val="XQW18pod"/>
          <w:rFonts w:asciiTheme="minorHAnsi" w:hAnsiTheme="minorHAnsi"/>
        </w:rPr>
        <w:t xml:space="preserve"> </w:t>
      </w:r>
      <w:r w:rsidRPr="006D7876">
        <w:rPr>
          <w:rStyle w:val="XQW18pod"/>
          <w:rFonts w:asciiTheme="minorHAnsi" w:hAnsiTheme="minorHAnsi"/>
        </w:rPr>
        <w:t>zones partagées</w:t>
      </w:r>
      <w:r w:rsidR="006D7876">
        <w:rPr>
          <w:rFonts w:asciiTheme="minorHAnsi" w:hAnsiTheme="minorHAnsi"/>
        </w:rPr>
        <w:t xml:space="preserve"> </w:t>
      </w:r>
      <w:r w:rsidRPr="006D7876">
        <w:rPr>
          <w:rFonts w:asciiTheme="minorHAnsi" w:hAnsiTheme="minorHAnsi"/>
        </w:rPr>
        <w:t>devront</w:t>
      </w:r>
      <w:r w:rsidR="006D7876">
        <w:rPr>
          <w:rFonts w:asciiTheme="minorHAnsi" w:hAnsiTheme="minorHAnsi"/>
        </w:rPr>
        <w:t xml:space="preserve"> </w:t>
      </w:r>
      <w:r w:rsidRPr="006D7876">
        <w:rPr>
          <w:rFonts w:asciiTheme="minorHAnsi" w:hAnsiTheme="minorHAnsi"/>
        </w:rPr>
        <w:t>être instaurées</w:t>
      </w:r>
      <w:r w:rsidR="006D7876">
        <w:rPr>
          <w:rFonts w:asciiTheme="minorHAnsi" w:hAnsiTheme="minorHAnsi"/>
        </w:rPr>
        <w:t xml:space="preserve"> </w:t>
      </w:r>
      <w:r w:rsidRPr="006D7876">
        <w:rPr>
          <w:rFonts w:asciiTheme="minorHAnsi" w:hAnsiTheme="minorHAnsi"/>
          <w:noProof/>
        </w:rPr>
        <w:drawing>
          <wp:inline distT="0" distB="0" distL="0" distR="0" wp14:anchorId="42D27B45" wp14:editId="1FCFDB90">
            <wp:extent cx="203835" cy="138430"/>
            <wp:effectExtent l="0" t="0" r="0" b="0"/>
            <wp:docPr id="19" name="010954dec8fd473ead08e0139f4c8a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010954dec8fd473ead08e0139f4c8a68"/>
                    <pic:cNvPicPr>
                      <a:picLocks noChangeAspect="1" noChangeArrowheads="1"/>
                    </pic:cNvPicPr>
                  </pic:nvPicPr>
                  <pic:blipFill>
                    <a:blip r:embed="rId16"/>
                    <a:stretch>
                      <a:fillRect/>
                    </a:stretch>
                  </pic:blipFill>
                  <pic:spPr bwMode="auto">
                    <a:xfrm>
                      <a:off x="0" y="0"/>
                      <a:ext cx="203835" cy="138430"/>
                    </a:xfrm>
                    <a:prstGeom prst="rect">
                      <a:avLst/>
                    </a:prstGeom>
                  </pic:spPr>
                </pic:pic>
              </a:graphicData>
            </a:graphic>
          </wp:inline>
        </w:drawing>
      </w:r>
      <w:r w:rsidRPr="006D7876">
        <w:rPr>
          <w:rFonts w:asciiTheme="minorHAnsi" w:hAnsiTheme="minorHAnsi"/>
        </w:rPr>
        <w:t>:</w:t>
      </w:r>
    </w:p>
    <w:p w14:paraId="1F9BBC9C" w14:textId="31F098ED" w:rsidR="00A95826" w:rsidRPr="006D7876" w:rsidRDefault="00BF4BE5" w:rsidP="00BF4BE5">
      <w:pPr>
        <w:pStyle w:val="podBulletItem"/>
        <w:numPr>
          <w:ilvl w:val="0"/>
          <w:numId w:val="18"/>
        </w:numPr>
        <w:tabs>
          <w:tab w:val="clear" w:pos="922"/>
          <w:tab w:val="left" w:pos="0"/>
        </w:tabs>
        <w:jc w:val="both"/>
        <w:rPr>
          <w:rFonts w:asciiTheme="minorHAnsi" w:hAnsiTheme="minorHAnsi"/>
        </w:rPr>
      </w:pPr>
      <w:r w:rsidRPr="006D7876">
        <w:rPr>
          <w:rFonts w:asciiTheme="minorHAnsi" w:hAnsiTheme="minorHAnsi"/>
        </w:rPr>
        <w:t>La deuxième partie de la rue Albert 1</w:t>
      </w:r>
      <w:r w:rsidRPr="006D7876">
        <w:rPr>
          <w:rStyle w:val="XQW8pod"/>
          <w:rFonts w:asciiTheme="minorHAnsi" w:hAnsiTheme="minorHAnsi"/>
        </w:rPr>
        <w:t>er</w:t>
      </w:r>
      <w:r w:rsidRPr="006D7876">
        <w:rPr>
          <w:rFonts w:asciiTheme="minorHAnsi" w:hAnsiTheme="minorHAnsi"/>
        </w:rPr>
        <w:t>, à partir de l’habitation portant le numéro 42</w:t>
      </w:r>
      <w:r w:rsidR="006D7876">
        <w:rPr>
          <w:rFonts w:asciiTheme="minorHAnsi" w:hAnsiTheme="minorHAnsi"/>
        </w:rPr>
        <w:t xml:space="preserve"> </w:t>
      </w:r>
      <w:r w:rsidRPr="006D7876">
        <w:rPr>
          <w:rFonts w:asciiTheme="minorHAnsi" w:hAnsiTheme="minorHAnsi"/>
        </w:rPr>
        <w:t>jusqu’au croisement rue Albert 1</w:t>
      </w:r>
      <w:r w:rsidRPr="006D7876">
        <w:rPr>
          <w:rStyle w:val="XQW8pod"/>
          <w:rFonts w:asciiTheme="minorHAnsi" w:hAnsiTheme="minorHAnsi"/>
        </w:rPr>
        <w:t>er</w:t>
      </w:r>
      <w:r w:rsidRPr="006D7876">
        <w:rPr>
          <w:rFonts w:asciiTheme="minorHAnsi" w:hAnsiTheme="minorHAnsi"/>
        </w:rPr>
        <w:t>/rue Paschal sera en zone partagée ;</w:t>
      </w:r>
    </w:p>
    <w:p w14:paraId="349F6E16" w14:textId="2ED835B6" w:rsidR="00A95826" w:rsidRPr="006D7876" w:rsidRDefault="00BF4BE5" w:rsidP="00BF4BE5">
      <w:pPr>
        <w:pStyle w:val="podBulletItem"/>
        <w:numPr>
          <w:ilvl w:val="0"/>
          <w:numId w:val="18"/>
        </w:numPr>
        <w:tabs>
          <w:tab w:val="clear" w:pos="922"/>
          <w:tab w:val="left" w:pos="0"/>
        </w:tabs>
        <w:jc w:val="both"/>
        <w:rPr>
          <w:rFonts w:asciiTheme="minorHAnsi" w:hAnsiTheme="minorHAnsi"/>
        </w:rPr>
      </w:pPr>
      <w:r w:rsidRPr="006D7876">
        <w:rPr>
          <w:rFonts w:asciiTheme="minorHAnsi" w:hAnsiTheme="minorHAnsi"/>
        </w:rPr>
        <w:t xml:space="preserve">Le Tienne Marie Bigotte sera en zone partagée du carrefour </w:t>
      </w:r>
      <w:proofErr w:type="spellStart"/>
      <w:r w:rsidRPr="006D7876">
        <w:rPr>
          <w:rFonts w:asciiTheme="minorHAnsi" w:hAnsiTheme="minorHAnsi"/>
        </w:rPr>
        <w:t>Grand’Rue</w:t>
      </w:r>
      <w:proofErr w:type="spellEnd"/>
      <w:r w:rsidRPr="006D7876">
        <w:rPr>
          <w:rFonts w:asciiTheme="minorHAnsi" w:hAnsiTheme="minorHAnsi"/>
        </w:rPr>
        <w:t>/Tienne Marie Bigotte</w:t>
      </w:r>
      <w:r w:rsidR="006D7876">
        <w:rPr>
          <w:rFonts w:asciiTheme="minorHAnsi" w:hAnsiTheme="minorHAnsi"/>
        </w:rPr>
        <w:t xml:space="preserve"> </w:t>
      </w:r>
      <w:r w:rsidRPr="006D7876">
        <w:rPr>
          <w:rFonts w:asciiTheme="minorHAnsi" w:hAnsiTheme="minorHAnsi"/>
        </w:rPr>
        <w:t>jusqu’au carrefour Tienne Marie Bigotte/ Albert 1</w:t>
      </w:r>
      <w:r w:rsidRPr="006D7876">
        <w:rPr>
          <w:rStyle w:val="XQW8pod"/>
          <w:rFonts w:asciiTheme="minorHAnsi" w:hAnsiTheme="minorHAnsi"/>
        </w:rPr>
        <w:t>er</w:t>
      </w:r>
      <w:r w:rsidR="006D7876">
        <w:rPr>
          <w:rStyle w:val="XQW8pod"/>
          <w:rFonts w:asciiTheme="minorHAnsi" w:hAnsiTheme="minorHAnsi"/>
        </w:rPr>
        <w:t xml:space="preserve"> </w:t>
      </w:r>
      <w:r w:rsidRPr="006D7876">
        <w:rPr>
          <w:rFonts w:asciiTheme="minorHAnsi" w:hAnsiTheme="minorHAnsi"/>
        </w:rPr>
        <w:t>;</w:t>
      </w:r>
    </w:p>
    <w:p w14:paraId="634F0B6C" w14:textId="1F4023C8" w:rsidR="00A95826" w:rsidRPr="006D7876" w:rsidRDefault="00BF4BE5" w:rsidP="00BF4BE5">
      <w:pPr>
        <w:pStyle w:val="podBulletItem"/>
        <w:numPr>
          <w:ilvl w:val="0"/>
          <w:numId w:val="18"/>
        </w:numPr>
        <w:tabs>
          <w:tab w:val="clear" w:pos="922"/>
          <w:tab w:val="left" w:pos="0"/>
        </w:tabs>
        <w:jc w:val="both"/>
        <w:rPr>
          <w:rFonts w:asciiTheme="minorHAnsi" w:hAnsiTheme="minorHAnsi"/>
        </w:rPr>
      </w:pPr>
      <w:r w:rsidRPr="006D7876">
        <w:rPr>
          <w:rFonts w:asciiTheme="minorHAnsi" w:hAnsiTheme="minorHAnsi"/>
        </w:rPr>
        <w:t>Une partie de la rue Paschal, de l’habitation numéro</w:t>
      </w:r>
      <w:r w:rsidR="006D7876">
        <w:rPr>
          <w:rFonts w:asciiTheme="minorHAnsi" w:hAnsiTheme="minorHAnsi"/>
        </w:rPr>
        <w:t xml:space="preserve"> </w:t>
      </w:r>
      <w:r w:rsidRPr="006D7876">
        <w:rPr>
          <w:rFonts w:asciiTheme="minorHAnsi" w:hAnsiTheme="minorHAnsi"/>
        </w:rPr>
        <w:t>2 jusqu’au numéro 10,</w:t>
      </w:r>
      <w:r w:rsidR="006D7876">
        <w:rPr>
          <w:rFonts w:asciiTheme="minorHAnsi" w:hAnsiTheme="minorHAnsi"/>
        </w:rPr>
        <w:t xml:space="preserve"> </w:t>
      </w:r>
      <w:r w:rsidRPr="006D7876">
        <w:rPr>
          <w:rFonts w:asciiTheme="minorHAnsi" w:hAnsiTheme="minorHAnsi"/>
        </w:rPr>
        <w:t>sera en zone partagée depuis le carrefour rue des Ecoles/Rue Paschal vers le carrefour rue Paschal/rue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w:t>
      </w:r>
    </w:p>
    <w:p w14:paraId="6A76085F" w14:textId="77777777" w:rsidR="00A95826" w:rsidRPr="006D7876" w:rsidRDefault="00BF4BE5" w:rsidP="00BF4BE5">
      <w:pPr>
        <w:pStyle w:val="podBulletItem"/>
        <w:numPr>
          <w:ilvl w:val="0"/>
          <w:numId w:val="18"/>
        </w:numPr>
        <w:tabs>
          <w:tab w:val="clear" w:pos="922"/>
          <w:tab w:val="left" w:pos="0"/>
        </w:tabs>
        <w:jc w:val="both"/>
        <w:rPr>
          <w:rFonts w:asciiTheme="minorHAnsi" w:hAnsiTheme="minorHAnsi"/>
        </w:rPr>
      </w:pPr>
      <w:r w:rsidRPr="006D7876">
        <w:rPr>
          <w:rFonts w:asciiTheme="minorHAnsi" w:hAnsiTheme="minorHAnsi"/>
        </w:rPr>
        <w:t>La rue des Écoles sera en zone partagée de l’habitation portant le numéro 25 jusqu’au carrefour rue des Écoles/rue Albert 1</w:t>
      </w:r>
      <w:r w:rsidRPr="006D7876">
        <w:rPr>
          <w:rStyle w:val="XQW8pod"/>
          <w:rFonts w:asciiTheme="minorHAnsi" w:hAnsiTheme="minorHAnsi"/>
        </w:rPr>
        <w:t>er ;</w:t>
      </w:r>
    </w:p>
    <w:p w14:paraId="4D2C120E" w14:textId="17EDB6E1" w:rsidR="00A95826" w:rsidRPr="006D7876" w:rsidRDefault="00BF4BE5" w:rsidP="00BF4BE5">
      <w:pPr>
        <w:pStyle w:val="podBulletItem"/>
        <w:numPr>
          <w:ilvl w:val="0"/>
          <w:numId w:val="18"/>
        </w:numPr>
        <w:tabs>
          <w:tab w:val="clear" w:pos="922"/>
          <w:tab w:val="left" w:pos="0"/>
        </w:tabs>
        <w:jc w:val="both"/>
        <w:rPr>
          <w:rFonts w:asciiTheme="minorHAnsi" w:hAnsiTheme="minorHAnsi"/>
        </w:rPr>
      </w:pPr>
      <w:r w:rsidRPr="006D7876">
        <w:rPr>
          <w:rFonts w:asciiTheme="minorHAnsi" w:hAnsiTheme="minorHAnsi"/>
        </w:rPr>
        <w:t>Au croisement</w:t>
      </w:r>
      <w:r w:rsidR="006D7876">
        <w:rPr>
          <w:rFonts w:asciiTheme="minorHAnsi" w:hAnsiTheme="minorHAnsi"/>
        </w:rPr>
        <w:t xml:space="preserve"> </w:t>
      </w:r>
      <w:r w:rsidRPr="006D7876">
        <w:rPr>
          <w:rFonts w:asciiTheme="minorHAnsi" w:hAnsiTheme="minorHAnsi"/>
        </w:rPr>
        <w:t>rue de l’Église/rue Albert 1</w:t>
      </w:r>
      <w:r w:rsidRPr="006D7876">
        <w:rPr>
          <w:rStyle w:val="XQW8pod"/>
          <w:rFonts w:asciiTheme="minorHAnsi" w:hAnsiTheme="minorHAnsi"/>
        </w:rPr>
        <w:t>er</w:t>
      </w:r>
      <w:r w:rsidRPr="006D7876">
        <w:rPr>
          <w:rFonts w:asciiTheme="minorHAnsi" w:hAnsiTheme="minorHAnsi"/>
        </w:rPr>
        <w:t>, un panneau «</w:t>
      </w:r>
      <w:r w:rsidR="006D7876">
        <w:rPr>
          <w:rFonts w:asciiTheme="minorHAnsi" w:hAnsiTheme="minorHAnsi"/>
        </w:rPr>
        <w:t xml:space="preserve"> </w:t>
      </w:r>
      <w:r w:rsidRPr="006D7876">
        <w:rPr>
          <w:rFonts w:asciiTheme="minorHAnsi" w:hAnsiTheme="minorHAnsi"/>
        </w:rPr>
        <w:t>zone partagée</w:t>
      </w:r>
      <w:r w:rsidR="006D7876">
        <w:rPr>
          <w:rFonts w:asciiTheme="minorHAnsi" w:hAnsiTheme="minorHAnsi"/>
        </w:rPr>
        <w:t xml:space="preserve"> </w:t>
      </w:r>
      <w:r w:rsidRPr="006D7876">
        <w:rPr>
          <w:rFonts w:asciiTheme="minorHAnsi" w:hAnsiTheme="minorHAnsi"/>
        </w:rPr>
        <w:t>» sera placé</w:t>
      </w:r>
      <w:r w:rsidR="006D7876">
        <w:rPr>
          <w:rFonts w:asciiTheme="minorHAnsi" w:hAnsiTheme="minorHAnsi"/>
        </w:rPr>
        <w:t xml:space="preserve"> </w:t>
      </w:r>
      <w:r w:rsidRPr="006D7876">
        <w:rPr>
          <w:rFonts w:asciiTheme="minorHAnsi" w:hAnsiTheme="minorHAnsi"/>
        </w:rPr>
        <w:t>dans le sens rue de l’Eglise vers rue Albert 1</w:t>
      </w:r>
      <w:r w:rsidRPr="006D7876">
        <w:rPr>
          <w:rStyle w:val="XQW8pod"/>
          <w:rFonts w:asciiTheme="minorHAnsi" w:hAnsiTheme="minorHAnsi"/>
        </w:rPr>
        <w:t>er ;</w:t>
      </w:r>
    </w:p>
    <w:p w14:paraId="2EBD925B" w14:textId="2DD963FF" w:rsidR="00A95826" w:rsidRPr="006D7876" w:rsidRDefault="00BF4BE5" w:rsidP="00BF4BE5">
      <w:pPr>
        <w:pStyle w:val="podBulletItem"/>
        <w:numPr>
          <w:ilvl w:val="0"/>
          <w:numId w:val="18"/>
        </w:numPr>
        <w:tabs>
          <w:tab w:val="clear" w:pos="922"/>
          <w:tab w:val="left" w:pos="0"/>
        </w:tabs>
        <w:jc w:val="both"/>
        <w:rPr>
          <w:rFonts w:asciiTheme="minorHAnsi" w:hAnsiTheme="minorHAnsi"/>
        </w:rPr>
      </w:pPr>
      <w:r w:rsidRPr="006D7876">
        <w:rPr>
          <w:rFonts w:asciiTheme="minorHAnsi" w:hAnsiTheme="minorHAnsi"/>
        </w:rPr>
        <w:lastRenderedPageBreak/>
        <w:t>Un panneau sera placé au croisement</w:t>
      </w:r>
      <w:r w:rsidR="006D7876">
        <w:rPr>
          <w:rFonts w:asciiTheme="minorHAnsi" w:hAnsiTheme="minorHAnsi"/>
        </w:rPr>
        <w:t xml:space="preserve"> </w:t>
      </w:r>
      <w:r w:rsidRPr="006D7876">
        <w:rPr>
          <w:rFonts w:asciiTheme="minorHAnsi" w:hAnsiTheme="minorHAnsi"/>
        </w:rPr>
        <w:t>rue Albert 1</w:t>
      </w:r>
      <w:r w:rsidRPr="006D7876">
        <w:rPr>
          <w:rStyle w:val="XQW8pod"/>
          <w:rFonts w:asciiTheme="minorHAnsi" w:hAnsiTheme="minorHAnsi"/>
        </w:rPr>
        <w:t>er</w:t>
      </w:r>
      <w:r w:rsidRPr="006D7876">
        <w:rPr>
          <w:rFonts w:asciiTheme="minorHAnsi" w:hAnsiTheme="minorHAnsi"/>
        </w:rPr>
        <w:t>/ruelle de l’Église dans le sens ruelle de l’Église vers</w:t>
      </w:r>
      <w:r w:rsidR="006D7876">
        <w:rPr>
          <w:rFonts w:asciiTheme="minorHAnsi" w:hAnsiTheme="minorHAnsi"/>
        </w:rPr>
        <w:t xml:space="preserve"> </w:t>
      </w:r>
      <w:r w:rsidRPr="006D7876">
        <w:rPr>
          <w:rFonts w:asciiTheme="minorHAnsi" w:hAnsiTheme="minorHAnsi"/>
        </w:rPr>
        <w:t>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w:t>
      </w:r>
    </w:p>
    <w:p w14:paraId="39A47CC8" w14:textId="0068FB9B"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F12a- (Signaux indication – Commencement d’une zone résidentielle ou d’une zone de rencontre)</w:t>
      </w:r>
      <w:r w:rsidR="006D7876">
        <w:rPr>
          <w:rFonts w:asciiTheme="minorHAnsi" w:hAnsiTheme="minorHAnsi"/>
        </w:rPr>
        <w:t xml:space="preserve"> </w:t>
      </w:r>
      <w:r w:rsidRPr="006D7876">
        <w:rPr>
          <w:rFonts w:asciiTheme="minorHAnsi" w:hAnsiTheme="minorHAnsi"/>
          <w:noProof/>
        </w:rPr>
        <w:drawing>
          <wp:inline distT="0" distB="0" distL="0" distR="0" wp14:anchorId="0426E075" wp14:editId="627DA45F">
            <wp:extent cx="203835" cy="138430"/>
            <wp:effectExtent l="0" t="0" r="0" b="0"/>
            <wp:docPr id="20" name="472e0c668fa14537a454910dc0765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472e0c668fa14537a454910dc0765778"/>
                    <pic:cNvPicPr>
                      <a:picLocks noChangeAspect="1" noChangeArrowheads="1"/>
                    </pic:cNvPicPr>
                  </pic:nvPicPr>
                  <pic:blipFill>
                    <a:blip r:embed="rId16"/>
                    <a:stretch>
                      <a:fillRect/>
                    </a:stretch>
                  </pic:blipFill>
                  <pic:spPr bwMode="auto">
                    <a:xfrm>
                      <a:off x="0" y="0"/>
                      <a:ext cx="203835" cy="138430"/>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7653E8AF" w14:textId="2EAFBAED"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Fonts w:asciiTheme="minorHAnsi" w:hAnsiTheme="minorHAnsi"/>
        </w:rPr>
        <w:t xml:space="preserve"> </w:t>
      </w:r>
      <w:r w:rsidRPr="006D7876">
        <w:rPr>
          <w:rFonts w:asciiTheme="minorHAnsi" w:hAnsiTheme="minorHAnsi"/>
        </w:rPr>
        <w:t>panneaux "fin de zone partagée" devront</w:t>
      </w:r>
      <w:r w:rsidR="006D7876">
        <w:rPr>
          <w:rFonts w:asciiTheme="minorHAnsi" w:hAnsiTheme="minorHAnsi"/>
        </w:rPr>
        <w:t xml:space="preserve"> </w:t>
      </w:r>
      <w:r w:rsidRPr="006D7876">
        <w:rPr>
          <w:rFonts w:asciiTheme="minorHAnsi" w:hAnsiTheme="minorHAnsi"/>
        </w:rPr>
        <w:t>être installés</w:t>
      </w:r>
      <w:r w:rsidR="006D7876">
        <w:rPr>
          <w:rFonts w:asciiTheme="minorHAnsi" w:hAnsiTheme="minorHAnsi"/>
        </w:rPr>
        <w:t xml:space="preserve"> </w:t>
      </w:r>
      <w:r w:rsidRPr="006D7876">
        <w:rPr>
          <w:rFonts w:asciiTheme="minorHAnsi" w:hAnsiTheme="minorHAnsi"/>
          <w:noProof/>
        </w:rPr>
        <w:drawing>
          <wp:inline distT="0" distB="0" distL="0" distR="0" wp14:anchorId="0917AF60" wp14:editId="6CAFA7B3">
            <wp:extent cx="203835" cy="130175"/>
            <wp:effectExtent l="0" t="0" r="0" b="0"/>
            <wp:docPr id="21" name="51f40377ba6f4a5c839de201e8d2f4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51f40377ba6f4a5c839de201e8d2f49e"/>
                    <pic:cNvPicPr>
                      <a:picLocks noChangeAspect="1" noChangeArrowheads="1"/>
                    </pic:cNvPicPr>
                  </pic:nvPicPr>
                  <pic:blipFill>
                    <a:blip r:embed="rId17"/>
                    <a:stretch>
                      <a:fillRect/>
                    </a:stretch>
                  </pic:blipFill>
                  <pic:spPr bwMode="auto">
                    <a:xfrm>
                      <a:off x="0" y="0"/>
                      <a:ext cx="203835" cy="130175"/>
                    </a:xfrm>
                    <a:prstGeom prst="rect">
                      <a:avLst/>
                    </a:prstGeom>
                  </pic:spPr>
                </pic:pic>
              </a:graphicData>
            </a:graphic>
          </wp:inline>
        </w:drawing>
      </w:r>
      <w:r w:rsidRPr="006D7876">
        <w:rPr>
          <w:rFonts w:asciiTheme="minorHAnsi" w:hAnsiTheme="minorHAnsi"/>
        </w:rPr>
        <w:t>:</w:t>
      </w:r>
    </w:p>
    <w:p w14:paraId="0C126E39" w14:textId="71BB74F2" w:rsidR="00A95826" w:rsidRPr="006D7876" w:rsidRDefault="00BF4BE5" w:rsidP="00BF4BE5">
      <w:pPr>
        <w:pStyle w:val="podBulletItem"/>
        <w:numPr>
          <w:ilvl w:val="0"/>
          <w:numId w:val="19"/>
        </w:numPr>
        <w:tabs>
          <w:tab w:val="clear" w:pos="922"/>
          <w:tab w:val="left" w:pos="0"/>
        </w:tabs>
        <w:jc w:val="both"/>
        <w:rPr>
          <w:rFonts w:asciiTheme="minorHAnsi" w:hAnsiTheme="minorHAnsi"/>
        </w:rPr>
      </w:pPr>
      <w:r w:rsidRPr="006D7876">
        <w:rPr>
          <w:rFonts w:asciiTheme="minorHAnsi" w:hAnsiTheme="minorHAnsi"/>
        </w:rPr>
        <w:t>A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face à l’habitation portant le numéro 42 dans le sens</w:t>
      </w:r>
      <w:r w:rsidR="006D7876">
        <w:rPr>
          <w:rFonts w:asciiTheme="minorHAnsi" w:hAnsiTheme="minorHAnsi"/>
        </w:rPr>
        <w:t xml:space="preserve"> </w:t>
      </w:r>
      <w:r w:rsidRPr="006D7876">
        <w:rPr>
          <w:rFonts w:asciiTheme="minorHAnsi" w:hAnsiTheme="minorHAnsi"/>
        </w:rPr>
        <w:t>vers la rue de l’Entreville ;</w:t>
      </w:r>
    </w:p>
    <w:p w14:paraId="3A1B42DF" w14:textId="0F364E98" w:rsidR="00A95826" w:rsidRPr="006D7876" w:rsidRDefault="00BF4BE5" w:rsidP="00BF4BE5">
      <w:pPr>
        <w:pStyle w:val="podBulletItem"/>
        <w:numPr>
          <w:ilvl w:val="0"/>
          <w:numId w:val="19"/>
        </w:numPr>
        <w:tabs>
          <w:tab w:val="clear" w:pos="922"/>
          <w:tab w:val="left" w:pos="0"/>
        </w:tabs>
        <w:jc w:val="both"/>
        <w:rPr>
          <w:rFonts w:asciiTheme="minorHAnsi" w:hAnsiTheme="minorHAnsi"/>
        </w:rPr>
      </w:pPr>
      <w:r w:rsidRPr="006D7876">
        <w:rPr>
          <w:rFonts w:asciiTheme="minorHAnsi" w:hAnsiTheme="minorHAnsi"/>
        </w:rPr>
        <w:t>Au croisement rue de l’Église/rue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dans le sens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vers rue de l’Église ;</w:t>
      </w:r>
    </w:p>
    <w:p w14:paraId="42E12766" w14:textId="35D7F051" w:rsidR="00A95826" w:rsidRPr="006D7876" w:rsidRDefault="00BF4BE5" w:rsidP="00BF4BE5">
      <w:pPr>
        <w:pStyle w:val="podBulletItem"/>
        <w:numPr>
          <w:ilvl w:val="0"/>
          <w:numId w:val="19"/>
        </w:numPr>
        <w:tabs>
          <w:tab w:val="clear" w:pos="922"/>
          <w:tab w:val="left" w:pos="0"/>
        </w:tabs>
        <w:jc w:val="both"/>
        <w:rPr>
          <w:rFonts w:asciiTheme="minorHAnsi" w:hAnsiTheme="minorHAnsi"/>
        </w:rPr>
      </w:pPr>
      <w:r w:rsidRPr="006D7876">
        <w:rPr>
          <w:rFonts w:asciiTheme="minorHAnsi" w:hAnsiTheme="minorHAnsi"/>
        </w:rPr>
        <w:t>Face à l’habitation portant le numéro 24 à la rue des Écoles dans la direction de</w:t>
      </w:r>
      <w:r w:rsidR="006D7876">
        <w:rPr>
          <w:rFonts w:asciiTheme="minorHAnsi" w:hAnsiTheme="minorHAnsi"/>
        </w:rPr>
        <w:t xml:space="preserve"> </w:t>
      </w:r>
      <w:r w:rsidRPr="006D7876">
        <w:rPr>
          <w:rFonts w:asciiTheme="minorHAnsi" w:hAnsiTheme="minorHAnsi"/>
        </w:rPr>
        <w:t>la rue Paschal</w:t>
      </w:r>
      <w:r w:rsidR="006D7876">
        <w:rPr>
          <w:rFonts w:asciiTheme="minorHAnsi" w:hAnsiTheme="minorHAnsi"/>
        </w:rPr>
        <w:t xml:space="preserve"> </w:t>
      </w:r>
      <w:r w:rsidRPr="006D7876">
        <w:rPr>
          <w:rFonts w:asciiTheme="minorHAnsi" w:hAnsiTheme="minorHAnsi"/>
        </w:rPr>
        <w:t>;</w:t>
      </w:r>
    </w:p>
    <w:p w14:paraId="52B14B58" w14:textId="0E96BD11" w:rsidR="00A95826" w:rsidRPr="006D7876" w:rsidRDefault="00BF4BE5" w:rsidP="00BF4BE5">
      <w:pPr>
        <w:pStyle w:val="podBulletItem"/>
        <w:numPr>
          <w:ilvl w:val="0"/>
          <w:numId w:val="19"/>
        </w:numPr>
        <w:tabs>
          <w:tab w:val="clear" w:pos="922"/>
          <w:tab w:val="left" w:pos="0"/>
        </w:tabs>
        <w:jc w:val="both"/>
        <w:rPr>
          <w:rFonts w:asciiTheme="minorHAnsi" w:hAnsiTheme="minorHAnsi"/>
        </w:rPr>
      </w:pPr>
      <w:r w:rsidRPr="006D7876">
        <w:rPr>
          <w:rFonts w:asciiTheme="minorHAnsi" w:hAnsiTheme="minorHAnsi"/>
        </w:rPr>
        <w:t>A la fin de la rue des Écoles :</w:t>
      </w:r>
      <w:r w:rsidR="006D7876">
        <w:rPr>
          <w:rFonts w:asciiTheme="minorHAnsi" w:hAnsiTheme="minorHAnsi"/>
        </w:rPr>
        <w:t xml:space="preserve"> </w:t>
      </w:r>
      <w:r w:rsidRPr="006D7876">
        <w:rPr>
          <w:rFonts w:asciiTheme="minorHAnsi" w:hAnsiTheme="minorHAnsi"/>
        </w:rPr>
        <w:t>carrefour rue Albert 1er/ rue des Écoles</w:t>
      </w:r>
      <w:r w:rsidR="006D7876">
        <w:rPr>
          <w:rFonts w:asciiTheme="minorHAnsi" w:hAnsiTheme="minorHAnsi"/>
        </w:rPr>
        <w:t xml:space="preserve"> </w:t>
      </w:r>
      <w:r w:rsidRPr="006D7876">
        <w:rPr>
          <w:rFonts w:asciiTheme="minorHAnsi" w:hAnsiTheme="minorHAnsi"/>
        </w:rPr>
        <w:t>;</w:t>
      </w:r>
    </w:p>
    <w:p w14:paraId="76A46042" w14:textId="24B11585" w:rsidR="00A95826" w:rsidRPr="006D7876" w:rsidRDefault="00BF4BE5" w:rsidP="00BF4BE5">
      <w:pPr>
        <w:pStyle w:val="podBulletItem"/>
        <w:numPr>
          <w:ilvl w:val="0"/>
          <w:numId w:val="19"/>
        </w:numPr>
        <w:tabs>
          <w:tab w:val="clear" w:pos="922"/>
          <w:tab w:val="left" w:pos="0"/>
        </w:tabs>
        <w:jc w:val="both"/>
        <w:rPr>
          <w:rFonts w:asciiTheme="minorHAnsi" w:hAnsiTheme="minorHAnsi"/>
        </w:rPr>
      </w:pPr>
      <w:r w:rsidRPr="006D7876">
        <w:rPr>
          <w:rFonts w:asciiTheme="minorHAnsi" w:hAnsiTheme="minorHAnsi"/>
        </w:rPr>
        <w:t>A la rue Paschal</w:t>
      </w:r>
      <w:r w:rsidR="006D7876">
        <w:rPr>
          <w:rFonts w:asciiTheme="minorHAnsi" w:hAnsiTheme="minorHAnsi"/>
        </w:rPr>
        <w:t xml:space="preserve"> </w:t>
      </w:r>
      <w:r w:rsidRPr="006D7876">
        <w:rPr>
          <w:rFonts w:asciiTheme="minorHAnsi" w:hAnsiTheme="minorHAnsi"/>
        </w:rPr>
        <w:t>depuis le carrefour rue Albert 1er/Rue Paschal vers le carrefour rue Paschal/rue des Écoles</w:t>
      </w:r>
      <w:r w:rsidR="006D7876">
        <w:rPr>
          <w:rFonts w:asciiTheme="minorHAnsi" w:hAnsiTheme="minorHAnsi"/>
        </w:rPr>
        <w:t xml:space="preserve"> </w:t>
      </w:r>
      <w:r w:rsidRPr="006D7876">
        <w:rPr>
          <w:rFonts w:asciiTheme="minorHAnsi" w:hAnsiTheme="minorHAnsi"/>
        </w:rPr>
        <w:t>;</w:t>
      </w:r>
    </w:p>
    <w:p w14:paraId="1B0DB665" w14:textId="43F25CB8" w:rsidR="00A95826" w:rsidRPr="006D7876" w:rsidRDefault="00BF4BE5" w:rsidP="00BF4BE5">
      <w:pPr>
        <w:pStyle w:val="podBulletItem"/>
        <w:numPr>
          <w:ilvl w:val="0"/>
          <w:numId w:val="19"/>
        </w:numPr>
        <w:tabs>
          <w:tab w:val="clear" w:pos="922"/>
          <w:tab w:val="left" w:pos="0"/>
        </w:tabs>
        <w:jc w:val="both"/>
        <w:rPr>
          <w:rFonts w:asciiTheme="minorHAnsi" w:hAnsiTheme="minorHAnsi"/>
        </w:rPr>
      </w:pPr>
      <w:r w:rsidRPr="006D7876">
        <w:rPr>
          <w:rFonts w:asciiTheme="minorHAnsi" w:hAnsiTheme="minorHAnsi"/>
        </w:rPr>
        <w:t>Au croisement</w:t>
      </w:r>
      <w:r w:rsidR="006D7876">
        <w:rPr>
          <w:rFonts w:asciiTheme="minorHAnsi" w:hAnsiTheme="minorHAnsi"/>
        </w:rPr>
        <w:t xml:space="preserve"> </w:t>
      </w:r>
      <w:r w:rsidRPr="006D7876">
        <w:rPr>
          <w:rFonts w:asciiTheme="minorHAnsi" w:hAnsiTheme="minorHAnsi"/>
        </w:rPr>
        <w:t>rue Albert 1</w:t>
      </w:r>
      <w:r w:rsidRPr="006D7876">
        <w:rPr>
          <w:rStyle w:val="XQW8pod"/>
          <w:rFonts w:asciiTheme="minorHAnsi" w:hAnsiTheme="minorHAnsi"/>
        </w:rPr>
        <w:t>er</w:t>
      </w:r>
      <w:r w:rsidRPr="006D7876">
        <w:rPr>
          <w:rFonts w:asciiTheme="minorHAnsi" w:hAnsiTheme="minorHAnsi"/>
        </w:rPr>
        <w:t>/ruelle de l’Église dans le sens rue Albert 1</w:t>
      </w:r>
      <w:r w:rsidRPr="006D7876">
        <w:rPr>
          <w:rStyle w:val="XQW8pod"/>
          <w:rFonts w:asciiTheme="minorHAnsi" w:hAnsiTheme="minorHAnsi"/>
        </w:rPr>
        <w:t>er</w:t>
      </w:r>
      <w:r w:rsidR="006D7876">
        <w:rPr>
          <w:rStyle w:val="XQW8pod"/>
          <w:rFonts w:asciiTheme="minorHAnsi" w:hAnsiTheme="minorHAnsi"/>
        </w:rPr>
        <w:t xml:space="preserve"> </w:t>
      </w:r>
      <w:r w:rsidRPr="006D7876">
        <w:rPr>
          <w:rFonts w:asciiTheme="minorHAnsi" w:hAnsiTheme="minorHAnsi"/>
        </w:rPr>
        <w:t>vers ruelle de l’Église ;</w:t>
      </w:r>
    </w:p>
    <w:p w14:paraId="781B0240" w14:textId="7BCBC407"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F12b- (Signaux indication – Fin d’une zone résidentielle ou d’une zone de rencontre)</w:t>
      </w:r>
      <w:r w:rsidR="006D7876">
        <w:rPr>
          <w:rFonts w:asciiTheme="minorHAnsi" w:hAnsiTheme="minorHAnsi"/>
        </w:rPr>
        <w:t xml:space="preserve"> </w:t>
      </w:r>
      <w:r w:rsidRPr="006D7876">
        <w:rPr>
          <w:rFonts w:asciiTheme="minorHAnsi" w:hAnsiTheme="minorHAnsi"/>
          <w:noProof/>
        </w:rPr>
        <w:drawing>
          <wp:inline distT="0" distB="0" distL="0" distR="0" wp14:anchorId="29C17637" wp14:editId="7DE0DCF1">
            <wp:extent cx="203835" cy="130175"/>
            <wp:effectExtent l="0" t="0" r="0" b="0"/>
            <wp:docPr id="22" name="f14e99ecf43f4ab79c3d930300b53a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14e99ecf43f4ab79c3d930300b53a90"/>
                    <pic:cNvPicPr>
                      <a:picLocks noChangeAspect="1" noChangeArrowheads="1"/>
                    </pic:cNvPicPr>
                  </pic:nvPicPr>
                  <pic:blipFill>
                    <a:blip r:embed="rId17"/>
                    <a:stretch>
                      <a:fillRect/>
                    </a:stretch>
                  </pic:blipFill>
                  <pic:spPr bwMode="auto">
                    <a:xfrm>
                      <a:off x="0" y="0"/>
                      <a:ext cx="203835" cy="130175"/>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3F324EFB" w14:textId="32C93085"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Fonts w:asciiTheme="minorHAnsi" w:hAnsiTheme="minorHAnsi"/>
        </w:rPr>
        <w:t xml:space="preserve"> </w:t>
      </w:r>
      <w:r w:rsidRPr="006D7876">
        <w:rPr>
          <w:rStyle w:val="XQW18pod"/>
          <w:rFonts w:asciiTheme="minorHAnsi" w:hAnsiTheme="minorHAnsi"/>
        </w:rPr>
        <w:t>interdictions de circuler aux véhicules de</w:t>
      </w:r>
      <w:r w:rsidR="006D7876">
        <w:rPr>
          <w:rStyle w:val="XQW18pod"/>
          <w:rFonts w:asciiTheme="minorHAnsi" w:hAnsiTheme="minorHAnsi"/>
        </w:rPr>
        <w:t xml:space="preserve"> </w:t>
      </w:r>
      <w:r w:rsidRPr="006D7876">
        <w:rPr>
          <w:rStyle w:val="XQW18pod"/>
          <w:rFonts w:asciiTheme="minorHAnsi" w:hAnsiTheme="minorHAnsi"/>
        </w:rPr>
        <w:t>plus de 3.5T</w:t>
      </w:r>
      <w:r w:rsidR="006D7876">
        <w:rPr>
          <w:rFonts w:asciiTheme="minorHAnsi" w:hAnsiTheme="minorHAnsi"/>
        </w:rPr>
        <w:t xml:space="preserve"> </w:t>
      </w:r>
      <w:r w:rsidRPr="006D7876">
        <w:rPr>
          <w:rFonts w:asciiTheme="minorHAnsi" w:hAnsiTheme="minorHAnsi"/>
        </w:rPr>
        <w:t>devront</w:t>
      </w:r>
      <w:r w:rsidR="006D7876">
        <w:rPr>
          <w:rFonts w:asciiTheme="minorHAnsi" w:hAnsiTheme="minorHAnsi"/>
        </w:rPr>
        <w:t xml:space="preserve"> </w:t>
      </w:r>
      <w:r w:rsidRPr="006D7876">
        <w:rPr>
          <w:rFonts w:asciiTheme="minorHAnsi" w:hAnsiTheme="minorHAnsi"/>
        </w:rPr>
        <w:t>être instaurées</w:t>
      </w:r>
      <w:r w:rsidR="006D7876">
        <w:rPr>
          <w:rFonts w:asciiTheme="minorHAnsi" w:hAnsiTheme="minorHAnsi"/>
        </w:rPr>
        <w:t xml:space="preserve"> </w:t>
      </w:r>
      <w:r w:rsidRPr="006D7876">
        <w:rPr>
          <w:rFonts w:asciiTheme="minorHAnsi" w:hAnsiTheme="minorHAnsi"/>
          <w:noProof/>
        </w:rPr>
        <w:drawing>
          <wp:inline distT="0" distB="0" distL="0" distR="0" wp14:anchorId="3688F5E6" wp14:editId="3F4E4535">
            <wp:extent cx="203835" cy="203835"/>
            <wp:effectExtent l="0" t="0" r="0" b="0"/>
            <wp:docPr id="23" name="c0db62e4ed7248c59a67aee536c42e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0db62e4ed7248c59a67aee536c42ec8"/>
                    <pic:cNvPicPr>
                      <a:picLocks noChangeAspect="1" noChangeArrowheads="1"/>
                    </pic:cNvPicPr>
                  </pic:nvPicPr>
                  <pic:blipFill>
                    <a:blip r:embed="rId18"/>
                    <a:stretch>
                      <a:fillRect/>
                    </a:stretch>
                  </pic:blipFill>
                  <pic:spPr bwMode="auto">
                    <a:xfrm>
                      <a:off x="0" y="0"/>
                      <a:ext cx="203835" cy="203835"/>
                    </a:xfrm>
                    <a:prstGeom prst="rect">
                      <a:avLst/>
                    </a:prstGeom>
                  </pic:spPr>
                </pic:pic>
              </a:graphicData>
            </a:graphic>
          </wp:inline>
        </w:drawing>
      </w:r>
      <w:r w:rsidRPr="006D7876">
        <w:rPr>
          <w:rFonts w:asciiTheme="minorHAnsi" w:hAnsiTheme="minorHAnsi"/>
        </w:rPr>
        <w:t>:</w:t>
      </w:r>
    </w:p>
    <w:p w14:paraId="080CC53C" w14:textId="5544C68C" w:rsidR="00A95826" w:rsidRPr="006D7876" w:rsidRDefault="00BF4BE5" w:rsidP="00BF4BE5">
      <w:pPr>
        <w:pStyle w:val="podBulletItem"/>
        <w:numPr>
          <w:ilvl w:val="0"/>
          <w:numId w:val="20"/>
        </w:numPr>
        <w:tabs>
          <w:tab w:val="clear" w:pos="922"/>
          <w:tab w:val="left" w:pos="0"/>
        </w:tabs>
        <w:jc w:val="both"/>
        <w:rPr>
          <w:rFonts w:asciiTheme="minorHAnsi" w:hAnsiTheme="minorHAnsi"/>
        </w:rPr>
      </w:pPr>
      <w:r w:rsidRPr="006D7876">
        <w:rPr>
          <w:rFonts w:asciiTheme="minorHAnsi" w:hAnsiTheme="minorHAnsi"/>
        </w:rPr>
        <w:t>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sera interdite aux véhicules de plus de 3.5T: le panneau sera placé à l’entrée de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au carrefour rue Albert 1</w:t>
      </w:r>
      <w:r w:rsidRPr="006D7876">
        <w:rPr>
          <w:rStyle w:val="XQW8pod"/>
          <w:rFonts w:asciiTheme="minorHAnsi" w:hAnsiTheme="minorHAnsi"/>
        </w:rPr>
        <w:t>er</w:t>
      </w:r>
      <w:r w:rsidRPr="006D7876">
        <w:rPr>
          <w:rFonts w:asciiTheme="minorHAnsi" w:hAnsiTheme="minorHAnsi"/>
        </w:rPr>
        <w:t>/ rue de l’Entreville, accompagné d’un panneau excepté circulation locale ;</w:t>
      </w:r>
    </w:p>
    <w:p w14:paraId="6CF73E4D" w14:textId="6FBDD732" w:rsidR="00A95826" w:rsidRPr="006D7876" w:rsidRDefault="00BF4BE5" w:rsidP="00BF4BE5">
      <w:pPr>
        <w:pStyle w:val="podBulletItem"/>
        <w:numPr>
          <w:ilvl w:val="0"/>
          <w:numId w:val="20"/>
        </w:numPr>
        <w:tabs>
          <w:tab w:val="clear" w:pos="922"/>
          <w:tab w:val="left" w:pos="0"/>
        </w:tabs>
        <w:jc w:val="both"/>
        <w:rPr>
          <w:rFonts w:asciiTheme="minorHAnsi" w:hAnsiTheme="minorHAnsi"/>
        </w:rPr>
      </w:pPr>
      <w:r w:rsidRPr="006D7876">
        <w:rPr>
          <w:rFonts w:asciiTheme="minorHAnsi" w:hAnsiTheme="minorHAnsi"/>
        </w:rPr>
        <w:t>Le Tienne Marie Bigotte sera interdit aux véhicules de plus de 3.5T: le panneau sera placé à l’entrée du</w:t>
      </w:r>
      <w:r w:rsidR="006D7876">
        <w:rPr>
          <w:rFonts w:asciiTheme="minorHAnsi" w:hAnsiTheme="minorHAnsi"/>
        </w:rPr>
        <w:t xml:space="preserve"> </w:t>
      </w:r>
      <w:r w:rsidRPr="006D7876">
        <w:rPr>
          <w:rFonts w:asciiTheme="minorHAnsi" w:hAnsiTheme="minorHAnsi"/>
        </w:rPr>
        <w:t xml:space="preserve">Tienne Marie Bigotte côté </w:t>
      </w:r>
      <w:proofErr w:type="spellStart"/>
      <w:r w:rsidRPr="006D7876">
        <w:rPr>
          <w:rFonts w:asciiTheme="minorHAnsi" w:hAnsiTheme="minorHAnsi"/>
        </w:rPr>
        <w:t>Grand’Rue</w:t>
      </w:r>
      <w:proofErr w:type="spellEnd"/>
      <w:r w:rsidRPr="006D7876">
        <w:rPr>
          <w:rFonts w:asciiTheme="minorHAnsi" w:hAnsiTheme="minorHAnsi"/>
        </w:rPr>
        <w:t>, accompagné d’un panneau excepté circulation locale ;</w:t>
      </w:r>
    </w:p>
    <w:p w14:paraId="641DEFF4" w14:textId="47A50CEE" w:rsidR="00A95826" w:rsidRPr="006D7876" w:rsidRDefault="00BF4BE5" w:rsidP="00BF4BE5">
      <w:pPr>
        <w:pStyle w:val="podBulletItem"/>
        <w:numPr>
          <w:ilvl w:val="0"/>
          <w:numId w:val="20"/>
        </w:numPr>
        <w:tabs>
          <w:tab w:val="clear" w:pos="922"/>
          <w:tab w:val="left" w:pos="0"/>
        </w:tabs>
        <w:jc w:val="both"/>
        <w:rPr>
          <w:rFonts w:asciiTheme="minorHAnsi" w:hAnsiTheme="minorHAnsi"/>
        </w:rPr>
      </w:pPr>
      <w:r w:rsidRPr="006D7876">
        <w:rPr>
          <w:rFonts w:asciiTheme="minorHAnsi" w:hAnsiTheme="minorHAnsi"/>
        </w:rPr>
        <w:t>Un panneau interdit aux véhicules de plus de 3.5 T</w:t>
      </w:r>
      <w:r w:rsidR="006D7876">
        <w:rPr>
          <w:rFonts w:asciiTheme="minorHAnsi" w:hAnsiTheme="minorHAnsi"/>
        </w:rPr>
        <w:t xml:space="preserve"> </w:t>
      </w:r>
      <w:r w:rsidRPr="006D7876">
        <w:rPr>
          <w:rFonts w:asciiTheme="minorHAnsi" w:hAnsiTheme="minorHAnsi"/>
        </w:rPr>
        <w:t>sera placé à l’entrée de la rue des Écoles du côté du carrefour rue Paschal/rue des Écoles, accompagné d’un panneau excepté circulation locale ;</w:t>
      </w:r>
    </w:p>
    <w:p w14:paraId="6B8B57B4" w14:textId="74E6C1CE"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C21 (3.5T) -</w:t>
      </w:r>
      <w:r w:rsidR="006D7876">
        <w:rPr>
          <w:rFonts w:asciiTheme="minorHAnsi" w:hAnsiTheme="minorHAnsi"/>
        </w:rPr>
        <w:t xml:space="preserve"> </w:t>
      </w:r>
      <w:r w:rsidRPr="006D7876">
        <w:rPr>
          <w:rFonts w:asciiTheme="minorHAnsi" w:hAnsiTheme="minorHAnsi"/>
        </w:rPr>
        <w:t>(Signaux d’interdiction – Accès interdit aux conducteurs de véhicules dont la masse en charge dépasse la masse indiquée)</w:t>
      </w:r>
      <w:r w:rsidR="006D7876">
        <w:rPr>
          <w:rFonts w:asciiTheme="minorHAnsi" w:hAnsiTheme="minorHAnsi"/>
        </w:rPr>
        <w:t xml:space="preserve"> </w:t>
      </w:r>
      <w:r w:rsidRPr="006D7876">
        <w:rPr>
          <w:rFonts w:asciiTheme="minorHAnsi" w:hAnsiTheme="minorHAnsi"/>
          <w:noProof/>
        </w:rPr>
        <w:drawing>
          <wp:inline distT="0" distB="0" distL="0" distR="0" wp14:anchorId="38C1D520" wp14:editId="7F1A026A">
            <wp:extent cx="203835" cy="203835"/>
            <wp:effectExtent l="0" t="0" r="0" b="0"/>
            <wp:docPr id="24" name="59fef6a99ecd4757a9331316356abc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59fef6a99ecd4757a9331316356abc38"/>
                    <pic:cNvPicPr>
                      <a:picLocks noChangeAspect="1" noChangeArrowheads="1"/>
                    </pic:cNvPicPr>
                  </pic:nvPicPr>
                  <pic:blipFill>
                    <a:blip r:embed="rId18"/>
                    <a:stretch>
                      <a:fillRect/>
                    </a:stretch>
                  </pic:blipFill>
                  <pic:spPr bwMode="auto">
                    <a:xfrm>
                      <a:off x="0" y="0"/>
                      <a:ext cx="203835" cy="203835"/>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5BB07C17" w14:textId="2DE68060" w:rsidR="00A95826" w:rsidRPr="006D7876" w:rsidRDefault="00BF4BE5" w:rsidP="006D7876">
      <w:pPr>
        <w:pStyle w:val="XQW2pod"/>
        <w:jc w:val="both"/>
        <w:rPr>
          <w:rFonts w:asciiTheme="minorHAnsi" w:hAnsiTheme="minorHAnsi"/>
        </w:rPr>
      </w:pPr>
      <w:r w:rsidRPr="006D7876">
        <w:rPr>
          <w:rFonts w:asciiTheme="minorHAnsi" w:hAnsiTheme="minorHAnsi"/>
        </w:rPr>
        <w:t>Considérant qu'un</w:t>
      </w:r>
      <w:r w:rsidR="006D7876">
        <w:rPr>
          <w:rStyle w:val="XQW18pod"/>
          <w:rFonts w:asciiTheme="minorHAnsi" w:hAnsiTheme="minorHAnsi"/>
        </w:rPr>
        <w:t xml:space="preserve"> </w:t>
      </w:r>
      <w:r w:rsidRPr="006D7876">
        <w:rPr>
          <w:rStyle w:val="XQW18pod"/>
          <w:rFonts w:asciiTheme="minorHAnsi" w:hAnsiTheme="minorHAnsi"/>
        </w:rPr>
        <w:t>dispositif surélevé</w:t>
      </w:r>
      <w:r w:rsidR="006D7876">
        <w:rPr>
          <w:rFonts w:asciiTheme="minorHAnsi" w:hAnsiTheme="minorHAnsi"/>
        </w:rPr>
        <w:t xml:space="preserve"> </w:t>
      </w:r>
      <w:r w:rsidRPr="006D7876">
        <w:rPr>
          <w:rFonts w:asciiTheme="minorHAnsi" w:hAnsiTheme="minorHAnsi"/>
        </w:rPr>
        <w:t>devra</w:t>
      </w:r>
      <w:r w:rsidR="006D7876">
        <w:rPr>
          <w:rFonts w:asciiTheme="minorHAnsi" w:hAnsiTheme="minorHAnsi"/>
        </w:rPr>
        <w:t xml:space="preserve"> </w:t>
      </w:r>
      <w:r w:rsidRPr="006D7876">
        <w:rPr>
          <w:rFonts w:asciiTheme="minorHAnsi" w:hAnsiTheme="minorHAnsi"/>
        </w:rPr>
        <w:t>être instauré</w:t>
      </w:r>
      <w:r w:rsidR="006D7876">
        <w:rPr>
          <w:rFonts w:asciiTheme="minorHAnsi" w:hAnsiTheme="minorHAnsi"/>
        </w:rPr>
        <w:t xml:space="preserve"> </w:t>
      </w:r>
      <w:r w:rsidRPr="006D7876">
        <w:rPr>
          <w:rFonts w:asciiTheme="minorHAnsi" w:hAnsiTheme="minorHAnsi"/>
          <w:noProof/>
        </w:rPr>
        <w:drawing>
          <wp:inline distT="0" distB="0" distL="0" distR="0" wp14:anchorId="23DB9BE3" wp14:editId="3AF82536">
            <wp:extent cx="203835" cy="203835"/>
            <wp:effectExtent l="0" t="0" r="0" b="0"/>
            <wp:docPr id="25" name="95f99f688cf64c0cb6643dc50a3e94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95f99f688cf64c0cb6643dc50a3e94a4"/>
                    <pic:cNvPicPr>
                      <a:picLocks noChangeAspect="1" noChangeArrowheads="1"/>
                    </pic:cNvPicPr>
                  </pic:nvPicPr>
                  <pic:blipFill>
                    <a:blip r:embed="rId19"/>
                    <a:stretch>
                      <a:fillRect/>
                    </a:stretch>
                  </pic:blipFill>
                  <pic:spPr bwMode="auto">
                    <a:xfrm>
                      <a:off x="0" y="0"/>
                      <a:ext cx="203835" cy="203835"/>
                    </a:xfrm>
                    <a:prstGeom prst="rect">
                      <a:avLst/>
                    </a:prstGeom>
                  </pic:spPr>
                </pic:pic>
              </a:graphicData>
            </a:graphic>
          </wp:inline>
        </w:drawing>
      </w:r>
      <w:r w:rsidRPr="006D7876">
        <w:rPr>
          <w:rFonts w:asciiTheme="minorHAnsi" w:hAnsiTheme="minorHAnsi"/>
        </w:rPr>
        <w:t>:</w:t>
      </w:r>
    </w:p>
    <w:p w14:paraId="1C95672F" w14:textId="2B0E3EF0" w:rsidR="00A95826" w:rsidRPr="006D7876" w:rsidRDefault="00BF4BE5" w:rsidP="00BF4BE5">
      <w:pPr>
        <w:pStyle w:val="podBulletItem"/>
        <w:numPr>
          <w:ilvl w:val="0"/>
          <w:numId w:val="21"/>
        </w:numPr>
        <w:tabs>
          <w:tab w:val="clear" w:pos="922"/>
          <w:tab w:val="left" w:pos="0"/>
        </w:tabs>
        <w:jc w:val="both"/>
        <w:rPr>
          <w:rFonts w:asciiTheme="minorHAnsi" w:hAnsiTheme="minorHAnsi"/>
        </w:rPr>
      </w:pPr>
      <w:r w:rsidRPr="006D7876">
        <w:rPr>
          <w:rFonts w:asciiTheme="minorHAnsi" w:hAnsiTheme="minorHAnsi"/>
        </w:rPr>
        <w:t>Un panneau dispositif surélevé sera placé face à l’habitation portant le numéro 29 à la rue des Écoles dans la direction de la</w:t>
      </w:r>
      <w:r w:rsidR="006D7876">
        <w:rPr>
          <w:rFonts w:asciiTheme="minorHAnsi" w:hAnsiTheme="minorHAnsi"/>
        </w:rPr>
        <w:t xml:space="preserve"> </w:t>
      </w:r>
      <w:r w:rsidRPr="006D7876">
        <w:rPr>
          <w:rFonts w:asciiTheme="minorHAnsi" w:hAnsiTheme="minorHAnsi"/>
        </w:rPr>
        <w:t>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w:t>
      </w:r>
    </w:p>
    <w:p w14:paraId="2AA42DF9" w14:textId="650688D9"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F87 -</w:t>
      </w:r>
      <w:r w:rsidR="006D7876">
        <w:rPr>
          <w:rFonts w:asciiTheme="minorHAnsi" w:hAnsiTheme="minorHAnsi"/>
        </w:rPr>
        <w:t xml:space="preserve"> </w:t>
      </w:r>
      <w:r w:rsidRPr="006D7876">
        <w:rPr>
          <w:rFonts w:asciiTheme="minorHAnsi" w:hAnsiTheme="minorHAnsi"/>
        </w:rPr>
        <w:t>(Signaux indication – Dispositif(s) surélevé(s))</w:t>
      </w:r>
      <w:r w:rsidR="006D7876">
        <w:rPr>
          <w:rFonts w:asciiTheme="minorHAnsi" w:hAnsiTheme="minorHAnsi"/>
        </w:rPr>
        <w:t xml:space="preserve"> </w:t>
      </w:r>
      <w:r w:rsidRPr="006D7876">
        <w:rPr>
          <w:rFonts w:asciiTheme="minorHAnsi" w:hAnsiTheme="minorHAnsi"/>
          <w:noProof/>
        </w:rPr>
        <w:drawing>
          <wp:inline distT="0" distB="0" distL="0" distR="0" wp14:anchorId="5CB868F9" wp14:editId="29A008ED">
            <wp:extent cx="203835" cy="203835"/>
            <wp:effectExtent l="0" t="0" r="0" b="0"/>
            <wp:docPr id="26" name="cd405854eae449c99da6e25fa0fe2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d405854eae449c99da6e25fa0fe2974"/>
                    <pic:cNvPicPr>
                      <a:picLocks noChangeAspect="1" noChangeArrowheads="1"/>
                    </pic:cNvPicPr>
                  </pic:nvPicPr>
                  <pic:blipFill>
                    <a:blip r:embed="rId19"/>
                    <a:stretch>
                      <a:fillRect/>
                    </a:stretch>
                  </pic:blipFill>
                  <pic:spPr bwMode="auto">
                    <a:xfrm>
                      <a:off x="0" y="0"/>
                      <a:ext cx="203835" cy="203835"/>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77847043" w14:textId="6D8760AF" w:rsidR="00A95826" w:rsidRPr="006D7876" w:rsidRDefault="00BF4BE5" w:rsidP="006D7876">
      <w:pPr>
        <w:pStyle w:val="XQW2pod"/>
        <w:jc w:val="both"/>
        <w:rPr>
          <w:rFonts w:asciiTheme="minorHAnsi" w:hAnsiTheme="minorHAnsi"/>
        </w:rPr>
      </w:pPr>
      <w:r w:rsidRPr="006D7876">
        <w:rPr>
          <w:rFonts w:asciiTheme="minorHAnsi" w:hAnsiTheme="minorHAnsi"/>
        </w:rPr>
        <w:t>Considérant qu'un</w:t>
      </w:r>
      <w:r w:rsidR="006D7876">
        <w:rPr>
          <w:rFonts w:asciiTheme="minorHAnsi" w:hAnsiTheme="minorHAnsi"/>
        </w:rPr>
        <w:t xml:space="preserve"> </w:t>
      </w:r>
      <w:r w:rsidRPr="006D7876">
        <w:rPr>
          <w:rStyle w:val="XQW18pod"/>
          <w:rFonts w:asciiTheme="minorHAnsi" w:hAnsiTheme="minorHAnsi"/>
        </w:rPr>
        <w:t>panneau "dispositif surélevé sur la voie publique"</w:t>
      </w:r>
      <w:r w:rsidR="006D7876">
        <w:rPr>
          <w:rStyle w:val="XQW18pod"/>
          <w:rFonts w:asciiTheme="minorHAnsi" w:hAnsiTheme="minorHAnsi"/>
        </w:rPr>
        <w:t xml:space="preserve"> </w:t>
      </w:r>
      <w:r w:rsidRPr="006D7876">
        <w:rPr>
          <w:rFonts w:asciiTheme="minorHAnsi" w:hAnsiTheme="minorHAnsi"/>
        </w:rPr>
        <w:t>devra</w:t>
      </w:r>
      <w:r w:rsidR="006D7876">
        <w:rPr>
          <w:rFonts w:asciiTheme="minorHAnsi" w:hAnsiTheme="minorHAnsi"/>
        </w:rPr>
        <w:t xml:space="preserve"> </w:t>
      </w:r>
      <w:r w:rsidRPr="006D7876">
        <w:rPr>
          <w:rFonts w:asciiTheme="minorHAnsi" w:hAnsiTheme="minorHAnsi"/>
        </w:rPr>
        <w:t>être installé</w:t>
      </w:r>
      <w:r w:rsidR="006D7876">
        <w:rPr>
          <w:rFonts w:asciiTheme="minorHAnsi" w:hAnsiTheme="minorHAnsi"/>
        </w:rPr>
        <w:t xml:space="preserve"> </w:t>
      </w:r>
      <w:r w:rsidRPr="006D7876">
        <w:rPr>
          <w:rFonts w:asciiTheme="minorHAnsi" w:hAnsiTheme="minorHAnsi"/>
          <w:noProof/>
        </w:rPr>
        <w:drawing>
          <wp:inline distT="0" distB="0" distL="0" distR="0" wp14:anchorId="7B833839" wp14:editId="7410D186">
            <wp:extent cx="203835" cy="179070"/>
            <wp:effectExtent l="0" t="0" r="0" b="0"/>
            <wp:docPr id="27" name="01dc93db41af46818fefa9dddf594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01dc93db41af46818fefa9dddf594533"/>
                    <pic:cNvPicPr>
                      <a:picLocks noChangeAspect="1" noChangeArrowheads="1"/>
                    </pic:cNvPicPr>
                  </pic:nvPicPr>
                  <pic:blipFill>
                    <a:blip r:embed="rId20"/>
                    <a:stretch>
                      <a:fillRect/>
                    </a:stretch>
                  </pic:blipFill>
                  <pic:spPr bwMode="auto">
                    <a:xfrm>
                      <a:off x="0" y="0"/>
                      <a:ext cx="203835" cy="179070"/>
                    </a:xfrm>
                    <a:prstGeom prst="rect">
                      <a:avLst/>
                    </a:prstGeom>
                  </pic:spPr>
                </pic:pic>
              </a:graphicData>
            </a:graphic>
          </wp:inline>
        </w:drawing>
      </w:r>
      <w:r w:rsidRPr="006D7876">
        <w:rPr>
          <w:rFonts w:asciiTheme="minorHAnsi" w:hAnsiTheme="minorHAnsi"/>
        </w:rPr>
        <w:t>:</w:t>
      </w:r>
    </w:p>
    <w:p w14:paraId="2ED3AD22" w14:textId="3AA5FE89" w:rsidR="00A95826" w:rsidRPr="006D7876" w:rsidRDefault="00BF4BE5" w:rsidP="00BF4BE5">
      <w:pPr>
        <w:pStyle w:val="podBulletItem"/>
        <w:numPr>
          <w:ilvl w:val="0"/>
          <w:numId w:val="22"/>
        </w:numPr>
        <w:tabs>
          <w:tab w:val="clear" w:pos="922"/>
          <w:tab w:val="left" w:pos="0"/>
        </w:tabs>
        <w:jc w:val="both"/>
        <w:rPr>
          <w:rFonts w:asciiTheme="minorHAnsi" w:hAnsiTheme="minorHAnsi"/>
        </w:rPr>
      </w:pPr>
      <w:r w:rsidRPr="006D7876">
        <w:rPr>
          <w:rFonts w:asciiTheme="minorHAnsi" w:hAnsiTheme="minorHAnsi"/>
        </w:rPr>
        <w:t>Le panneau</w:t>
      </w:r>
      <w:r w:rsidR="006D7876">
        <w:rPr>
          <w:rFonts w:asciiTheme="minorHAnsi" w:hAnsiTheme="minorHAnsi"/>
        </w:rPr>
        <w:t xml:space="preserve"> </w:t>
      </w:r>
      <w:r w:rsidRPr="006D7876">
        <w:rPr>
          <w:rFonts w:asciiTheme="minorHAnsi" w:hAnsiTheme="minorHAnsi"/>
        </w:rPr>
        <w:t>sera placé à +- 30 m du carrefour rue Paschal/rue des Ecoles dans la rue Paschal avec un panneau additionnel «</w:t>
      </w:r>
      <w:r w:rsidR="006D7876">
        <w:rPr>
          <w:rFonts w:asciiTheme="minorHAnsi" w:hAnsiTheme="minorHAnsi"/>
        </w:rPr>
        <w:t xml:space="preserve"> </w:t>
      </w:r>
      <w:r w:rsidRPr="006D7876">
        <w:rPr>
          <w:rFonts w:asciiTheme="minorHAnsi" w:hAnsiTheme="minorHAnsi"/>
        </w:rPr>
        <w:t>30m</w:t>
      </w:r>
      <w:r w:rsidR="006D7876">
        <w:rPr>
          <w:rFonts w:asciiTheme="minorHAnsi" w:hAnsiTheme="minorHAnsi"/>
        </w:rPr>
        <w:t xml:space="preserve"> </w:t>
      </w:r>
      <w:r w:rsidRPr="006D7876">
        <w:rPr>
          <w:rFonts w:asciiTheme="minorHAnsi" w:hAnsiTheme="minorHAnsi"/>
        </w:rPr>
        <w:t>». ;</w:t>
      </w:r>
    </w:p>
    <w:p w14:paraId="09A5AF52" w14:textId="6E6324EB"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A14 -</w:t>
      </w:r>
      <w:r w:rsidR="006D7876">
        <w:rPr>
          <w:rFonts w:asciiTheme="minorHAnsi" w:hAnsiTheme="minorHAnsi"/>
        </w:rPr>
        <w:t xml:space="preserve"> </w:t>
      </w:r>
      <w:r w:rsidRPr="006D7876">
        <w:rPr>
          <w:rFonts w:asciiTheme="minorHAnsi" w:hAnsiTheme="minorHAnsi"/>
        </w:rPr>
        <w:t>(Signaux de danger – Dispositif surélevé sur la voie publique)</w:t>
      </w:r>
      <w:r w:rsidR="006D7876">
        <w:rPr>
          <w:rFonts w:asciiTheme="minorHAnsi" w:hAnsiTheme="minorHAnsi"/>
        </w:rPr>
        <w:t xml:space="preserve"> </w:t>
      </w:r>
      <w:r w:rsidRPr="006D7876">
        <w:rPr>
          <w:rFonts w:asciiTheme="minorHAnsi" w:hAnsiTheme="minorHAnsi"/>
          <w:noProof/>
        </w:rPr>
        <w:drawing>
          <wp:inline distT="0" distB="0" distL="0" distR="0" wp14:anchorId="4442F465" wp14:editId="57A6A420">
            <wp:extent cx="203835" cy="179070"/>
            <wp:effectExtent l="0" t="0" r="0" b="0"/>
            <wp:docPr id="28" name="7869933337244244b9ddb800268a24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7869933337244244b9ddb800268a24fe"/>
                    <pic:cNvPicPr>
                      <a:picLocks noChangeAspect="1" noChangeArrowheads="1"/>
                    </pic:cNvPicPr>
                  </pic:nvPicPr>
                  <pic:blipFill>
                    <a:blip r:embed="rId20"/>
                    <a:stretch>
                      <a:fillRect/>
                    </a:stretch>
                  </pic:blipFill>
                  <pic:spPr bwMode="auto">
                    <a:xfrm>
                      <a:off x="0" y="0"/>
                      <a:ext cx="203835" cy="179070"/>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34439895" w14:textId="3782FA69"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Considérant qu'un</w:t>
      </w:r>
      <w:r w:rsidR="006D7876">
        <w:rPr>
          <w:rFonts w:asciiTheme="minorHAnsi" w:hAnsiTheme="minorHAnsi"/>
        </w:rPr>
        <w:t xml:space="preserve"> </w:t>
      </w:r>
      <w:r w:rsidRPr="006D7876">
        <w:rPr>
          <w:rStyle w:val="XQW18pod"/>
          <w:rFonts w:asciiTheme="minorHAnsi" w:hAnsiTheme="minorHAnsi"/>
        </w:rPr>
        <w:t>endroit spécialement fréquenté par des enfants</w:t>
      </w:r>
      <w:r w:rsidR="006D7876">
        <w:rPr>
          <w:rStyle w:val="XQW18pod"/>
          <w:rFonts w:asciiTheme="minorHAnsi" w:hAnsiTheme="minorHAnsi"/>
        </w:rPr>
        <w:t xml:space="preserve"> </w:t>
      </w:r>
      <w:r w:rsidRPr="006D7876">
        <w:rPr>
          <w:rFonts w:asciiTheme="minorHAnsi" w:hAnsiTheme="minorHAnsi"/>
        </w:rPr>
        <w:t>devra</w:t>
      </w:r>
      <w:r w:rsidR="006D7876">
        <w:rPr>
          <w:rFonts w:asciiTheme="minorHAnsi" w:hAnsiTheme="minorHAnsi"/>
        </w:rPr>
        <w:t xml:space="preserve"> </w:t>
      </w:r>
      <w:r w:rsidRPr="006D7876">
        <w:rPr>
          <w:rFonts w:asciiTheme="minorHAnsi" w:hAnsiTheme="minorHAnsi"/>
        </w:rPr>
        <w:t>être instauré</w:t>
      </w:r>
      <w:r w:rsidR="006D7876">
        <w:rPr>
          <w:rFonts w:asciiTheme="minorHAnsi" w:hAnsiTheme="minorHAnsi"/>
        </w:rPr>
        <w:t xml:space="preserve"> </w:t>
      </w:r>
      <w:r w:rsidRPr="006D7876">
        <w:rPr>
          <w:rFonts w:asciiTheme="minorHAnsi" w:hAnsiTheme="minorHAnsi"/>
          <w:noProof/>
        </w:rPr>
        <w:drawing>
          <wp:inline distT="0" distB="0" distL="0" distR="0" wp14:anchorId="2EF34CDF" wp14:editId="46D8DA68">
            <wp:extent cx="203835" cy="179070"/>
            <wp:effectExtent l="0" t="0" r="0" b="0"/>
            <wp:docPr id="29" name="103d9d436efc4d0b954d3c2d0fb98b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03d9d436efc4d0b954d3c2d0fb98bca"/>
                    <pic:cNvPicPr>
                      <a:picLocks noChangeAspect="1" noChangeArrowheads="1"/>
                    </pic:cNvPicPr>
                  </pic:nvPicPr>
                  <pic:blipFill>
                    <a:blip r:embed="rId21"/>
                    <a:stretch>
                      <a:fillRect/>
                    </a:stretch>
                  </pic:blipFill>
                  <pic:spPr bwMode="auto">
                    <a:xfrm>
                      <a:off x="0" y="0"/>
                      <a:ext cx="203835" cy="179070"/>
                    </a:xfrm>
                    <a:prstGeom prst="rect">
                      <a:avLst/>
                    </a:prstGeom>
                  </pic:spPr>
                </pic:pic>
              </a:graphicData>
            </a:graphic>
          </wp:inline>
        </w:drawing>
      </w:r>
      <w:r w:rsidRPr="006D7876">
        <w:rPr>
          <w:rFonts w:asciiTheme="minorHAnsi" w:hAnsiTheme="minorHAnsi"/>
        </w:rPr>
        <w:t>:</w:t>
      </w:r>
    </w:p>
    <w:p w14:paraId="20416406" w14:textId="77777777" w:rsidR="00A95826" w:rsidRPr="006D7876" w:rsidRDefault="00BF4BE5" w:rsidP="00BF4BE5">
      <w:pPr>
        <w:pStyle w:val="podBulletItem"/>
        <w:numPr>
          <w:ilvl w:val="0"/>
          <w:numId w:val="23"/>
        </w:numPr>
        <w:tabs>
          <w:tab w:val="clear" w:pos="922"/>
          <w:tab w:val="left" w:pos="0"/>
        </w:tabs>
        <w:jc w:val="both"/>
        <w:rPr>
          <w:rFonts w:asciiTheme="minorHAnsi" w:hAnsiTheme="minorHAnsi"/>
        </w:rPr>
      </w:pPr>
      <w:r w:rsidRPr="006D7876">
        <w:rPr>
          <w:rFonts w:asciiTheme="minorHAnsi" w:hAnsiTheme="minorHAnsi"/>
        </w:rPr>
        <w:t>Un panneau mentionnant un endroit spécialement fréquenté par des enfants sera placé à l’entrée de la rue des Écoles au carrefour rue des Écoles/rue Paschal ;</w:t>
      </w:r>
    </w:p>
    <w:p w14:paraId="07A6F022" w14:textId="1F29A27D"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A23 -</w:t>
      </w:r>
      <w:r w:rsidR="006D7876">
        <w:rPr>
          <w:rFonts w:asciiTheme="minorHAnsi" w:hAnsiTheme="minorHAnsi"/>
        </w:rPr>
        <w:t xml:space="preserve"> </w:t>
      </w:r>
      <w:r w:rsidRPr="006D7876">
        <w:rPr>
          <w:rFonts w:asciiTheme="minorHAnsi" w:hAnsiTheme="minorHAnsi"/>
        </w:rPr>
        <w:t>(Signaux de danger – Dispositif surélevé sur la voie publique)</w:t>
      </w:r>
      <w:r w:rsidR="006D7876">
        <w:rPr>
          <w:rFonts w:asciiTheme="minorHAnsi" w:hAnsiTheme="minorHAnsi"/>
        </w:rPr>
        <w:t xml:space="preserve"> </w:t>
      </w:r>
      <w:r w:rsidRPr="006D7876">
        <w:rPr>
          <w:rFonts w:asciiTheme="minorHAnsi" w:hAnsiTheme="minorHAnsi"/>
          <w:noProof/>
        </w:rPr>
        <w:drawing>
          <wp:inline distT="0" distB="0" distL="0" distR="0" wp14:anchorId="083FA7FE" wp14:editId="0D1C7772">
            <wp:extent cx="203835" cy="179070"/>
            <wp:effectExtent l="0" t="0" r="0" b="0"/>
            <wp:docPr id="30" name="7dd6e8c6de8e42a6b059bac7f30c67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7dd6e8c6de8e42a6b059bac7f30c67f1"/>
                    <pic:cNvPicPr>
                      <a:picLocks noChangeAspect="1" noChangeArrowheads="1"/>
                    </pic:cNvPicPr>
                  </pic:nvPicPr>
                  <pic:blipFill>
                    <a:blip r:embed="rId21"/>
                    <a:stretch>
                      <a:fillRect/>
                    </a:stretch>
                  </pic:blipFill>
                  <pic:spPr bwMode="auto">
                    <a:xfrm>
                      <a:off x="0" y="0"/>
                      <a:ext cx="203835" cy="179070"/>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2A56F370" w14:textId="68776F5D"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 "</w:t>
      </w:r>
      <w:r w:rsidR="006D7876">
        <w:rPr>
          <w:rFonts w:asciiTheme="minorHAnsi" w:hAnsiTheme="minorHAnsi"/>
        </w:rPr>
        <w:t xml:space="preserve"> </w:t>
      </w:r>
      <w:r w:rsidRPr="006D7876">
        <w:rPr>
          <w:rStyle w:val="XQW18pod"/>
          <w:rFonts w:asciiTheme="minorHAnsi" w:hAnsiTheme="minorHAnsi"/>
        </w:rPr>
        <w:t>Voie sans issue, excepté pour les piétons et les cyclistes</w:t>
      </w:r>
      <w:r w:rsidRPr="006D7876">
        <w:rPr>
          <w:rFonts w:asciiTheme="minorHAnsi" w:hAnsiTheme="minorHAnsi"/>
        </w:rPr>
        <w:t>" devront</w:t>
      </w:r>
      <w:r w:rsidR="006D7876">
        <w:rPr>
          <w:rFonts w:asciiTheme="minorHAnsi" w:hAnsiTheme="minorHAnsi"/>
        </w:rPr>
        <w:t xml:space="preserve"> </w:t>
      </w:r>
      <w:r w:rsidRPr="006D7876">
        <w:rPr>
          <w:rFonts w:asciiTheme="minorHAnsi" w:hAnsiTheme="minorHAnsi"/>
        </w:rPr>
        <w:t>être instaurées</w:t>
      </w:r>
      <w:r w:rsidR="006D7876">
        <w:rPr>
          <w:rFonts w:asciiTheme="minorHAnsi" w:hAnsiTheme="minorHAnsi"/>
        </w:rPr>
        <w:t xml:space="preserve"> </w:t>
      </w:r>
      <w:r w:rsidRPr="006D7876">
        <w:rPr>
          <w:rFonts w:asciiTheme="minorHAnsi" w:hAnsiTheme="minorHAnsi"/>
          <w:noProof/>
        </w:rPr>
        <w:drawing>
          <wp:inline distT="0" distB="0" distL="0" distR="0" wp14:anchorId="181EFE6C" wp14:editId="78133CF0">
            <wp:extent cx="203835" cy="309880"/>
            <wp:effectExtent l="0" t="0" r="0" b="0"/>
            <wp:docPr id="31" name="7cf03443b003490595a539108c704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7cf03443b003490595a539108c704053"/>
                    <pic:cNvPicPr>
                      <a:picLocks noChangeAspect="1" noChangeArrowheads="1"/>
                    </pic:cNvPicPr>
                  </pic:nvPicPr>
                  <pic:blipFill>
                    <a:blip r:embed="rId22"/>
                    <a:stretch>
                      <a:fillRect/>
                    </a:stretch>
                  </pic:blipFill>
                  <pic:spPr bwMode="auto">
                    <a:xfrm>
                      <a:off x="0" y="0"/>
                      <a:ext cx="203835" cy="309880"/>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64C5D42C" w14:textId="75B346A6" w:rsidR="00A95826" w:rsidRPr="006D7876" w:rsidRDefault="00BF4BE5" w:rsidP="00BF4BE5">
      <w:pPr>
        <w:pStyle w:val="podBulletItem"/>
        <w:numPr>
          <w:ilvl w:val="0"/>
          <w:numId w:val="24"/>
        </w:numPr>
        <w:tabs>
          <w:tab w:val="clear" w:pos="922"/>
          <w:tab w:val="left" w:pos="0"/>
        </w:tabs>
        <w:jc w:val="both"/>
        <w:rPr>
          <w:rFonts w:asciiTheme="minorHAnsi" w:hAnsiTheme="minorHAnsi"/>
        </w:rPr>
      </w:pPr>
      <w:r w:rsidRPr="006D7876">
        <w:rPr>
          <w:rFonts w:asciiTheme="minorHAnsi" w:hAnsiTheme="minorHAnsi"/>
        </w:rPr>
        <w:t>Un panneau voie sans issue sera placé au croisement de la ruelle de l’Église et</w:t>
      </w:r>
      <w:r w:rsidR="006D7876">
        <w:rPr>
          <w:rFonts w:asciiTheme="minorHAnsi" w:hAnsiTheme="minorHAnsi"/>
        </w:rPr>
        <w:t xml:space="preserve"> </w:t>
      </w:r>
      <w:r w:rsidRPr="006D7876">
        <w:rPr>
          <w:rFonts w:asciiTheme="minorHAnsi" w:hAnsiTheme="minorHAnsi"/>
        </w:rPr>
        <w:t>de la ruelle de Thuin ;</w:t>
      </w:r>
    </w:p>
    <w:p w14:paraId="14697693" w14:textId="77777777" w:rsidR="00A95826" w:rsidRPr="006D7876" w:rsidRDefault="00BF4BE5" w:rsidP="00BF4BE5">
      <w:pPr>
        <w:pStyle w:val="podBulletItem"/>
        <w:numPr>
          <w:ilvl w:val="0"/>
          <w:numId w:val="24"/>
        </w:numPr>
        <w:tabs>
          <w:tab w:val="clear" w:pos="922"/>
          <w:tab w:val="left" w:pos="0"/>
        </w:tabs>
        <w:jc w:val="both"/>
        <w:rPr>
          <w:rFonts w:asciiTheme="minorHAnsi" w:hAnsiTheme="minorHAnsi"/>
        </w:rPr>
      </w:pPr>
      <w:r w:rsidRPr="006D7876">
        <w:rPr>
          <w:rFonts w:asciiTheme="minorHAnsi" w:hAnsiTheme="minorHAnsi"/>
        </w:rPr>
        <w:t>Un panneau voie sans issue sera placé à la ruelle de Thuin dans la direction de la ruelle des Crochets ;</w:t>
      </w:r>
    </w:p>
    <w:p w14:paraId="2CF6B008" w14:textId="70E1D684"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F45b</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(Signaux indication – Voie sans issue, excepté pour les piétons et les cyclistes)</w:t>
      </w:r>
      <w:r w:rsidR="006D7876">
        <w:rPr>
          <w:rFonts w:asciiTheme="minorHAnsi" w:hAnsiTheme="minorHAnsi"/>
        </w:rPr>
        <w:t xml:space="preserve"> </w:t>
      </w:r>
      <w:r w:rsidRPr="006D7876">
        <w:rPr>
          <w:rFonts w:asciiTheme="minorHAnsi" w:hAnsiTheme="minorHAnsi"/>
          <w:noProof/>
        </w:rPr>
        <w:drawing>
          <wp:inline distT="0" distB="0" distL="0" distR="0" wp14:anchorId="1515BCE0" wp14:editId="7DFB903F">
            <wp:extent cx="203835" cy="309880"/>
            <wp:effectExtent l="0" t="0" r="0" b="0"/>
            <wp:docPr id="32" name="28dcd2e0bd2b43138f0064423b1b11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28dcd2e0bd2b43138f0064423b1b115b"/>
                    <pic:cNvPicPr>
                      <a:picLocks noChangeAspect="1" noChangeArrowheads="1"/>
                    </pic:cNvPicPr>
                  </pic:nvPicPr>
                  <pic:blipFill>
                    <a:blip r:embed="rId22"/>
                    <a:stretch>
                      <a:fillRect/>
                    </a:stretch>
                  </pic:blipFill>
                  <pic:spPr bwMode="auto">
                    <a:xfrm>
                      <a:off x="0" y="0"/>
                      <a:ext cx="203835" cy="309880"/>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0ECBF974" w14:textId="0E2075C2" w:rsidR="00A95826" w:rsidRPr="006D7876" w:rsidRDefault="00BF4BE5" w:rsidP="006D7876">
      <w:pPr>
        <w:pStyle w:val="XQW2pod"/>
        <w:jc w:val="both"/>
        <w:rPr>
          <w:rFonts w:asciiTheme="minorHAnsi" w:hAnsiTheme="minorHAnsi"/>
        </w:rPr>
      </w:pPr>
      <w:r w:rsidRPr="006D7876">
        <w:rPr>
          <w:rFonts w:asciiTheme="minorHAnsi" w:hAnsiTheme="minorHAnsi"/>
        </w:rPr>
        <w:t>Considérant qu'une</w:t>
      </w:r>
      <w:r w:rsidR="006D7876">
        <w:rPr>
          <w:rFonts w:asciiTheme="minorHAnsi" w:hAnsiTheme="minorHAnsi"/>
        </w:rPr>
        <w:t xml:space="preserve"> </w:t>
      </w:r>
      <w:r w:rsidRPr="006D7876">
        <w:rPr>
          <w:rStyle w:val="XQW18pod"/>
          <w:rFonts w:asciiTheme="minorHAnsi" w:hAnsiTheme="minorHAnsi"/>
        </w:rPr>
        <w:t>interdiction de tourner à gauche</w:t>
      </w:r>
      <w:r w:rsidR="006D7876">
        <w:rPr>
          <w:rFonts w:asciiTheme="minorHAnsi" w:hAnsiTheme="minorHAnsi"/>
        </w:rPr>
        <w:t xml:space="preserve"> </w:t>
      </w:r>
      <w:r w:rsidRPr="006D7876">
        <w:rPr>
          <w:rFonts w:asciiTheme="minorHAnsi" w:hAnsiTheme="minorHAnsi"/>
        </w:rPr>
        <w:t>devra</w:t>
      </w:r>
      <w:r w:rsidR="006D7876">
        <w:rPr>
          <w:rFonts w:asciiTheme="minorHAnsi" w:hAnsiTheme="minorHAnsi"/>
        </w:rPr>
        <w:t xml:space="preserve"> </w:t>
      </w:r>
      <w:r w:rsidRPr="006D7876">
        <w:rPr>
          <w:rFonts w:asciiTheme="minorHAnsi" w:hAnsiTheme="minorHAnsi"/>
        </w:rPr>
        <w:t>être instaurée</w:t>
      </w:r>
      <w:r w:rsidR="006D7876">
        <w:rPr>
          <w:rFonts w:asciiTheme="minorHAnsi" w:hAnsiTheme="minorHAnsi"/>
        </w:rPr>
        <w:t xml:space="preserve"> </w:t>
      </w:r>
      <w:r w:rsidRPr="006D7876">
        <w:rPr>
          <w:rFonts w:asciiTheme="minorHAnsi" w:hAnsiTheme="minorHAnsi"/>
          <w:noProof/>
        </w:rPr>
        <w:drawing>
          <wp:inline distT="0" distB="0" distL="0" distR="0" wp14:anchorId="36D9CDE7" wp14:editId="5CBCEB10">
            <wp:extent cx="203835" cy="203835"/>
            <wp:effectExtent l="0" t="0" r="0" b="0"/>
            <wp:docPr id="33" name="0dc391a5847649e1a90db9bc940b9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0dc391a5847649e1a90db9bc940b9478"/>
                    <pic:cNvPicPr>
                      <a:picLocks noChangeAspect="1" noChangeArrowheads="1"/>
                    </pic:cNvPicPr>
                  </pic:nvPicPr>
                  <pic:blipFill>
                    <a:blip r:embed="rId23"/>
                    <a:stretch>
                      <a:fillRect/>
                    </a:stretch>
                  </pic:blipFill>
                  <pic:spPr bwMode="auto">
                    <a:xfrm>
                      <a:off x="0" y="0"/>
                      <a:ext cx="203835" cy="203835"/>
                    </a:xfrm>
                    <a:prstGeom prst="rect">
                      <a:avLst/>
                    </a:prstGeom>
                  </pic:spPr>
                </pic:pic>
              </a:graphicData>
            </a:graphic>
          </wp:inline>
        </w:drawing>
      </w:r>
      <w:r w:rsidRPr="006D7876">
        <w:rPr>
          <w:rFonts w:asciiTheme="minorHAnsi" w:hAnsiTheme="minorHAnsi"/>
        </w:rPr>
        <w:t>:</w:t>
      </w:r>
    </w:p>
    <w:p w14:paraId="422D82C0" w14:textId="43C23576" w:rsidR="00A95826" w:rsidRPr="006D7876" w:rsidRDefault="00BF4BE5" w:rsidP="00BF4BE5">
      <w:pPr>
        <w:pStyle w:val="podBulletItem"/>
        <w:numPr>
          <w:ilvl w:val="0"/>
          <w:numId w:val="25"/>
        </w:numPr>
        <w:tabs>
          <w:tab w:val="clear" w:pos="922"/>
          <w:tab w:val="left" w:pos="0"/>
        </w:tabs>
        <w:jc w:val="both"/>
        <w:rPr>
          <w:rFonts w:asciiTheme="minorHAnsi" w:hAnsiTheme="minorHAnsi"/>
        </w:rPr>
      </w:pPr>
      <w:r w:rsidRPr="006D7876">
        <w:rPr>
          <w:rFonts w:asciiTheme="minorHAnsi" w:hAnsiTheme="minorHAnsi"/>
        </w:rPr>
        <w:t>Une interdiction de tourner</w:t>
      </w:r>
      <w:r w:rsidR="006D7876">
        <w:rPr>
          <w:rFonts w:asciiTheme="minorHAnsi" w:hAnsiTheme="minorHAnsi"/>
        </w:rPr>
        <w:t xml:space="preserve"> </w:t>
      </w:r>
      <w:r w:rsidRPr="006D7876">
        <w:rPr>
          <w:rFonts w:asciiTheme="minorHAnsi" w:hAnsiTheme="minorHAnsi"/>
        </w:rPr>
        <w:t>à gauche sera placée au carrefour rue Albert 1</w:t>
      </w:r>
      <w:r w:rsidRPr="006D7876">
        <w:rPr>
          <w:rStyle w:val="XQW8pod"/>
          <w:rFonts w:asciiTheme="minorHAnsi" w:hAnsiTheme="minorHAnsi"/>
        </w:rPr>
        <w:t>er</w:t>
      </w:r>
      <w:r w:rsidRPr="006D7876">
        <w:rPr>
          <w:rFonts w:asciiTheme="minorHAnsi" w:hAnsiTheme="minorHAnsi"/>
        </w:rPr>
        <w:t>/Tienne Marie Bigotte: les automobilistes venant de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ne peuvent pas tourner à gauche dans la rue des Écoles ;</w:t>
      </w:r>
    </w:p>
    <w:p w14:paraId="66FDCEA6" w14:textId="1F75FA9F"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mesure sera matérialisée par le signal C31a - (Signaux d’interdiction – Au prochain carrefour, interdiction de tourner dans le sens indiqué par la flèche)</w:t>
      </w:r>
      <w:r w:rsidRPr="006D7876">
        <w:rPr>
          <w:rFonts w:asciiTheme="minorHAnsi" w:hAnsiTheme="minorHAnsi"/>
          <w:noProof/>
        </w:rPr>
        <w:drawing>
          <wp:inline distT="0" distB="0" distL="0" distR="0" wp14:anchorId="56929DFA" wp14:editId="51C35F81">
            <wp:extent cx="203835" cy="203835"/>
            <wp:effectExtent l="0" t="0" r="0" b="0"/>
            <wp:docPr id="34" name="d1477d26563a4637a5320ad28da6e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1477d26563a4637a5320ad28da6e878"/>
                    <pic:cNvPicPr>
                      <a:picLocks noChangeAspect="1" noChangeArrowheads="1"/>
                    </pic:cNvPicPr>
                  </pic:nvPicPr>
                  <pic:blipFill>
                    <a:blip r:embed="rId23"/>
                    <a:stretch>
                      <a:fillRect/>
                    </a:stretch>
                  </pic:blipFill>
                  <pic:spPr bwMode="auto">
                    <a:xfrm>
                      <a:off x="0" y="0"/>
                      <a:ext cx="203835" cy="203835"/>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31ED9A69" w14:textId="48B124B9"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Fonts w:asciiTheme="minorHAnsi" w:hAnsiTheme="minorHAnsi"/>
        </w:rPr>
        <w:t xml:space="preserve"> </w:t>
      </w:r>
      <w:r w:rsidRPr="006D7876">
        <w:rPr>
          <w:rStyle w:val="XQW18pod"/>
          <w:rFonts w:asciiTheme="minorHAnsi" w:hAnsiTheme="minorHAnsi"/>
        </w:rPr>
        <w:t>SUL</w:t>
      </w:r>
      <w:r w:rsidR="006D7876">
        <w:rPr>
          <w:rFonts w:asciiTheme="minorHAnsi" w:hAnsiTheme="minorHAnsi"/>
        </w:rPr>
        <w:t xml:space="preserve"> </w:t>
      </w:r>
      <w:r w:rsidRPr="006D7876">
        <w:rPr>
          <w:rFonts w:asciiTheme="minorHAnsi" w:hAnsiTheme="minorHAnsi"/>
        </w:rPr>
        <w:t>devront</w:t>
      </w:r>
      <w:r w:rsidR="006D7876">
        <w:rPr>
          <w:rFonts w:asciiTheme="minorHAnsi" w:hAnsiTheme="minorHAnsi"/>
        </w:rPr>
        <w:t xml:space="preserve"> </w:t>
      </w:r>
      <w:r w:rsidRPr="006D7876">
        <w:rPr>
          <w:rFonts w:asciiTheme="minorHAnsi" w:hAnsiTheme="minorHAnsi"/>
        </w:rPr>
        <w:t>être instaurés</w:t>
      </w:r>
      <w:r w:rsidR="006D7876">
        <w:rPr>
          <w:rFonts w:asciiTheme="minorHAnsi" w:hAnsiTheme="minorHAnsi"/>
        </w:rPr>
        <w:t xml:space="preserve"> </w:t>
      </w:r>
      <w:r w:rsidRPr="006D7876">
        <w:rPr>
          <w:rFonts w:asciiTheme="minorHAnsi" w:hAnsiTheme="minorHAnsi"/>
          <w:noProof/>
        </w:rPr>
        <w:drawing>
          <wp:inline distT="0" distB="0" distL="0" distR="0" wp14:anchorId="4F33AFFA" wp14:editId="0CF2FB0A">
            <wp:extent cx="203835" cy="114300"/>
            <wp:effectExtent l="0" t="0" r="0" b="0"/>
            <wp:docPr id="35" name="4330b48c3d4940219c88f3280e382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4330b48c3d4940219c88f3280e382871"/>
                    <pic:cNvPicPr>
                      <a:picLocks noChangeAspect="1" noChangeArrowheads="1"/>
                    </pic:cNvPicPr>
                  </pic:nvPicPr>
                  <pic:blipFill>
                    <a:blip r:embed="rId24"/>
                    <a:stretch>
                      <a:fillRect/>
                    </a:stretch>
                  </pic:blipFill>
                  <pic:spPr bwMode="auto">
                    <a:xfrm>
                      <a:off x="0" y="0"/>
                      <a:ext cx="203835" cy="114300"/>
                    </a:xfrm>
                    <a:prstGeom prst="rect">
                      <a:avLst/>
                    </a:prstGeom>
                  </pic:spPr>
                </pic:pic>
              </a:graphicData>
            </a:graphic>
          </wp:inline>
        </w:drawing>
      </w:r>
      <w:r w:rsidRPr="006D7876">
        <w:rPr>
          <w:rFonts w:asciiTheme="minorHAnsi" w:hAnsiTheme="minorHAnsi"/>
          <w:noProof/>
        </w:rPr>
        <w:drawing>
          <wp:inline distT="0" distB="0" distL="0" distR="0" wp14:anchorId="609573B7" wp14:editId="60851F73">
            <wp:extent cx="203835" cy="57150"/>
            <wp:effectExtent l="0" t="0" r="0" b="0"/>
            <wp:docPr id="36" name="6adf2f908ad24617b47baecc1c96c9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6adf2f908ad24617b47baecc1c96c91c"/>
                    <pic:cNvPicPr>
                      <a:picLocks noChangeAspect="1" noChangeArrowheads="1"/>
                    </pic:cNvPicPr>
                  </pic:nvPicPr>
                  <pic:blipFill>
                    <a:blip r:embed="rId25"/>
                    <a:stretch>
                      <a:fillRect/>
                    </a:stretch>
                  </pic:blipFill>
                  <pic:spPr bwMode="auto">
                    <a:xfrm>
                      <a:off x="0" y="0"/>
                      <a:ext cx="203835" cy="57150"/>
                    </a:xfrm>
                    <a:prstGeom prst="rect">
                      <a:avLst/>
                    </a:prstGeom>
                  </pic:spPr>
                </pic:pic>
              </a:graphicData>
            </a:graphic>
          </wp:inline>
        </w:drawing>
      </w:r>
      <w:r w:rsidR="006D7876">
        <w:rPr>
          <w:rFonts w:asciiTheme="minorHAnsi" w:hAnsiTheme="minorHAnsi"/>
        </w:rPr>
        <w:t xml:space="preserve"> </w:t>
      </w:r>
      <w:r w:rsidRPr="006D7876">
        <w:rPr>
          <w:rFonts w:asciiTheme="minorHAnsi" w:hAnsiTheme="minorHAnsi"/>
        </w:rPr>
        <w:t>;</w:t>
      </w:r>
    </w:p>
    <w:p w14:paraId="03497B66" w14:textId="77777777" w:rsidR="00A95826" w:rsidRPr="006D7876" w:rsidRDefault="00BF4BE5" w:rsidP="00BF4BE5">
      <w:pPr>
        <w:pStyle w:val="podBulletItem"/>
        <w:numPr>
          <w:ilvl w:val="0"/>
          <w:numId w:val="26"/>
        </w:numPr>
        <w:tabs>
          <w:tab w:val="clear" w:pos="922"/>
          <w:tab w:val="left" w:pos="0"/>
        </w:tabs>
        <w:jc w:val="both"/>
        <w:rPr>
          <w:rFonts w:asciiTheme="minorHAnsi" w:hAnsiTheme="minorHAnsi"/>
        </w:rPr>
      </w:pPr>
      <w:r w:rsidRPr="006D7876">
        <w:rPr>
          <w:rFonts w:asciiTheme="minorHAnsi" w:hAnsiTheme="minorHAnsi"/>
        </w:rPr>
        <w:t>Un SUL sera placé face à l’habitation portant le numéro 44 à la rue Albert 1</w:t>
      </w:r>
      <w:r w:rsidRPr="006D7876">
        <w:rPr>
          <w:rStyle w:val="XQW8pod"/>
          <w:rFonts w:asciiTheme="minorHAnsi" w:hAnsiTheme="minorHAnsi"/>
        </w:rPr>
        <w:t>er</w:t>
      </w:r>
      <w:r w:rsidRPr="006D7876">
        <w:rPr>
          <w:rFonts w:asciiTheme="minorHAnsi" w:hAnsiTheme="minorHAnsi"/>
        </w:rPr>
        <w:t>, cette mesure sera matérialisée par le signal M4,</w:t>
      </w:r>
    </w:p>
    <w:p w14:paraId="350FB5F2" w14:textId="77777777" w:rsidR="00A95826" w:rsidRPr="006D7876" w:rsidRDefault="00BF4BE5" w:rsidP="00BF4BE5">
      <w:pPr>
        <w:pStyle w:val="podBulletItem"/>
        <w:numPr>
          <w:ilvl w:val="0"/>
          <w:numId w:val="26"/>
        </w:numPr>
        <w:tabs>
          <w:tab w:val="clear" w:pos="922"/>
          <w:tab w:val="left" w:pos="0"/>
        </w:tabs>
        <w:jc w:val="both"/>
        <w:rPr>
          <w:rFonts w:asciiTheme="minorHAnsi" w:hAnsiTheme="minorHAnsi"/>
        </w:rPr>
      </w:pPr>
      <w:r w:rsidRPr="006D7876">
        <w:rPr>
          <w:rFonts w:asciiTheme="minorHAnsi" w:hAnsiTheme="minorHAnsi"/>
        </w:rPr>
        <w:t>Un SUL sera placé face à l’habitation portant le numéro 42 à la rue Albert 1</w:t>
      </w:r>
      <w:r w:rsidRPr="006D7876">
        <w:rPr>
          <w:rStyle w:val="XQW8pod"/>
          <w:rFonts w:asciiTheme="minorHAnsi" w:hAnsiTheme="minorHAnsi"/>
        </w:rPr>
        <w:t>er</w:t>
      </w:r>
      <w:r w:rsidRPr="006D7876">
        <w:rPr>
          <w:rFonts w:asciiTheme="minorHAnsi" w:hAnsiTheme="minorHAnsi"/>
        </w:rPr>
        <w:t>, cette mesure sera matérialisée par le signal M4,</w:t>
      </w:r>
    </w:p>
    <w:p w14:paraId="36C3E01B" w14:textId="77777777" w:rsidR="00A95826" w:rsidRPr="006D7876" w:rsidRDefault="00BF4BE5" w:rsidP="00BF4BE5">
      <w:pPr>
        <w:pStyle w:val="podBulletItem"/>
        <w:numPr>
          <w:ilvl w:val="0"/>
          <w:numId w:val="26"/>
        </w:numPr>
        <w:tabs>
          <w:tab w:val="clear" w:pos="922"/>
          <w:tab w:val="left" w:pos="0"/>
        </w:tabs>
        <w:jc w:val="both"/>
        <w:rPr>
          <w:rFonts w:asciiTheme="minorHAnsi" w:hAnsiTheme="minorHAnsi"/>
        </w:rPr>
      </w:pPr>
      <w:r w:rsidRPr="006D7876">
        <w:rPr>
          <w:rFonts w:asciiTheme="minorHAnsi" w:hAnsiTheme="minorHAnsi"/>
        </w:rPr>
        <w:t>Un SUL sera placé à l’entrée de la rue des Écoles cette mesure sera matérialisée par le signal M2,</w:t>
      </w:r>
    </w:p>
    <w:p w14:paraId="13793877" w14:textId="77777777" w:rsidR="00A95826" w:rsidRPr="006D7876" w:rsidRDefault="00BF4BE5" w:rsidP="00BF4BE5">
      <w:pPr>
        <w:pStyle w:val="podBulletItem"/>
        <w:numPr>
          <w:ilvl w:val="0"/>
          <w:numId w:val="26"/>
        </w:numPr>
        <w:tabs>
          <w:tab w:val="clear" w:pos="922"/>
          <w:tab w:val="left" w:pos="0"/>
        </w:tabs>
        <w:jc w:val="both"/>
        <w:rPr>
          <w:rFonts w:asciiTheme="minorHAnsi" w:hAnsiTheme="minorHAnsi"/>
        </w:rPr>
      </w:pPr>
      <w:r w:rsidRPr="006D7876">
        <w:rPr>
          <w:rFonts w:asciiTheme="minorHAnsi" w:hAnsiTheme="minorHAnsi"/>
        </w:rPr>
        <w:t>Un SUL sera placé à la sortie de la rue des Écoles cette mesure sera matérialisée par le signal M4,</w:t>
      </w:r>
    </w:p>
    <w:p w14:paraId="2C77D9BD" w14:textId="3691DA29" w:rsidR="00A95826" w:rsidRPr="006D7876" w:rsidRDefault="00BF4BE5" w:rsidP="00BF4BE5">
      <w:pPr>
        <w:pStyle w:val="podBulletItem"/>
        <w:numPr>
          <w:ilvl w:val="0"/>
          <w:numId w:val="26"/>
        </w:numPr>
        <w:tabs>
          <w:tab w:val="clear" w:pos="922"/>
          <w:tab w:val="left" w:pos="0"/>
        </w:tabs>
        <w:jc w:val="both"/>
        <w:rPr>
          <w:rFonts w:asciiTheme="minorHAnsi" w:hAnsiTheme="minorHAnsi"/>
        </w:rPr>
      </w:pPr>
      <w:r w:rsidRPr="006D7876">
        <w:rPr>
          <w:rFonts w:asciiTheme="minorHAnsi" w:hAnsiTheme="minorHAnsi"/>
        </w:rPr>
        <w:t>Un SUL sera placé à la rue des Écoles face à l’habitation portant le numéro 28, dans le sens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vers la rue des Écoles, cette mesure sera matérialisée par le signal M2,</w:t>
      </w:r>
    </w:p>
    <w:p w14:paraId="0CE8FD75" w14:textId="77777777" w:rsidR="00A95826" w:rsidRPr="006D7876" w:rsidRDefault="00BF4BE5" w:rsidP="00BF4BE5">
      <w:pPr>
        <w:pStyle w:val="podBulletItem"/>
        <w:numPr>
          <w:ilvl w:val="0"/>
          <w:numId w:val="26"/>
        </w:numPr>
        <w:tabs>
          <w:tab w:val="clear" w:pos="922"/>
          <w:tab w:val="left" w:pos="0"/>
        </w:tabs>
        <w:jc w:val="both"/>
        <w:rPr>
          <w:rFonts w:asciiTheme="minorHAnsi" w:hAnsiTheme="minorHAnsi"/>
        </w:rPr>
      </w:pPr>
      <w:r w:rsidRPr="006D7876">
        <w:rPr>
          <w:rFonts w:asciiTheme="minorHAnsi" w:hAnsiTheme="minorHAnsi"/>
        </w:rPr>
        <w:t>Un SUL sera placé face à l’habitation portant le numéro 10 à la rue Paschal, dans le sens carrefour rue des Écoles/Rue Paschal vers la rue Albert 1</w:t>
      </w:r>
      <w:r w:rsidRPr="006D7876">
        <w:rPr>
          <w:rStyle w:val="XQW8pod"/>
          <w:rFonts w:asciiTheme="minorHAnsi" w:hAnsiTheme="minorHAnsi"/>
        </w:rPr>
        <w:t>er</w:t>
      </w:r>
      <w:r w:rsidRPr="006D7876">
        <w:rPr>
          <w:rFonts w:asciiTheme="minorHAnsi" w:hAnsiTheme="minorHAnsi"/>
        </w:rPr>
        <w:t>, cette mesure sera matérialisée par le signal un M2,</w:t>
      </w:r>
    </w:p>
    <w:p w14:paraId="61502427" w14:textId="77777777" w:rsidR="00A95826" w:rsidRPr="006D7876" w:rsidRDefault="00BF4BE5" w:rsidP="00BF4BE5">
      <w:pPr>
        <w:pStyle w:val="podBulletItem"/>
        <w:numPr>
          <w:ilvl w:val="0"/>
          <w:numId w:val="26"/>
        </w:numPr>
        <w:tabs>
          <w:tab w:val="clear" w:pos="922"/>
          <w:tab w:val="left" w:pos="0"/>
        </w:tabs>
        <w:jc w:val="both"/>
        <w:rPr>
          <w:rFonts w:asciiTheme="minorHAnsi" w:hAnsiTheme="minorHAnsi"/>
        </w:rPr>
      </w:pPr>
      <w:r w:rsidRPr="006D7876">
        <w:rPr>
          <w:rFonts w:asciiTheme="minorHAnsi" w:hAnsiTheme="minorHAnsi"/>
        </w:rPr>
        <w:t xml:space="preserve">Un SUL sera placé face à l’habitation portant le numéro 9 à la rue </w:t>
      </w:r>
      <w:proofErr w:type="spellStart"/>
      <w:r w:rsidRPr="006D7876">
        <w:rPr>
          <w:rFonts w:asciiTheme="minorHAnsi" w:hAnsiTheme="minorHAnsi"/>
        </w:rPr>
        <w:t>Pachal</w:t>
      </w:r>
      <w:proofErr w:type="spellEnd"/>
      <w:r w:rsidRPr="006D7876">
        <w:rPr>
          <w:rFonts w:asciiTheme="minorHAnsi" w:hAnsiTheme="minorHAnsi"/>
        </w:rPr>
        <w:t>, dans le sens carrefour rue des Écoles/Rue Paschal vers la rue Albert 1</w:t>
      </w:r>
      <w:r w:rsidRPr="006D7876">
        <w:rPr>
          <w:rStyle w:val="XQW8pod"/>
          <w:rFonts w:asciiTheme="minorHAnsi" w:hAnsiTheme="minorHAnsi"/>
        </w:rPr>
        <w:t>er</w:t>
      </w:r>
      <w:r w:rsidRPr="006D7876">
        <w:rPr>
          <w:rFonts w:asciiTheme="minorHAnsi" w:hAnsiTheme="minorHAnsi"/>
        </w:rPr>
        <w:t>, cette mesure sera matérialisée par un M2 ;</w:t>
      </w:r>
    </w:p>
    <w:p w14:paraId="5A87E447" w14:textId="77777777" w:rsidR="00A95826" w:rsidRPr="006D7876" w:rsidRDefault="00BF4BE5" w:rsidP="00BF4BE5">
      <w:pPr>
        <w:pStyle w:val="podBulletItem"/>
        <w:numPr>
          <w:ilvl w:val="0"/>
          <w:numId w:val="26"/>
        </w:numPr>
        <w:tabs>
          <w:tab w:val="clear" w:pos="922"/>
          <w:tab w:val="left" w:pos="0"/>
        </w:tabs>
        <w:jc w:val="both"/>
        <w:rPr>
          <w:rFonts w:asciiTheme="minorHAnsi" w:hAnsiTheme="minorHAnsi"/>
        </w:rPr>
      </w:pPr>
      <w:r w:rsidRPr="006D7876">
        <w:rPr>
          <w:rFonts w:asciiTheme="minorHAnsi" w:hAnsiTheme="minorHAnsi"/>
        </w:rPr>
        <w:t>Un SUL sera placé à l’entrée du Tienne Marie Bigotte (dans le sens carrefour Tienne Marie Bigotte/</w:t>
      </w:r>
      <w:proofErr w:type="spellStart"/>
      <w:r w:rsidRPr="006D7876">
        <w:rPr>
          <w:rFonts w:asciiTheme="minorHAnsi" w:hAnsiTheme="minorHAnsi"/>
        </w:rPr>
        <w:t>Grand’Rue</w:t>
      </w:r>
      <w:proofErr w:type="spellEnd"/>
      <w:r w:rsidRPr="006D7876">
        <w:rPr>
          <w:rFonts w:asciiTheme="minorHAnsi" w:hAnsiTheme="minorHAnsi"/>
        </w:rPr>
        <w:t xml:space="preserve"> vers la rue Albert 1</w:t>
      </w:r>
      <w:r w:rsidRPr="006D7876">
        <w:rPr>
          <w:rStyle w:val="XQW8pod"/>
          <w:rFonts w:asciiTheme="minorHAnsi" w:hAnsiTheme="minorHAnsi"/>
        </w:rPr>
        <w:t>er</w:t>
      </w:r>
      <w:r w:rsidRPr="006D7876">
        <w:rPr>
          <w:rFonts w:asciiTheme="minorHAnsi" w:hAnsiTheme="minorHAnsi"/>
        </w:rPr>
        <w:t>), cette mesure sera matérialisée par un signal M4.</w:t>
      </w:r>
    </w:p>
    <w:p w14:paraId="2A4D5827" w14:textId="6D1FE626" w:rsidR="00A95826" w:rsidRPr="006D7876" w:rsidRDefault="00BF4BE5" w:rsidP="00BF4BE5">
      <w:pPr>
        <w:pStyle w:val="XQW17pod"/>
        <w:numPr>
          <w:ilvl w:val="0"/>
          <w:numId w:val="26"/>
        </w:numPr>
        <w:tabs>
          <w:tab w:val="clear" w:pos="922"/>
          <w:tab w:val="left" w:pos="0"/>
        </w:tabs>
        <w:rPr>
          <w:rFonts w:asciiTheme="minorHAnsi" w:hAnsiTheme="minorHAnsi"/>
        </w:rPr>
      </w:pPr>
      <w:r w:rsidRPr="006D7876">
        <w:rPr>
          <w:rFonts w:asciiTheme="minorHAnsi" w:hAnsiTheme="minorHAnsi"/>
        </w:rPr>
        <w:lastRenderedPageBreak/>
        <w:t>Un SUL sera placé à la sortie du</w:t>
      </w:r>
      <w:r w:rsidR="006D7876">
        <w:rPr>
          <w:rFonts w:asciiTheme="minorHAnsi" w:hAnsiTheme="minorHAnsi"/>
        </w:rPr>
        <w:t xml:space="preserve"> </w:t>
      </w:r>
      <w:r w:rsidRPr="006D7876">
        <w:rPr>
          <w:rFonts w:asciiTheme="minorHAnsi" w:hAnsiTheme="minorHAnsi"/>
        </w:rPr>
        <w:t>Tienne Marie Bigotte (dans le sens rue Albert 1</w:t>
      </w:r>
      <w:r w:rsidRPr="0043469B">
        <w:rPr>
          <w:rFonts w:asciiTheme="minorHAnsi" w:hAnsiTheme="minorHAnsi"/>
          <w:vertAlign w:val="superscript"/>
        </w:rPr>
        <w:t xml:space="preserve">er </w:t>
      </w:r>
      <w:r w:rsidRPr="006D7876">
        <w:rPr>
          <w:rFonts w:asciiTheme="minorHAnsi" w:hAnsiTheme="minorHAnsi"/>
        </w:rPr>
        <w:t>vers le carrefour Tienne Marie Bigotte/</w:t>
      </w:r>
      <w:proofErr w:type="spellStart"/>
      <w:r w:rsidRPr="006D7876">
        <w:rPr>
          <w:rFonts w:asciiTheme="minorHAnsi" w:hAnsiTheme="minorHAnsi"/>
        </w:rPr>
        <w:t>Grand’Rue</w:t>
      </w:r>
      <w:proofErr w:type="spellEnd"/>
      <w:r w:rsidRPr="006D7876">
        <w:rPr>
          <w:rFonts w:asciiTheme="minorHAnsi" w:hAnsiTheme="minorHAnsi"/>
        </w:rPr>
        <w:t>), cette mesure sera matérialisée par un signal M2.</w:t>
      </w:r>
    </w:p>
    <w:p w14:paraId="743B9A45" w14:textId="5206F733" w:rsidR="00A95826" w:rsidRPr="006D7876" w:rsidRDefault="00BF4BE5" w:rsidP="006D7876">
      <w:pPr>
        <w:pStyle w:val="XQW2pod"/>
        <w:jc w:val="both"/>
        <w:rPr>
          <w:rFonts w:asciiTheme="minorHAnsi" w:hAnsiTheme="minorHAnsi"/>
        </w:rPr>
      </w:pPr>
      <w:r w:rsidRPr="006D7876">
        <w:rPr>
          <w:rFonts w:asciiTheme="minorHAnsi" w:hAnsiTheme="minorHAnsi"/>
        </w:rPr>
        <w:t>Considérant que ces mesures seront</w:t>
      </w:r>
      <w:r w:rsidR="006D7876">
        <w:rPr>
          <w:rFonts w:asciiTheme="minorHAnsi" w:hAnsiTheme="minorHAnsi"/>
        </w:rPr>
        <w:t xml:space="preserve"> </w:t>
      </w:r>
      <w:r w:rsidRPr="006D7876">
        <w:rPr>
          <w:rFonts w:asciiTheme="minorHAnsi" w:hAnsiTheme="minorHAnsi"/>
        </w:rPr>
        <w:t>matérialisées par le signal M2 ou M4</w:t>
      </w:r>
      <w:r w:rsidRPr="006D7876">
        <w:rPr>
          <w:rFonts w:ascii="Arial" w:hAnsi="Arial" w:cs="Arial"/>
        </w:rPr>
        <w:t>​​​​​</w:t>
      </w:r>
      <w:r w:rsidRPr="006D7876">
        <w:rPr>
          <w:rFonts w:asciiTheme="minorHAnsi" w:hAnsiTheme="minorHAnsi"/>
        </w:rPr>
        <w:t xml:space="preserve"> - (M - Additionnel bicyclettes/cyclomoteurs)</w:t>
      </w:r>
      <w:r w:rsidR="006D7876">
        <w:rPr>
          <w:rFonts w:ascii="Aptos" w:hAnsi="Aptos" w:cs="Aptos"/>
        </w:rPr>
        <w:t xml:space="preserve"> </w:t>
      </w:r>
      <w:r w:rsidRPr="006D7876">
        <w:rPr>
          <w:rFonts w:asciiTheme="minorHAnsi" w:hAnsiTheme="minorHAnsi"/>
          <w:noProof/>
        </w:rPr>
        <w:drawing>
          <wp:inline distT="0" distB="0" distL="0" distR="0" wp14:anchorId="6E147529" wp14:editId="21DFA5CD">
            <wp:extent cx="203835" cy="114300"/>
            <wp:effectExtent l="0" t="0" r="0" b="0"/>
            <wp:docPr id="37" name="8c8d260453194930a9f0b949941c7c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8c8d260453194930a9f0b949941c7c8b"/>
                    <pic:cNvPicPr>
                      <a:picLocks noChangeAspect="1" noChangeArrowheads="1"/>
                    </pic:cNvPicPr>
                  </pic:nvPicPr>
                  <pic:blipFill>
                    <a:blip r:embed="rId24"/>
                    <a:stretch>
                      <a:fillRect/>
                    </a:stretch>
                  </pic:blipFill>
                  <pic:spPr bwMode="auto">
                    <a:xfrm>
                      <a:off x="0" y="0"/>
                      <a:ext cx="203835" cy="114300"/>
                    </a:xfrm>
                    <a:prstGeom prst="rect">
                      <a:avLst/>
                    </a:prstGeom>
                  </pic:spPr>
                </pic:pic>
              </a:graphicData>
            </a:graphic>
          </wp:inline>
        </w:drawing>
      </w:r>
      <w:r w:rsidRPr="006D7876">
        <w:rPr>
          <w:rFonts w:asciiTheme="minorHAnsi" w:hAnsiTheme="minorHAnsi"/>
          <w:noProof/>
        </w:rPr>
        <w:drawing>
          <wp:inline distT="0" distB="0" distL="0" distR="0" wp14:anchorId="1BE85F59" wp14:editId="3C9EA3D0">
            <wp:extent cx="203835" cy="57150"/>
            <wp:effectExtent l="0" t="0" r="0" b="0"/>
            <wp:docPr id="38" name="877f98d15eae4b37aab08603a676c3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877f98d15eae4b37aab08603a676c34b"/>
                    <pic:cNvPicPr>
                      <a:picLocks noChangeAspect="1" noChangeArrowheads="1"/>
                    </pic:cNvPicPr>
                  </pic:nvPicPr>
                  <pic:blipFill>
                    <a:blip r:embed="rId25"/>
                    <a:stretch>
                      <a:fillRect/>
                    </a:stretch>
                  </pic:blipFill>
                  <pic:spPr bwMode="auto">
                    <a:xfrm>
                      <a:off x="0" y="0"/>
                      <a:ext cx="203835" cy="57150"/>
                    </a:xfrm>
                    <a:prstGeom prst="rect">
                      <a:avLst/>
                    </a:prstGeom>
                  </pic:spPr>
                </pic:pic>
              </a:graphicData>
            </a:graphic>
          </wp:inline>
        </w:drawing>
      </w:r>
      <w:r w:rsidRPr="006D7876">
        <w:rPr>
          <w:rFonts w:asciiTheme="minorHAnsi" w:hAnsiTheme="minorHAnsi"/>
        </w:rPr>
        <w:t>;</w:t>
      </w:r>
    </w:p>
    <w:p w14:paraId="2D9A3B8F" w14:textId="597A26C9"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Fonts w:asciiTheme="minorHAnsi" w:hAnsiTheme="minorHAnsi"/>
        </w:rPr>
        <w:t xml:space="preserve"> </w:t>
      </w:r>
      <w:r w:rsidRPr="006D7876">
        <w:rPr>
          <w:rStyle w:val="XQW18pod"/>
          <w:rFonts w:asciiTheme="minorHAnsi" w:hAnsiTheme="minorHAnsi"/>
        </w:rPr>
        <w:t>bacs</w:t>
      </w:r>
      <w:r w:rsidR="006D7876">
        <w:rPr>
          <w:rFonts w:asciiTheme="minorHAnsi" w:hAnsiTheme="minorHAnsi"/>
        </w:rPr>
        <w:t xml:space="preserve"> </w:t>
      </w:r>
      <w:r w:rsidRPr="006D7876">
        <w:rPr>
          <w:rFonts w:asciiTheme="minorHAnsi" w:hAnsiTheme="minorHAnsi"/>
        </w:rPr>
        <w:t>devront être mis en place :</w:t>
      </w:r>
    </w:p>
    <w:p w14:paraId="10EBA568" w14:textId="77777777" w:rsidR="00A95826" w:rsidRPr="006D7876" w:rsidRDefault="00BF4BE5" w:rsidP="00BF4BE5">
      <w:pPr>
        <w:pStyle w:val="podBulletItem"/>
        <w:numPr>
          <w:ilvl w:val="0"/>
          <w:numId w:val="27"/>
        </w:numPr>
        <w:tabs>
          <w:tab w:val="clear" w:pos="922"/>
          <w:tab w:val="left" w:pos="0"/>
        </w:tabs>
        <w:jc w:val="both"/>
        <w:rPr>
          <w:rFonts w:asciiTheme="minorHAnsi" w:hAnsiTheme="minorHAnsi"/>
        </w:rPr>
      </w:pPr>
      <w:r w:rsidRPr="006D7876">
        <w:rPr>
          <w:rFonts w:asciiTheme="minorHAnsi" w:hAnsiTheme="minorHAnsi"/>
        </w:rPr>
        <w:t>Un bac sera placé face à l’habitation portant le numéro 46 à la rue Albert 1</w:t>
      </w:r>
      <w:r w:rsidRPr="006D7876">
        <w:rPr>
          <w:rStyle w:val="XQW8pod"/>
          <w:rFonts w:asciiTheme="minorHAnsi" w:hAnsiTheme="minorHAnsi"/>
        </w:rPr>
        <w:t>er</w:t>
      </w:r>
      <w:r w:rsidRPr="006D7876">
        <w:rPr>
          <w:rFonts w:asciiTheme="minorHAnsi" w:hAnsiTheme="minorHAnsi"/>
        </w:rPr>
        <w:t>,</w:t>
      </w:r>
    </w:p>
    <w:p w14:paraId="3B35530F" w14:textId="253364B7" w:rsidR="00A95826" w:rsidRPr="006D7876" w:rsidRDefault="00BF4BE5" w:rsidP="00BF4BE5">
      <w:pPr>
        <w:pStyle w:val="podBulletItem"/>
        <w:numPr>
          <w:ilvl w:val="0"/>
          <w:numId w:val="27"/>
        </w:numPr>
        <w:tabs>
          <w:tab w:val="clear" w:pos="922"/>
          <w:tab w:val="left" w:pos="0"/>
        </w:tabs>
        <w:jc w:val="both"/>
        <w:rPr>
          <w:rFonts w:asciiTheme="minorHAnsi" w:hAnsiTheme="minorHAnsi"/>
        </w:rPr>
      </w:pPr>
      <w:r w:rsidRPr="006D7876">
        <w:rPr>
          <w:rFonts w:asciiTheme="minorHAnsi" w:hAnsiTheme="minorHAnsi"/>
        </w:rPr>
        <w:t>Un bac sera placé face à l’habitation portant le numéro 54 à la rue</w:t>
      </w:r>
      <w:r w:rsidR="006D7876">
        <w:rPr>
          <w:rFonts w:asciiTheme="minorHAnsi" w:hAnsiTheme="minorHAnsi"/>
        </w:rPr>
        <w:t xml:space="preserve"> </w:t>
      </w:r>
      <w:r w:rsidRPr="006D7876">
        <w:rPr>
          <w:rFonts w:asciiTheme="minorHAnsi" w:hAnsiTheme="minorHAnsi"/>
        </w:rPr>
        <w:t>Albert 1</w:t>
      </w:r>
      <w:r w:rsidRPr="006D7876">
        <w:rPr>
          <w:rStyle w:val="XQW8pod"/>
          <w:rFonts w:asciiTheme="minorHAnsi" w:hAnsiTheme="minorHAnsi"/>
        </w:rPr>
        <w:t>er</w:t>
      </w:r>
      <w:r w:rsidRPr="006D7876">
        <w:rPr>
          <w:rFonts w:asciiTheme="minorHAnsi" w:hAnsiTheme="minorHAnsi"/>
        </w:rPr>
        <w:t>,</w:t>
      </w:r>
    </w:p>
    <w:p w14:paraId="07C03CD8" w14:textId="77777777" w:rsidR="00A95826" w:rsidRPr="006D7876" w:rsidRDefault="00BF4BE5" w:rsidP="00BF4BE5">
      <w:pPr>
        <w:pStyle w:val="podBulletItem"/>
        <w:numPr>
          <w:ilvl w:val="0"/>
          <w:numId w:val="27"/>
        </w:numPr>
        <w:tabs>
          <w:tab w:val="clear" w:pos="922"/>
          <w:tab w:val="left" w:pos="0"/>
        </w:tabs>
        <w:jc w:val="both"/>
        <w:rPr>
          <w:rFonts w:asciiTheme="minorHAnsi" w:hAnsiTheme="minorHAnsi"/>
        </w:rPr>
      </w:pPr>
      <w:r w:rsidRPr="006D7876">
        <w:rPr>
          <w:rFonts w:asciiTheme="minorHAnsi" w:hAnsiTheme="minorHAnsi"/>
        </w:rPr>
        <w:t>Un bac sera placé face à l’habitation portant le numéro 61 à la rue Albert 1</w:t>
      </w:r>
      <w:r w:rsidRPr="006D7876">
        <w:rPr>
          <w:rStyle w:val="XQW8pod"/>
          <w:rFonts w:asciiTheme="minorHAnsi" w:hAnsiTheme="minorHAnsi"/>
        </w:rPr>
        <w:t>er</w:t>
      </w:r>
      <w:r w:rsidRPr="006D7876">
        <w:rPr>
          <w:rFonts w:asciiTheme="minorHAnsi" w:hAnsiTheme="minorHAnsi"/>
        </w:rPr>
        <w:t>,</w:t>
      </w:r>
    </w:p>
    <w:p w14:paraId="74EAEE80" w14:textId="77777777" w:rsidR="00A95826" w:rsidRPr="006D7876" w:rsidRDefault="00BF4BE5" w:rsidP="00BF4BE5">
      <w:pPr>
        <w:pStyle w:val="podBulletItem"/>
        <w:numPr>
          <w:ilvl w:val="0"/>
          <w:numId w:val="27"/>
        </w:numPr>
        <w:tabs>
          <w:tab w:val="clear" w:pos="922"/>
          <w:tab w:val="left" w:pos="0"/>
        </w:tabs>
        <w:jc w:val="both"/>
        <w:rPr>
          <w:rFonts w:asciiTheme="minorHAnsi" w:hAnsiTheme="minorHAnsi"/>
        </w:rPr>
      </w:pPr>
      <w:r w:rsidRPr="006D7876">
        <w:rPr>
          <w:rFonts w:asciiTheme="minorHAnsi" w:hAnsiTheme="minorHAnsi"/>
        </w:rPr>
        <w:t>Un bac sera placé avant l’habitation portant le numéro 68 à la rue Albert 1</w:t>
      </w:r>
      <w:r w:rsidRPr="006D7876">
        <w:rPr>
          <w:rStyle w:val="XQW8pod"/>
          <w:rFonts w:asciiTheme="minorHAnsi" w:hAnsiTheme="minorHAnsi"/>
        </w:rPr>
        <w:t>er</w:t>
      </w:r>
      <w:r w:rsidRPr="006D7876">
        <w:rPr>
          <w:rFonts w:asciiTheme="minorHAnsi" w:hAnsiTheme="minorHAnsi"/>
        </w:rPr>
        <w:t>,</w:t>
      </w:r>
    </w:p>
    <w:p w14:paraId="73CCA201" w14:textId="77777777" w:rsidR="00A95826" w:rsidRPr="006D7876" w:rsidRDefault="00BF4BE5" w:rsidP="00BF4BE5">
      <w:pPr>
        <w:pStyle w:val="podBulletItem"/>
        <w:numPr>
          <w:ilvl w:val="0"/>
          <w:numId w:val="27"/>
        </w:numPr>
        <w:tabs>
          <w:tab w:val="clear" w:pos="922"/>
          <w:tab w:val="left" w:pos="0"/>
        </w:tabs>
        <w:jc w:val="both"/>
        <w:rPr>
          <w:rFonts w:asciiTheme="minorHAnsi" w:hAnsiTheme="minorHAnsi"/>
        </w:rPr>
      </w:pPr>
      <w:r w:rsidRPr="006D7876">
        <w:rPr>
          <w:rFonts w:asciiTheme="minorHAnsi" w:hAnsiTheme="minorHAnsi"/>
        </w:rPr>
        <w:t>Un bac sera placé face à l’habitation portant le numéro 72 à la rue Albert 1</w:t>
      </w:r>
      <w:r w:rsidRPr="006D7876">
        <w:rPr>
          <w:rStyle w:val="XQW8pod"/>
          <w:rFonts w:asciiTheme="minorHAnsi" w:hAnsiTheme="minorHAnsi"/>
        </w:rPr>
        <w:t>er</w:t>
      </w:r>
      <w:r w:rsidRPr="006D7876">
        <w:rPr>
          <w:rFonts w:asciiTheme="minorHAnsi" w:hAnsiTheme="minorHAnsi"/>
        </w:rPr>
        <w:t>,</w:t>
      </w:r>
    </w:p>
    <w:p w14:paraId="0C6FE3CC" w14:textId="77777777" w:rsidR="00A95826" w:rsidRPr="006D7876" w:rsidRDefault="00BF4BE5" w:rsidP="00BF4BE5">
      <w:pPr>
        <w:pStyle w:val="podBulletItem"/>
        <w:numPr>
          <w:ilvl w:val="0"/>
          <w:numId w:val="27"/>
        </w:numPr>
        <w:tabs>
          <w:tab w:val="clear" w:pos="922"/>
          <w:tab w:val="left" w:pos="0"/>
        </w:tabs>
        <w:jc w:val="both"/>
        <w:rPr>
          <w:rFonts w:asciiTheme="minorHAnsi" w:hAnsiTheme="minorHAnsi"/>
        </w:rPr>
      </w:pPr>
      <w:r w:rsidRPr="006D7876">
        <w:rPr>
          <w:rFonts w:asciiTheme="minorHAnsi" w:hAnsiTheme="minorHAnsi"/>
        </w:rPr>
        <w:t>Un bac sera placé après l’habitation portant le numéro 6 à la rue Paschal ;</w:t>
      </w:r>
    </w:p>
    <w:p w14:paraId="3B82BE16" w14:textId="188DC705"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Fonts w:asciiTheme="minorHAnsi" w:hAnsiTheme="minorHAnsi"/>
        </w:rPr>
        <w:t xml:space="preserve"> </w:t>
      </w:r>
      <w:r w:rsidRPr="006D7876">
        <w:rPr>
          <w:rStyle w:val="XQW18pod"/>
          <w:rFonts w:asciiTheme="minorHAnsi" w:hAnsiTheme="minorHAnsi"/>
        </w:rPr>
        <w:t>emplacements de stationnement</w:t>
      </w:r>
      <w:r w:rsidR="006D7876">
        <w:rPr>
          <w:rFonts w:asciiTheme="minorHAnsi" w:hAnsiTheme="minorHAnsi"/>
        </w:rPr>
        <w:t xml:space="preserve"> </w:t>
      </w:r>
      <w:r w:rsidRPr="006D7876">
        <w:rPr>
          <w:rFonts w:asciiTheme="minorHAnsi" w:hAnsiTheme="minorHAnsi"/>
        </w:rPr>
        <w:t>devront être mis en place :</w:t>
      </w:r>
    </w:p>
    <w:p w14:paraId="21C31594"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entre l’habitation portant le numéro 46 et le numéro 48 à la rue Albert 1</w:t>
      </w:r>
      <w:r w:rsidRPr="006D7876">
        <w:rPr>
          <w:rStyle w:val="XQW8pod"/>
          <w:rFonts w:asciiTheme="minorHAnsi" w:hAnsiTheme="minorHAnsi"/>
        </w:rPr>
        <w:t>er</w:t>
      </w:r>
      <w:r w:rsidRPr="006D7876">
        <w:rPr>
          <w:rFonts w:asciiTheme="minorHAnsi" w:hAnsiTheme="minorHAnsi"/>
        </w:rPr>
        <w:t>,</w:t>
      </w:r>
    </w:p>
    <w:p w14:paraId="541FA276"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face à l’habitation portant le numéro 50 à la rue Albert 1</w:t>
      </w:r>
      <w:r w:rsidRPr="006D7876">
        <w:rPr>
          <w:rStyle w:val="XQW8pod"/>
          <w:rFonts w:asciiTheme="minorHAnsi" w:hAnsiTheme="minorHAnsi"/>
        </w:rPr>
        <w:t>er</w:t>
      </w:r>
      <w:r w:rsidRPr="006D7876">
        <w:rPr>
          <w:rFonts w:asciiTheme="minorHAnsi" w:hAnsiTheme="minorHAnsi"/>
        </w:rPr>
        <w:t>,</w:t>
      </w:r>
    </w:p>
    <w:p w14:paraId="5CA85E95"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face à l’habitation portant le numéro 52 à la rue Albert 1</w:t>
      </w:r>
      <w:r w:rsidRPr="006D7876">
        <w:rPr>
          <w:rStyle w:val="XQW8pod"/>
          <w:rFonts w:asciiTheme="minorHAnsi" w:hAnsiTheme="minorHAnsi"/>
        </w:rPr>
        <w:t>er</w:t>
      </w:r>
      <w:r w:rsidRPr="006D7876">
        <w:rPr>
          <w:rFonts w:asciiTheme="minorHAnsi" w:hAnsiTheme="minorHAnsi"/>
        </w:rPr>
        <w:t>,</w:t>
      </w:r>
    </w:p>
    <w:p w14:paraId="4241728A"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face à l’habitation portant le numéro 54 à la rue Albert 1</w:t>
      </w:r>
      <w:r w:rsidRPr="006D7876">
        <w:rPr>
          <w:rStyle w:val="XQW8pod"/>
          <w:rFonts w:asciiTheme="minorHAnsi" w:hAnsiTheme="minorHAnsi"/>
        </w:rPr>
        <w:t>er</w:t>
      </w:r>
      <w:r w:rsidRPr="006D7876">
        <w:rPr>
          <w:rFonts w:asciiTheme="minorHAnsi" w:hAnsiTheme="minorHAnsi"/>
        </w:rPr>
        <w:t>,</w:t>
      </w:r>
    </w:p>
    <w:p w14:paraId="63D3EE00"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face à l’habitation portant le numéro 56 à la rue Albert 1</w:t>
      </w:r>
      <w:r w:rsidRPr="006D7876">
        <w:rPr>
          <w:rStyle w:val="XQW8pod"/>
          <w:rFonts w:asciiTheme="minorHAnsi" w:hAnsiTheme="minorHAnsi"/>
        </w:rPr>
        <w:t>er</w:t>
      </w:r>
      <w:r w:rsidRPr="006D7876">
        <w:rPr>
          <w:rFonts w:asciiTheme="minorHAnsi" w:hAnsiTheme="minorHAnsi"/>
        </w:rPr>
        <w:t>,</w:t>
      </w:r>
    </w:p>
    <w:p w14:paraId="545E55FB"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face à l’habitation portant le numéro 58 à la rue Albert 1</w:t>
      </w:r>
      <w:r w:rsidRPr="006D7876">
        <w:rPr>
          <w:rStyle w:val="XQW8pod"/>
          <w:rFonts w:asciiTheme="minorHAnsi" w:hAnsiTheme="minorHAnsi"/>
        </w:rPr>
        <w:t>er</w:t>
      </w:r>
      <w:r w:rsidRPr="006D7876">
        <w:rPr>
          <w:rFonts w:asciiTheme="minorHAnsi" w:hAnsiTheme="minorHAnsi"/>
        </w:rPr>
        <w:t>,</w:t>
      </w:r>
    </w:p>
    <w:p w14:paraId="4215722C"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face à l’habitation portant le numéro 61 à la rue Albert 1</w:t>
      </w:r>
      <w:r w:rsidRPr="006D7876">
        <w:rPr>
          <w:rStyle w:val="XQW8pod"/>
          <w:rFonts w:asciiTheme="minorHAnsi" w:hAnsiTheme="minorHAnsi"/>
        </w:rPr>
        <w:t>er</w:t>
      </w:r>
      <w:r w:rsidRPr="006D7876">
        <w:rPr>
          <w:rFonts w:asciiTheme="minorHAnsi" w:hAnsiTheme="minorHAnsi"/>
        </w:rPr>
        <w:t>,</w:t>
      </w:r>
    </w:p>
    <w:p w14:paraId="4BC9E2B7"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Deux emplacements de stationnement seront marqués face à l’habitation portant le numéro 66 à la rue Albert 1</w:t>
      </w:r>
      <w:r w:rsidRPr="006D7876">
        <w:rPr>
          <w:rStyle w:val="XQW8pod"/>
          <w:rFonts w:asciiTheme="minorHAnsi" w:hAnsiTheme="minorHAnsi"/>
        </w:rPr>
        <w:t>er</w:t>
      </w:r>
      <w:r w:rsidRPr="006D7876">
        <w:rPr>
          <w:rFonts w:asciiTheme="minorHAnsi" w:hAnsiTheme="minorHAnsi"/>
        </w:rPr>
        <w:t>,</w:t>
      </w:r>
    </w:p>
    <w:p w14:paraId="1B0B736E"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avant l’habitation portant le numéro 68 à la rue Albert 1</w:t>
      </w:r>
      <w:r w:rsidRPr="006D7876">
        <w:rPr>
          <w:rStyle w:val="XQW8pod"/>
          <w:rFonts w:asciiTheme="minorHAnsi" w:hAnsiTheme="minorHAnsi"/>
        </w:rPr>
        <w:t>er</w:t>
      </w:r>
      <w:r w:rsidRPr="006D7876">
        <w:rPr>
          <w:rFonts w:asciiTheme="minorHAnsi" w:hAnsiTheme="minorHAnsi"/>
        </w:rPr>
        <w:t>,</w:t>
      </w:r>
    </w:p>
    <w:p w14:paraId="2157FA7C"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entre l’habitation portant le numéro 70 et le numéro 72 à la rue Albert 1</w:t>
      </w:r>
      <w:r w:rsidRPr="006D7876">
        <w:rPr>
          <w:rStyle w:val="XQW8pod"/>
          <w:rFonts w:asciiTheme="minorHAnsi" w:hAnsiTheme="minorHAnsi"/>
        </w:rPr>
        <w:t>er</w:t>
      </w:r>
      <w:r w:rsidRPr="006D7876">
        <w:rPr>
          <w:rFonts w:asciiTheme="minorHAnsi" w:hAnsiTheme="minorHAnsi"/>
        </w:rPr>
        <w:t>,</w:t>
      </w:r>
    </w:p>
    <w:p w14:paraId="47313160" w14:textId="5C150039"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ne stationnement sera marqué face à l’habitation portant le numéro 74 à la rue Albert 1</w:t>
      </w:r>
      <w:r w:rsidRPr="006D7876">
        <w:rPr>
          <w:rStyle w:val="XQW8pod"/>
          <w:rFonts w:asciiTheme="minorHAnsi" w:hAnsiTheme="minorHAnsi"/>
        </w:rPr>
        <w:t>er</w:t>
      </w:r>
      <w:r w:rsidRPr="006D7876">
        <w:rPr>
          <w:rFonts w:asciiTheme="minorHAnsi" w:hAnsiTheme="minorHAnsi"/>
        </w:rPr>
        <w:t>,</w:t>
      </w:r>
      <w:r w:rsidR="006D7876">
        <w:rPr>
          <w:rFonts w:asciiTheme="minorHAnsi" w:hAnsiTheme="minorHAnsi"/>
        </w:rPr>
        <w:t xml:space="preserve"> </w:t>
      </w:r>
    </w:p>
    <w:p w14:paraId="454010E8" w14:textId="79464C16"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Huit emplacements de stationnement seront marqués face aux habitations portant les numéros allant de 1 à 9 à la rue Paschal, les emplacements seront marqués sur le côté droit: dans le sens carrefour rue Albert 1</w:t>
      </w:r>
      <w:r w:rsidRPr="006D7876">
        <w:rPr>
          <w:rStyle w:val="XQW8pod"/>
          <w:rFonts w:asciiTheme="minorHAnsi" w:hAnsiTheme="minorHAnsi"/>
        </w:rPr>
        <w:t>er</w:t>
      </w:r>
      <w:r w:rsidRPr="006D7876">
        <w:rPr>
          <w:rFonts w:asciiTheme="minorHAnsi" w:hAnsiTheme="minorHAnsi"/>
        </w:rPr>
        <w:t>/ rue Paschal</w:t>
      </w:r>
      <w:r w:rsidR="006D7876">
        <w:rPr>
          <w:rFonts w:asciiTheme="minorHAnsi" w:hAnsiTheme="minorHAnsi"/>
        </w:rPr>
        <w:t xml:space="preserve"> </w:t>
      </w:r>
      <w:r w:rsidRPr="006D7876">
        <w:rPr>
          <w:rFonts w:asciiTheme="minorHAnsi" w:hAnsiTheme="minorHAnsi"/>
        </w:rPr>
        <w:t>vers carrefour</w:t>
      </w:r>
      <w:r w:rsidR="006D7876">
        <w:rPr>
          <w:rFonts w:asciiTheme="minorHAnsi" w:hAnsiTheme="minorHAnsi"/>
        </w:rPr>
        <w:t xml:space="preserve"> </w:t>
      </w:r>
      <w:r w:rsidRPr="006D7876">
        <w:rPr>
          <w:rFonts w:asciiTheme="minorHAnsi" w:hAnsiTheme="minorHAnsi"/>
        </w:rPr>
        <w:t>rue Paschal/ rue des Écoles,</w:t>
      </w:r>
      <w:r w:rsidR="006D7876">
        <w:rPr>
          <w:rFonts w:asciiTheme="minorHAnsi" w:hAnsiTheme="minorHAnsi"/>
        </w:rPr>
        <w:t xml:space="preserve"> </w:t>
      </w:r>
      <w:r w:rsidRPr="006D7876">
        <w:rPr>
          <w:rFonts w:asciiTheme="minorHAnsi" w:hAnsiTheme="minorHAnsi"/>
        </w:rPr>
        <w:t>cette mesure sera matérialisée au sol par les 4 coins d’un emplacement et la lettre P,</w:t>
      </w:r>
    </w:p>
    <w:p w14:paraId="45D576BD"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Trois emplacements de stationnement seront marqués à la fin de la rue des Écoles du côté droit en descendant vers la rue Albert 1</w:t>
      </w:r>
      <w:r w:rsidRPr="006D7876">
        <w:rPr>
          <w:rStyle w:val="XQW8pod"/>
          <w:rFonts w:asciiTheme="minorHAnsi" w:hAnsiTheme="minorHAnsi"/>
        </w:rPr>
        <w:t>er</w:t>
      </w:r>
      <w:r w:rsidRPr="006D7876">
        <w:rPr>
          <w:rFonts w:asciiTheme="minorHAnsi" w:hAnsiTheme="minorHAnsi"/>
        </w:rPr>
        <w:t>,</w:t>
      </w:r>
    </w:p>
    <w:p w14:paraId="2938FE10"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Deux emplacements de stationnement seront marqués à la fin de la rue des Écoles du côté gauche en descendant vers la rue Albert 1</w:t>
      </w:r>
      <w:r w:rsidRPr="006D7876">
        <w:rPr>
          <w:rStyle w:val="XQW8pod"/>
          <w:rFonts w:asciiTheme="minorHAnsi" w:hAnsiTheme="minorHAnsi"/>
        </w:rPr>
        <w:t>er,</w:t>
      </w:r>
    </w:p>
    <w:p w14:paraId="0A7777A5"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lastRenderedPageBreak/>
        <w:t>Un emplacement de stationnement sera marqué face à l’habitation portant le numéro 4 à la rue des Écoles,</w:t>
      </w:r>
    </w:p>
    <w:p w14:paraId="2435A187"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face à l’habitation portant le numéro 7 à la rue des Écoles,</w:t>
      </w:r>
    </w:p>
    <w:p w14:paraId="38826E71"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Un emplacement de stationnement sera marqué face à l’habitation portant le numéro 8 à la rue des Écoles,</w:t>
      </w:r>
    </w:p>
    <w:p w14:paraId="7ED3B9F1"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Trois emplacements de stationnement seront marqués face à l’habitation portant le numéro 13 à la rue des Écoles,</w:t>
      </w:r>
    </w:p>
    <w:p w14:paraId="1B914B0A" w14:textId="77777777" w:rsidR="00A95826" w:rsidRPr="006D7876" w:rsidRDefault="00BF4BE5" w:rsidP="00BF4BE5">
      <w:pPr>
        <w:pStyle w:val="podBulletItem"/>
        <w:numPr>
          <w:ilvl w:val="0"/>
          <w:numId w:val="28"/>
        </w:numPr>
        <w:tabs>
          <w:tab w:val="clear" w:pos="922"/>
          <w:tab w:val="left" w:pos="0"/>
        </w:tabs>
        <w:jc w:val="both"/>
        <w:rPr>
          <w:rFonts w:asciiTheme="minorHAnsi" w:hAnsiTheme="minorHAnsi"/>
        </w:rPr>
      </w:pPr>
      <w:r w:rsidRPr="006D7876">
        <w:rPr>
          <w:rFonts w:asciiTheme="minorHAnsi" w:hAnsiTheme="minorHAnsi"/>
        </w:rPr>
        <w:t>Deux emplacements de stationnement seront marqués face aux habitations portant les numéros 16 et 18 à la rue des Écoles ;</w:t>
      </w:r>
    </w:p>
    <w:p w14:paraId="2FF8751B"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ces mesures seront matérialisées par un marquage au sol, comprenant un marquage dans les quatre coins de l’emplacement ainsi que la lettre “P” ;</w:t>
      </w:r>
    </w:p>
    <w:p w14:paraId="69B168AB"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 marquages au sol devront être mis en place :</w:t>
      </w:r>
    </w:p>
    <w:p w14:paraId="56095C7C" w14:textId="77777777" w:rsidR="00A95826" w:rsidRPr="006D7876" w:rsidRDefault="00BF4BE5" w:rsidP="00BF4BE5">
      <w:pPr>
        <w:pStyle w:val="podBulletItem"/>
        <w:numPr>
          <w:ilvl w:val="0"/>
          <w:numId w:val="29"/>
        </w:numPr>
        <w:tabs>
          <w:tab w:val="clear" w:pos="922"/>
          <w:tab w:val="left" w:pos="0"/>
        </w:tabs>
        <w:jc w:val="both"/>
        <w:rPr>
          <w:rFonts w:asciiTheme="minorHAnsi" w:hAnsiTheme="minorHAnsi"/>
        </w:rPr>
      </w:pPr>
      <w:r w:rsidRPr="006D7876">
        <w:rPr>
          <w:rFonts w:asciiTheme="minorHAnsi" w:hAnsiTheme="minorHAnsi"/>
        </w:rPr>
        <w:t>Un marquage au sol représentant le signal F12a sera placé à l’entrée du Tienne Marie Bigotte, cette mesure sera matérialisée par le signal au sol F12a,</w:t>
      </w:r>
    </w:p>
    <w:p w14:paraId="402DDE42" w14:textId="2F3C24FA" w:rsidR="00A95826" w:rsidRPr="006D7876" w:rsidRDefault="00BF4BE5" w:rsidP="00BF4BE5">
      <w:pPr>
        <w:pStyle w:val="podBulletItem"/>
        <w:numPr>
          <w:ilvl w:val="0"/>
          <w:numId w:val="29"/>
        </w:numPr>
        <w:tabs>
          <w:tab w:val="clear" w:pos="922"/>
          <w:tab w:val="left" w:pos="0"/>
        </w:tabs>
        <w:jc w:val="both"/>
        <w:rPr>
          <w:rFonts w:asciiTheme="minorHAnsi" w:hAnsiTheme="minorHAnsi"/>
        </w:rPr>
      </w:pPr>
      <w:r w:rsidRPr="006D7876">
        <w:rPr>
          <w:rFonts w:asciiTheme="minorHAnsi" w:hAnsiTheme="minorHAnsi"/>
        </w:rPr>
        <w:t>Un marquage au sol représentant le signal B1 sera placé à la sortie de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au carrefour rue de l’Entreville/rue Albert 1</w:t>
      </w:r>
      <w:r w:rsidRPr="006D7876">
        <w:rPr>
          <w:rStyle w:val="XQW8pod"/>
          <w:rFonts w:asciiTheme="minorHAnsi" w:hAnsiTheme="minorHAnsi"/>
        </w:rPr>
        <w:t>er</w:t>
      </w:r>
      <w:r w:rsidRPr="006D7876">
        <w:rPr>
          <w:rFonts w:asciiTheme="minorHAnsi" w:hAnsiTheme="minorHAnsi"/>
        </w:rPr>
        <w:t>, cette mesure sera matérialisée par le signal au sol B1 ;</w:t>
      </w:r>
    </w:p>
    <w:p w14:paraId="3AB46251" w14:textId="464C5375" w:rsidR="00A95826" w:rsidRPr="006D7876" w:rsidRDefault="00BF4BE5" w:rsidP="006D7876">
      <w:pPr>
        <w:pStyle w:val="XQW2pod"/>
        <w:jc w:val="both"/>
        <w:rPr>
          <w:rFonts w:asciiTheme="minorHAnsi" w:hAnsiTheme="minorHAnsi"/>
        </w:rPr>
      </w:pPr>
      <w:r w:rsidRPr="006D7876">
        <w:rPr>
          <w:rFonts w:asciiTheme="minorHAnsi" w:hAnsiTheme="minorHAnsi"/>
        </w:rPr>
        <w:t>Considérant qu'un</w:t>
      </w:r>
      <w:r w:rsidR="006D7876">
        <w:rPr>
          <w:rFonts w:asciiTheme="minorHAnsi" w:hAnsiTheme="minorHAnsi"/>
        </w:rPr>
        <w:t xml:space="preserve"> </w:t>
      </w:r>
      <w:r w:rsidRPr="006D7876">
        <w:rPr>
          <w:rStyle w:val="XQW18pod"/>
          <w:rFonts w:asciiTheme="minorHAnsi" w:hAnsiTheme="minorHAnsi"/>
        </w:rPr>
        <w:t>coussin berlinois</w:t>
      </w:r>
      <w:r w:rsidR="006D7876">
        <w:rPr>
          <w:rFonts w:asciiTheme="minorHAnsi" w:hAnsiTheme="minorHAnsi"/>
        </w:rPr>
        <w:t xml:space="preserve"> </w:t>
      </w:r>
      <w:r w:rsidRPr="006D7876">
        <w:rPr>
          <w:rFonts w:asciiTheme="minorHAnsi" w:hAnsiTheme="minorHAnsi"/>
        </w:rPr>
        <w:t>devra</w:t>
      </w:r>
      <w:r w:rsidR="006D7876">
        <w:rPr>
          <w:rFonts w:asciiTheme="minorHAnsi" w:hAnsiTheme="minorHAnsi"/>
        </w:rPr>
        <w:t xml:space="preserve"> </w:t>
      </w:r>
      <w:r w:rsidRPr="006D7876">
        <w:rPr>
          <w:rFonts w:asciiTheme="minorHAnsi" w:hAnsiTheme="minorHAnsi"/>
        </w:rPr>
        <w:t>être mis en place :</w:t>
      </w:r>
    </w:p>
    <w:p w14:paraId="352C9D2F" w14:textId="77777777" w:rsidR="00A95826" w:rsidRPr="006D7876" w:rsidRDefault="00BF4BE5" w:rsidP="00BF4BE5">
      <w:pPr>
        <w:pStyle w:val="podBulletItem"/>
        <w:numPr>
          <w:ilvl w:val="0"/>
          <w:numId w:val="30"/>
        </w:numPr>
        <w:tabs>
          <w:tab w:val="clear" w:pos="922"/>
          <w:tab w:val="left" w:pos="0"/>
        </w:tabs>
        <w:jc w:val="both"/>
        <w:rPr>
          <w:rFonts w:asciiTheme="minorHAnsi" w:hAnsiTheme="minorHAnsi"/>
        </w:rPr>
      </w:pPr>
      <w:r w:rsidRPr="006D7876">
        <w:rPr>
          <w:rFonts w:asciiTheme="minorHAnsi" w:hAnsiTheme="minorHAnsi"/>
        </w:rPr>
        <w:t>Un coussin berlinois sera placé face à l’habitation portant le numéro 29 à la rue des Écoles ;</w:t>
      </w:r>
    </w:p>
    <w:p w14:paraId="0B96F329" w14:textId="0D491674"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w:t>
      </w:r>
      <w:r w:rsidR="006D7876">
        <w:rPr>
          <w:rFonts w:asciiTheme="minorHAnsi" w:hAnsiTheme="minorHAnsi"/>
        </w:rPr>
        <w:t xml:space="preserve"> </w:t>
      </w:r>
      <w:r w:rsidRPr="006D7876">
        <w:rPr>
          <w:rStyle w:val="XQW18pod"/>
          <w:rFonts w:asciiTheme="minorHAnsi" w:hAnsiTheme="minorHAnsi"/>
        </w:rPr>
        <w:t>zones striées</w:t>
      </w:r>
      <w:r w:rsidR="006D7876">
        <w:rPr>
          <w:rFonts w:asciiTheme="minorHAnsi" w:hAnsiTheme="minorHAnsi"/>
        </w:rPr>
        <w:t xml:space="preserve"> </w:t>
      </w:r>
      <w:r w:rsidRPr="006D7876">
        <w:rPr>
          <w:rFonts w:asciiTheme="minorHAnsi" w:hAnsiTheme="minorHAnsi"/>
        </w:rPr>
        <w:t>devront être mises en place :</w:t>
      </w:r>
    </w:p>
    <w:p w14:paraId="38FB32A1" w14:textId="3985A96F" w:rsidR="00A95826" w:rsidRPr="006D7876" w:rsidRDefault="00BF4BE5" w:rsidP="00BF4BE5">
      <w:pPr>
        <w:pStyle w:val="podBulletItem"/>
        <w:numPr>
          <w:ilvl w:val="0"/>
          <w:numId w:val="31"/>
        </w:numPr>
        <w:tabs>
          <w:tab w:val="clear" w:pos="922"/>
          <w:tab w:val="left" w:pos="0"/>
        </w:tabs>
        <w:jc w:val="both"/>
        <w:rPr>
          <w:rFonts w:asciiTheme="minorHAnsi" w:hAnsiTheme="minorHAnsi"/>
        </w:rPr>
      </w:pPr>
      <w:r w:rsidRPr="006D7876">
        <w:rPr>
          <w:rFonts w:asciiTheme="minorHAnsi" w:hAnsiTheme="minorHAnsi"/>
        </w:rPr>
        <w:t>Une zone striée sera marquée au sol face à l’habitation portant le numéro 10 à la rue Paschal, du côté droit dans le sens carrefour ruelle Saint-Pierre vers</w:t>
      </w:r>
      <w:r w:rsidR="006D7876">
        <w:rPr>
          <w:rFonts w:asciiTheme="minorHAnsi" w:hAnsiTheme="minorHAnsi"/>
        </w:rPr>
        <w:t xml:space="preserve"> </w:t>
      </w:r>
      <w:r w:rsidRPr="006D7876">
        <w:rPr>
          <w:rFonts w:asciiTheme="minorHAnsi" w:hAnsiTheme="minorHAnsi"/>
        </w:rPr>
        <w:t>carrefour rue des Écoles/rue Paschal ;</w:t>
      </w:r>
    </w:p>
    <w:p w14:paraId="17D20FF3" w14:textId="42A5E86A" w:rsidR="00A95826" w:rsidRPr="006D7876" w:rsidRDefault="00BF4BE5" w:rsidP="00BF4BE5">
      <w:pPr>
        <w:pStyle w:val="podBulletItem"/>
        <w:numPr>
          <w:ilvl w:val="0"/>
          <w:numId w:val="31"/>
        </w:numPr>
        <w:tabs>
          <w:tab w:val="clear" w:pos="922"/>
          <w:tab w:val="left" w:pos="0"/>
        </w:tabs>
        <w:jc w:val="both"/>
        <w:rPr>
          <w:rFonts w:asciiTheme="minorHAnsi" w:hAnsiTheme="minorHAnsi"/>
        </w:rPr>
      </w:pPr>
      <w:r w:rsidRPr="006D7876">
        <w:rPr>
          <w:rFonts w:asciiTheme="minorHAnsi" w:hAnsiTheme="minorHAnsi"/>
        </w:rPr>
        <w:t>Une zone striée sera marquée au sol face à l’habitation portant le numéro 42 à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w:t>
      </w:r>
    </w:p>
    <w:p w14:paraId="70BA9F5D" w14:textId="0502FB5F" w:rsidR="00A95826" w:rsidRPr="006D7876" w:rsidRDefault="00BF4BE5" w:rsidP="00BF4BE5">
      <w:pPr>
        <w:pStyle w:val="podBulletItem"/>
        <w:numPr>
          <w:ilvl w:val="0"/>
          <w:numId w:val="31"/>
        </w:numPr>
        <w:tabs>
          <w:tab w:val="clear" w:pos="922"/>
          <w:tab w:val="left" w:pos="0"/>
        </w:tabs>
        <w:jc w:val="both"/>
        <w:rPr>
          <w:rFonts w:asciiTheme="minorHAnsi" w:hAnsiTheme="minorHAnsi"/>
        </w:rPr>
      </w:pPr>
      <w:r w:rsidRPr="006D7876">
        <w:rPr>
          <w:rFonts w:asciiTheme="minorHAnsi" w:hAnsiTheme="minorHAnsi"/>
        </w:rPr>
        <w:t>Une zone striée sera marquée au sol à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du côté opposé à l'habitation portant le n°42</w:t>
      </w:r>
      <w:r w:rsidR="006D7876">
        <w:rPr>
          <w:rFonts w:asciiTheme="minorHAnsi" w:hAnsiTheme="minorHAnsi"/>
        </w:rPr>
        <w:t xml:space="preserve"> </w:t>
      </w:r>
      <w:r w:rsidRPr="006D7876">
        <w:rPr>
          <w:rFonts w:asciiTheme="minorHAnsi" w:hAnsiTheme="minorHAnsi"/>
        </w:rPr>
        <w:t>;</w:t>
      </w:r>
    </w:p>
    <w:p w14:paraId="42809491" w14:textId="5B9EC0F0"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rues suivantes seront mises en</w:t>
      </w:r>
      <w:r w:rsidR="006D7876">
        <w:rPr>
          <w:rStyle w:val="XQW18pod"/>
          <w:rFonts w:asciiTheme="minorHAnsi" w:hAnsiTheme="minorHAnsi"/>
        </w:rPr>
        <w:t xml:space="preserve"> </w:t>
      </w:r>
      <w:r w:rsidRPr="006D7876">
        <w:rPr>
          <w:rStyle w:val="XQW18pod"/>
          <w:rFonts w:asciiTheme="minorHAnsi" w:hAnsiTheme="minorHAnsi"/>
        </w:rPr>
        <w:t>double sens de circulation</w:t>
      </w:r>
      <w:r w:rsidR="006D7876">
        <w:rPr>
          <w:rStyle w:val="XQW18pod"/>
          <w:rFonts w:asciiTheme="minorHAnsi" w:hAnsiTheme="minorHAnsi"/>
        </w:rPr>
        <w:t xml:space="preserve"> </w:t>
      </w:r>
      <w:r w:rsidRPr="006D7876">
        <w:rPr>
          <w:rFonts w:asciiTheme="minorHAnsi" w:hAnsiTheme="minorHAnsi"/>
        </w:rPr>
        <w:t>;</w:t>
      </w:r>
    </w:p>
    <w:p w14:paraId="59D05A29" w14:textId="0DE125F4" w:rsidR="00A95826" w:rsidRPr="006D7876" w:rsidRDefault="00BF4BE5" w:rsidP="00BF4BE5">
      <w:pPr>
        <w:pStyle w:val="podBulletItem"/>
        <w:numPr>
          <w:ilvl w:val="0"/>
          <w:numId w:val="32"/>
        </w:numPr>
        <w:tabs>
          <w:tab w:val="clear" w:pos="922"/>
          <w:tab w:val="left" w:pos="0"/>
        </w:tabs>
        <w:jc w:val="both"/>
        <w:rPr>
          <w:rFonts w:asciiTheme="minorHAnsi" w:hAnsiTheme="minorHAnsi"/>
        </w:rPr>
      </w:pPr>
      <w:r w:rsidRPr="006D7876">
        <w:rPr>
          <w:rFonts w:asciiTheme="minorHAnsi" w:hAnsiTheme="minorHAnsi"/>
        </w:rPr>
        <w:t>La rue de l’Église sera en double sens de circulation : partie comprise entre le croisement</w:t>
      </w:r>
      <w:r w:rsidR="006D7876">
        <w:rPr>
          <w:rFonts w:asciiTheme="minorHAnsi" w:hAnsiTheme="minorHAnsi"/>
        </w:rPr>
        <w:t xml:space="preserve"> </w:t>
      </w:r>
      <w:r w:rsidRPr="006D7876">
        <w:rPr>
          <w:rFonts w:asciiTheme="minorHAnsi" w:hAnsiTheme="minorHAnsi"/>
        </w:rPr>
        <w:t>ruelle</w:t>
      </w:r>
      <w:r w:rsidR="006D7876">
        <w:rPr>
          <w:rFonts w:asciiTheme="minorHAnsi" w:hAnsiTheme="minorHAnsi"/>
        </w:rPr>
        <w:t xml:space="preserve"> </w:t>
      </w:r>
      <w:r w:rsidRPr="006D7876">
        <w:rPr>
          <w:rFonts w:asciiTheme="minorHAnsi" w:hAnsiTheme="minorHAnsi"/>
        </w:rPr>
        <w:t>de l’Eglise/ruelle de Thuin</w:t>
      </w:r>
      <w:r w:rsidR="006D7876">
        <w:rPr>
          <w:rFonts w:asciiTheme="minorHAnsi" w:hAnsiTheme="minorHAnsi"/>
        </w:rPr>
        <w:t xml:space="preserve"> </w:t>
      </w:r>
      <w:r w:rsidRPr="006D7876">
        <w:rPr>
          <w:rFonts w:asciiTheme="minorHAnsi" w:hAnsiTheme="minorHAnsi"/>
        </w:rPr>
        <w:t>jusqu’aux escaliers</w:t>
      </w:r>
      <w:r w:rsidR="006D7876">
        <w:rPr>
          <w:rFonts w:asciiTheme="minorHAnsi" w:hAnsiTheme="minorHAnsi"/>
        </w:rPr>
        <w:t xml:space="preserve"> </w:t>
      </w:r>
      <w:r w:rsidRPr="006D7876">
        <w:rPr>
          <w:rFonts w:asciiTheme="minorHAnsi" w:hAnsiTheme="minorHAnsi"/>
        </w:rPr>
        <w:t>de la Collégiale ;</w:t>
      </w:r>
      <w:r w:rsidR="006D7876">
        <w:rPr>
          <w:rFonts w:asciiTheme="minorHAnsi" w:hAnsiTheme="minorHAnsi"/>
        </w:rPr>
        <w:t xml:space="preserve"> </w:t>
      </w:r>
    </w:p>
    <w:p w14:paraId="291FCEC8" w14:textId="77777777" w:rsidR="00A95826" w:rsidRPr="006D7876" w:rsidRDefault="00BF4BE5" w:rsidP="00BF4BE5">
      <w:pPr>
        <w:pStyle w:val="podBulletItem"/>
        <w:numPr>
          <w:ilvl w:val="0"/>
          <w:numId w:val="32"/>
        </w:numPr>
        <w:tabs>
          <w:tab w:val="clear" w:pos="922"/>
          <w:tab w:val="left" w:pos="0"/>
        </w:tabs>
        <w:jc w:val="both"/>
        <w:rPr>
          <w:rFonts w:asciiTheme="minorHAnsi" w:hAnsiTheme="minorHAnsi"/>
        </w:rPr>
      </w:pPr>
      <w:r w:rsidRPr="006D7876">
        <w:rPr>
          <w:rFonts w:asciiTheme="minorHAnsi" w:hAnsiTheme="minorHAnsi"/>
        </w:rPr>
        <w:t>La ruelle de Thuin sera en double sens de circulation : partie comprise entre le croisement Ruelle de Thuin/ruelle Saint-Pierre jusqu’à la fin de la ruelle de Thuin ;</w:t>
      </w:r>
    </w:p>
    <w:p w14:paraId="444C9A1C" w14:textId="30EF5905" w:rsidR="00A95826" w:rsidRPr="006D7876" w:rsidRDefault="00BF4BE5" w:rsidP="00BF4BE5">
      <w:pPr>
        <w:pStyle w:val="podBulletItem"/>
        <w:numPr>
          <w:ilvl w:val="0"/>
          <w:numId w:val="32"/>
        </w:numPr>
        <w:tabs>
          <w:tab w:val="clear" w:pos="922"/>
          <w:tab w:val="left" w:pos="0"/>
        </w:tabs>
        <w:jc w:val="both"/>
        <w:rPr>
          <w:rFonts w:asciiTheme="minorHAnsi" w:hAnsiTheme="minorHAnsi"/>
        </w:rPr>
      </w:pPr>
      <w:r w:rsidRPr="006D7876">
        <w:rPr>
          <w:rFonts w:asciiTheme="minorHAnsi" w:hAnsiTheme="minorHAnsi"/>
        </w:rPr>
        <w:t>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sera en double sens du croisement</w:t>
      </w:r>
      <w:r w:rsidR="006D7876">
        <w:rPr>
          <w:rFonts w:asciiTheme="minorHAnsi" w:hAnsiTheme="minorHAnsi"/>
        </w:rPr>
        <w:t xml:space="preserve"> </w:t>
      </w:r>
      <w:r w:rsidRPr="006D7876">
        <w:rPr>
          <w:rFonts w:asciiTheme="minorHAnsi" w:hAnsiTheme="minorHAnsi"/>
        </w:rPr>
        <w:t>rue</w:t>
      </w:r>
      <w:r w:rsidR="006D7876">
        <w:rPr>
          <w:rFonts w:asciiTheme="minorHAnsi" w:hAnsiTheme="minorHAnsi"/>
        </w:rPr>
        <w:t xml:space="preserve"> </w:t>
      </w:r>
      <w:r w:rsidRPr="006D7876">
        <w:rPr>
          <w:rFonts w:asciiTheme="minorHAnsi" w:hAnsiTheme="minorHAnsi"/>
        </w:rPr>
        <w:t>de l’Entreville/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jusqu’au croisement rue des Écoles/ rue Albert 1</w:t>
      </w:r>
      <w:r w:rsidRPr="006D7876">
        <w:rPr>
          <w:rStyle w:val="XQW8pod"/>
          <w:rFonts w:asciiTheme="minorHAnsi" w:hAnsiTheme="minorHAnsi"/>
        </w:rPr>
        <w:t>er ;</w:t>
      </w:r>
    </w:p>
    <w:p w14:paraId="49C0FAA4"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le présent règlement est annexé à la présente ;</w:t>
      </w:r>
    </w:p>
    <w:p w14:paraId="0B5C3096" w14:textId="77777777" w:rsidR="00A95826" w:rsidRPr="006D7876" w:rsidRDefault="00A95826" w:rsidP="006D7876">
      <w:pPr>
        <w:ind w:firstLine="850"/>
        <w:jc w:val="both"/>
        <w:rPr>
          <w:rFonts w:asciiTheme="minorHAnsi" w:hAnsiTheme="minorHAnsi"/>
        </w:rPr>
      </w:pPr>
    </w:p>
    <w:p w14:paraId="6AC09726" w14:textId="7760C363" w:rsidR="00A95826" w:rsidRPr="006D7876" w:rsidRDefault="00BF4BE5" w:rsidP="006D7876">
      <w:pPr>
        <w:pStyle w:val="XQW2pod"/>
        <w:jc w:val="both"/>
        <w:rPr>
          <w:rFonts w:asciiTheme="minorHAnsi" w:hAnsiTheme="minorHAnsi"/>
        </w:rPr>
      </w:pPr>
      <w:r w:rsidRPr="006D7876">
        <w:rPr>
          <w:rStyle w:val="XQW3pod"/>
          <w:rFonts w:asciiTheme="minorHAnsi" w:hAnsiTheme="minorHAnsi"/>
        </w:rPr>
        <w:t>DÉCIDE, à</w:t>
      </w:r>
      <w:r w:rsidR="006D7876">
        <w:rPr>
          <w:rStyle w:val="XQW3pod"/>
          <w:rFonts w:asciiTheme="minorHAnsi" w:hAnsiTheme="minorHAnsi"/>
        </w:rPr>
        <w:t xml:space="preserve"> </w:t>
      </w:r>
      <w:r w:rsidRPr="006D7876">
        <w:rPr>
          <w:rStyle w:val="XQW3pod"/>
          <w:rFonts w:asciiTheme="minorHAnsi" w:hAnsiTheme="minorHAnsi"/>
        </w:rPr>
        <w:t>:</w:t>
      </w:r>
    </w:p>
    <w:p w14:paraId="79737088" w14:textId="3C8E0BAF" w:rsidR="00A95826" w:rsidRPr="006D7876" w:rsidRDefault="006D7876" w:rsidP="006D7876">
      <w:pPr>
        <w:jc w:val="both"/>
        <w:rPr>
          <w:rFonts w:asciiTheme="minorHAnsi" w:hAnsiTheme="minorHAnsi"/>
        </w:rPr>
      </w:pPr>
      <w:r>
        <w:rPr>
          <w:rFonts w:asciiTheme="minorHAnsi" w:hAnsiTheme="minorHAnsi"/>
        </w:rPr>
        <w:t xml:space="preserve"> </w:t>
      </w:r>
    </w:p>
    <w:p w14:paraId="5CB1088A" w14:textId="6275ED4F" w:rsidR="00A95826" w:rsidRPr="006D7876" w:rsidRDefault="00BF4BE5" w:rsidP="00EE4FF3">
      <w:pPr>
        <w:pStyle w:val="XQW19pod"/>
        <w:rPr>
          <w:rFonts w:asciiTheme="minorHAnsi" w:hAnsiTheme="minorHAnsi"/>
        </w:rPr>
      </w:pPr>
      <w:r w:rsidRPr="006D7876">
        <w:rPr>
          <w:rStyle w:val="XQW1pod"/>
          <w:rFonts w:asciiTheme="minorHAnsi" w:hAnsiTheme="minorHAnsi"/>
        </w:rPr>
        <w:t>Article 1</w:t>
      </w:r>
      <w:r w:rsidRPr="006D7876">
        <w:rPr>
          <w:rStyle w:val="XQW8pod"/>
          <w:rFonts w:asciiTheme="minorHAnsi" w:hAnsiTheme="minorHAnsi"/>
        </w:rPr>
        <w:t>er</w:t>
      </w:r>
      <w:r w:rsidRPr="006D7876">
        <w:rPr>
          <w:rStyle w:val="XQW3pod"/>
          <w:rFonts w:asciiTheme="minorHAnsi" w:hAnsiTheme="minorHAnsi"/>
        </w:rPr>
        <w:t>.</w:t>
      </w:r>
      <w:r w:rsidR="006D7876">
        <w:rPr>
          <w:rStyle w:val="XQW3pod"/>
          <w:rFonts w:asciiTheme="minorHAnsi" w:hAnsiTheme="minorHAnsi"/>
        </w:rPr>
        <w:t xml:space="preserve"> </w:t>
      </w:r>
      <w:r w:rsidRPr="006D7876">
        <w:rPr>
          <w:rStyle w:val="XQW3pod"/>
          <w:rFonts w:asciiTheme="minorHAnsi" w:hAnsiTheme="minorHAnsi"/>
        </w:rPr>
        <w:t>Abrogation</w:t>
      </w:r>
    </w:p>
    <w:p w14:paraId="0EA18F25" w14:textId="51FCBFF2" w:rsidR="00A95826" w:rsidRPr="006D7876" w:rsidRDefault="00BF4BE5" w:rsidP="00EE4FF3">
      <w:pPr>
        <w:pStyle w:val="XQW19pod"/>
        <w:ind w:firstLine="851"/>
        <w:rPr>
          <w:rFonts w:asciiTheme="minorHAnsi" w:hAnsiTheme="minorHAnsi"/>
        </w:rPr>
      </w:pPr>
      <w:r w:rsidRPr="006D7876">
        <w:rPr>
          <w:rFonts w:asciiTheme="minorHAnsi" w:hAnsiTheme="minorHAnsi"/>
        </w:rPr>
        <w:t>Toutes les mesures actuelles liées à la circulation et au stationnement à la</w:t>
      </w:r>
      <w:r w:rsidR="006D7876">
        <w:rPr>
          <w:rFonts w:asciiTheme="minorHAnsi" w:hAnsiTheme="minorHAnsi"/>
        </w:rPr>
        <w:t xml:space="preserve"> </w:t>
      </w:r>
      <w:r w:rsidRPr="006D7876">
        <w:rPr>
          <w:rFonts w:asciiTheme="minorHAnsi" w:hAnsiTheme="minorHAnsi"/>
        </w:rPr>
        <w:t>rue Albert 1</w:t>
      </w:r>
      <w:r w:rsidRPr="006D7876">
        <w:rPr>
          <w:rStyle w:val="XQW8pod"/>
          <w:rFonts w:asciiTheme="minorHAnsi" w:hAnsiTheme="minorHAnsi"/>
        </w:rPr>
        <w:t>er</w:t>
      </w:r>
      <w:r w:rsidRPr="006D7876">
        <w:rPr>
          <w:rFonts w:asciiTheme="minorHAnsi" w:hAnsiTheme="minorHAnsi"/>
        </w:rPr>
        <w:t>, la rue Paschal, Tienne Marie Bigotte, la rue des Écoles, la Ruelle Saint-Pierre, la Ruelle de Thuin, la rue de l’Église et la Ruelle de l’Église sont abrogées.</w:t>
      </w:r>
    </w:p>
    <w:p w14:paraId="66FD3F54" w14:textId="41E94516" w:rsidR="00A95826" w:rsidRPr="006D7876" w:rsidRDefault="00BF4BE5" w:rsidP="00EE4FF3">
      <w:pPr>
        <w:pStyle w:val="XQW19pod"/>
        <w:rPr>
          <w:rFonts w:asciiTheme="minorHAnsi" w:hAnsiTheme="minorHAnsi"/>
        </w:rPr>
      </w:pPr>
      <w:r w:rsidRPr="006D7876">
        <w:rPr>
          <w:rStyle w:val="XQW1pod"/>
          <w:rFonts w:asciiTheme="minorHAnsi" w:hAnsiTheme="minorHAnsi"/>
        </w:rPr>
        <w:t>Article 2</w:t>
      </w:r>
      <w:r w:rsidRPr="006D7876">
        <w:rPr>
          <w:rFonts w:asciiTheme="minorHAnsi" w:hAnsiTheme="minorHAnsi"/>
        </w:rPr>
        <w:t>.</w:t>
      </w:r>
      <w:r w:rsidR="006D7876">
        <w:rPr>
          <w:rFonts w:asciiTheme="minorHAnsi" w:hAnsiTheme="minorHAnsi"/>
        </w:rPr>
        <w:t xml:space="preserve"> </w:t>
      </w:r>
      <w:r w:rsidRPr="006D7876">
        <w:rPr>
          <w:rStyle w:val="XQW3pod"/>
          <w:rFonts w:asciiTheme="minorHAnsi" w:hAnsiTheme="minorHAnsi"/>
        </w:rPr>
        <w:t>Sens interdit</w:t>
      </w:r>
    </w:p>
    <w:p w14:paraId="1C735EE5" w14:textId="77777777" w:rsidR="00A95826" w:rsidRPr="006D7876" w:rsidRDefault="00BF4BE5" w:rsidP="00BF4BE5">
      <w:pPr>
        <w:pStyle w:val="XQW17pod"/>
        <w:numPr>
          <w:ilvl w:val="0"/>
          <w:numId w:val="33"/>
        </w:numPr>
        <w:tabs>
          <w:tab w:val="clear" w:pos="922"/>
          <w:tab w:val="left" w:pos="0"/>
        </w:tabs>
        <w:rPr>
          <w:rFonts w:asciiTheme="minorHAnsi" w:hAnsiTheme="minorHAnsi"/>
        </w:rPr>
      </w:pPr>
      <w:r w:rsidRPr="006D7876">
        <w:rPr>
          <w:rFonts w:asciiTheme="minorHAnsi" w:hAnsiTheme="minorHAnsi"/>
        </w:rPr>
        <w:lastRenderedPageBreak/>
        <w:t>La rue de l’Église sera en sens interdit dans la direction de la rue Paschal, cette mesure sera matérialisée par un signal C1.</w:t>
      </w:r>
    </w:p>
    <w:p w14:paraId="110C47D1" w14:textId="77777777" w:rsidR="00A95826" w:rsidRPr="006D7876" w:rsidRDefault="00BF4BE5" w:rsidP="00BF4BE5">
      <w:pPr>
        <w:pStyle w:val="XQW17pod"/>
        <w:numPr>
          <w:ilvl w:val="0"/>
          <w:numId w:val="33"/>
        </w:numPr>
        <w:tabs>
          <w:tab w:val="clear" w:pos="922"/>
          <w:tab w:val="left" w:pos="0"/>
        </w:tabs>
        <w:rPr>
          <w:rFonts w:asciiTheme="minorHAnsi" w:hAnsiTheme="minorHAnsi"/>
        </w:rPr>
      </w:pPr>
      <w:r w:rsidRPr="006D7876">
        <w:rPr>
          <w:rFonts w:asciiTheme="minorHAnsi" w:hAnsiTheme="minorHAnsi"/>
        </w:rPr>
        <w:t>La ruelle de Thuin sera en sens interdit du carrefour Ruelle de Thuin/Rue de l’Eglise jusqu’au carrefour Ruelle Saint-Pierre/Ruelle de Thuin dans la direction de la rue de l’Eglise, cette mesure sera matérialisée par un signal C1.</w:t>
      </w:r>
    </w:p>
    <w:p w14:paraId="1F2BE17D" w14:textId="77777777" w:rsidR="00A95826" w:rsidRPr="006D7876" w:rsidRDefault="00BF4BE5" w:rsidP="00BF4BE5">
      <w:pPr>
        <w:pStyle w:val="XQW17pod"/>
        <w:numPr>
          <w:ilvl w:val="0"/>
          <w:numId w:val="33"/>
        </w:numPr>
        <w:tabs>
          <w:tab w:val="clear" w:pos="922"/>
          <w:tab w:val="left" w:pos="0"/>
        </w:tabs>
        <w:rPr>
          <w:rFonts w:asciiTheme="minorHAnsi" w:hAnsiTheme="minorHAnsi"/>
        </w:rPr>
      </w:pPr>
      <w:r w:rsidRPr="006D7876">
        <w:rPr>
          <w:rFonts w:asciiTheme="minorHAnsi" w:hAnsiTheme="minorHAnsi"/>
        </w:rPr>
        <w:t>La ruelle Saint-Pierre sera en sens interdit dans le sens rue Paschal/ruelle Saint-Pierre vers le carrefour ruelle Saint-Pierre/ruelle de Thuin, cette mesure sera matérialisée par un signal C1.</w:t>
      </w:r>
    </w:p>
    <w:p w14:paraId="7176339A" w14:textId="77777777" w:rsidR="00A95826" w:rsidRPr="006D7876" w:rsidRDefault="00BF4BE5" w:rsidP="00BF4BE5">
      <w:pPr>
        <w:pStyle w:val="XQW17pod"/>
        <w:numPr>
          <w:ilvl w:val="0"/>
          <w:numId w:val="33"/>
        </w:numPr>
        <w:tabs>
          <w:tab w:val="clear" w:pos="922"/>
          <w:tab w:val="left" w:pos="0"/>
        </w:tabs>
        <w:rPr>
          <w:rFonts w:asciiTheme="minorHAnsi" w:hAnsiTheme="minorHAnsi"/>
        </w:rPr>
      </w:pPr>
      <w:r w:rsidRPr="006D7876">
        <w:rPr>
          <w:rFonts w:asciiTheme="minorHAnsi" w:hAnsiTheme="minorHAnsi"/>
        </w:rPr>
        <w:t>La rue Paschal sera en sens interdit depuis le carrefour rue des Écoles/rue Paschal, dans la direction de la rue Albert 1</w:t>
      </w:r>
      <w:r w:rsidRPr="006D7876">
        <w:rPr>
          <w:rStyle w:val="XQW8pod"/>
          <w:rFonts w:asciiTheme="minorHAnsi" w:hAnsiTheme="minorHAnsi"/>
        </w:rPr>
        <w:t>er</w:t>
      </w:r>
      <w:r w:rsidRPr="006D7876">
        <w:rPr>
          <w:rFonts w:asciiTheme="minorHAnsi" w:hAnsiTheme="minorHAnsi"/>
        </w:rPr>
        <w:t>, cette mesure sera matérialisée par le signal C1.</w:t>
      </w:r>
    </w:p>
    <w:p w14:paraId="5EA687D1" w14:textId="77777777" w:rsidR="00A95826" w:rsidRPr="006D7876" w:rsidRDefault="00BF4BE5" w:rsidP="00BF4BE5">
      <w:pPr>
        <w:pStyle w:val="XQW17pod"/>
        <w:numPr>
          <w:ilvl w:val="0"/>
          <w:numId w:val="33"/>
        </w:numPr>
        <w:tabs>
          <w:tab w:val="clear" w:pos="922"/>
          <w:tab w:val="left" w:pos="0"/>
        </w:tabs>
        <w:rPr>
          <w:rFonts w:asciiTheme="minorHAnsi" w:hAnsiTheme="minorHAnsi"/>
        </w:rPr>
      </w:pPr>
      <w:r w:rsidRPr="006D7876">
        <w:rPr>
          <w:rFonts w:asciiTheme="minorHAnsi" w:hAnsiTheme="minorHAnsi"/>
        </w:rPr>
        <w:t>Face à l’habitation portant le numéro 9 à la rue Paschal, un sens interdit sera mis en place pour les automobilistes venant de la ruelle Saint-Pierre, cette mesure sera matérialisée par le signal C1.</w:t>
      </w:r>
    </w:p>
    <w:p w14:paraId="35B533EB" w14:textId="575A303D" w:rsidR="00A95826" w:rsidRPr="006D7876" w:rsidRDefault="00BF4BE5" w:rsidP="00BF4BE5">
      <w:pPr>
        <w:pStyle w:val="XQW17pod"/>
        <w:numPr>
          <w:ilvl w:val="0"/>
          <w:numId w:val="33"/>
        </w:numPr>
        <w:tabs>
          <w:tab w:val="clear" w:pos="922"/>
          <w:tab w:val="left" w:pos="0"/>
        </w:tabs>
        <w:rPr>
          <w:rFonts w:asciiTheme="minorHAnsi" w:hAnsiTheme="minorHAnsi"/>
        </w:rPr>
      </w:pPr>
      <w:r w:rsidRPr="006D7876">
        <w:rPr>
          <w:rFonts w:asciiTheme="minorHAnsi" w:hAnsiTheme="minorHAnsi"/>
        </w:rPr>
        <w:t>Le Tienne Marie Bigotte sera en sens interdit dans le sens carrefour rue Albert</w:t>
      </w:r>
      <w:r w:rsidR="00EE4FF3">
        <w:rPr>
          <w:rFonts w:asciiTheme="minorHAnsi" w:hAnsiTheme="minorHAnsi"/>
        </w:rPr>
        <w:t> </w:t>
      </w:r>
      <w:r w:rsidRPr="006D7876">
        <w:rPr>
          <w:rFonts w:asciiTheme="minorHAnsi" w:hAnsiTheme="minorHAnsi"/>
        </w:rPr>
        <w:t>1</w:t>
      </w:r>
      <w:r w:rsidRPr="006D7876">
        <w:rPr>
          <w:rStyle w:val="XQW8pod"/>
          <w:rFonts w:asciiTheme="minorHAnsi" w:hAnsiTheme="minorHAnsi"/>
        </w:rPr>
        <w:t>er</w:t>
      </w:r>
      <w:r w:rsidRPr="006D7876">
        <w:rPr>
          <w:rFonts w:asciiTheme="minorHAnsi" w:hAnsiTheme="minorHAnsi"/>
        </w:rPr>
        <w:t xml:space="preserve">/Tienne Marie Bigotte vers la </w:t>
      </w:r>
      <w:proofErr w:type="spellStart"/>
      <w:r w:rsidRPr="006D7876">
        <w:rPr>
          <w:rFonts w:asciiTheme="minorHAnsi" w:hAnsiTheme="minorHAnsi"/>
        </w:rPr>
        <w:t>Grand’Rue</w:t>
      </w:r>
      <w:proofErr w:type="spellEnd"/>
      <w:r w:rsidRPr="006D7876">
        <w:rPr>
          <w:rFonts w:asciiTheme="minorHAnsi" w:hAnsiTheme="minorHAnsi"/>
        </w:rPr>
        <w:t>, cette mesure sera matérialisée par un signal C1.</w:t>
      </w:r>
    </w:p>
    <w:p w14:paraId="039593CB" w14:textId="317C41FC" w:rsidR="00A95826" w:rsidRPr="006D7876" w:rsidRDefault="00BF4BE5" w:rsidP="00BF4BE5">
      <w:pPr>
        <w:pStyle w:val="XQW17pod"/>
        <w:numPr>
          <w:ilvl w:val="0"/>
          <w:numId w:val="33"/>
        </w:numPr>
        <w:tabs>
          <w:tab w:val="clear" w:pos="922"/>
          <w:tab w:val="left" w:pos="0"/>
        </w:tabs>
        <w:rPr>
          <w:rFonts w:asciiTheme="minorHAnsi" w:hAnsiTheme="minorHAnsi"/>
        </w:rPr>
      </w:pPr>
      <w:r w:rsidRPr="006D7876">
        <w:rPr>
          <w:rFonts w:asciiTheme="minorHAnsi" w:hAnsiTheme="minorHAnsi"/>
        </w:rPr>
        <w:t>Un sens interdit sera placé face à l’habitation portant le numéro 63 à la rue Albert</w:t>
      </w:r>
      <w:r w:rsidR="00EE4FF3">
        <w:rPr>
          <w:rFonts w:asciiTheme="minorHAnsi" w:hAnsiTheme="minorHAnsi"/>
        </w:rPr>
        <w:t> </w:t>
      </w:r>
      <w:r w:rsidRPr="006D7876">
        <w:rPr>
          <w:rFonts w:asciiTheme="minorHAnsi" w:hAnsiTheme="minorHAnsi"/>
        </w:rPr>
        <w:t>1</w:t>
      </w:r>
      <w:r w:rsidRPr="006D7876">
        <w:rPr>
          <w:rStyle w:val="XQW8pod"/>
          <w:rFonts w:asciiTheme="minorHAnsi" w:hAnsiTheme="minorHAnsi"/>
        </w:rPr>
        <w:t>er</w:t>
      </w:r>
      <w:r w:rsidRPr="006D7876">
        <w:rPr>
          <w:rFonts w:asciiTheme="minorHAnsi" w:hAnsiTheme="minorHAnsi"/>
        </w:rPr>
        <w:t xml:space="preserve"> dans le sens rue Paschal vers la rue Albert 1</w:t>
      </w:r>
      <w:r w:rsidRPr="006D7876">
        <w:rPr>
          <w:rStyle w:val="XQW8pod"/>
          <w:rFonts w:asciiTheme="minorHAnsi" w:hAnsiTheme="minorHAnsi"/>
        </w:rPr>
        <w:t>er</w:t>
      </w:r>
      <w:r w:rsidRPr="006D7876">
        <w:rPr>
          <w:rFonts w:asciiTheme="minorHAnsi" w:hAnsiTheme="minorHAnsi"/>
        </w:rPr>
        <w:t>, cette mesure sera matérialisée par le signal C1.</w:t>
      </w:r>
    </w:p>
    <w:p w14:paraId="1C5388EC" w14:textId="77777777" w:rsidR="00A95826" w:rsidRPr="006D7876" w:rsidRDefault="00BF4BE5" w:rsidP="00BF4BE5">
      <w:pPr>
        <w:pStyle w:val="XQW17pod"/>
        <w:numPr>
          <w:ilvl w:val="0"/>
          <w:numId w:val="33"/>
        </w:numPr>
        <w:tabs>
          <w:tab w:val="clear" w:pos="922"/>
          <w:tab w:val="left" w:pos="0"/>
        </w:tabs>
        <w:rPr>
          <w:rFonts w:asciiTheme="minorHAnsi" w:hAnsiTheme="minorHAnsi"/>
        </w:rPr>
      </w:pPr>
      <w:r w:rsidRPr="006D7876">
        <w:rPr>
          <w:rFonts w:asciiTheme="minorHAnsi" w:hAnsiTheme="minorHAnsi"/>
        </w:rPr>
        <w:t>Un sens interdit sera placé au carrefour rue des Ecoles/rue Albert 1</w:t>
      </w:r>
      <w:r w:rsidRPr="006D7876">
        <w:rPr>
          <w:rStyle w:val="XQW8pod"/>
          <w:rFonts w:asciiTheme="minorHAnsi" w:hAnsiTheme="minorHAnsi"/>
        </w:rPr>
        <w:t>er</w:t>
      </w:r>
      <w:r w:rsidRPr="006D7876">
        <w:rPr>
          <w:rFonts w:asciiTheme="minorHAnsi" w:hAnsiTheme="minorHAnsi"/>
        </w:rPr>
        <w:t xml:space="preserve"> dans le sens rue des Écoles vers la rue Paschal, cette mesure sera matérialisée par le signal C1.</w:t>
      </w:r>
    </w:p>
    <w:p w14:paraId="4BB885B9" w14:textId="45955E19" w:rsidR="00A95826" w:rsidRPr="006D7876" w:rsidRDefault="00BF4BE5" w:rsidP="006D7876">
      <w:pPr>
        <w:pStyle w:val="XQW19pod"/>
        <w:rPr>
          <w:rFonts w:asciiTheme="minorHAnsi" w:hAnsiTheme="minorHAnsi"/>
        </w:rPr>
      </w:pPr>
      <w:r w:rsidRPr="006D7876">
        <w:rPr>
          <w:rStyle w:val="XQW1pod"/>
          <w:rFonts w:asciiTheme="minorHAnsi" w:hAnsiTheme="minorHAnsi"/>
        </w:rPr>
        <w:t>Article 3</w:t>
      </w:r>
      <w:r w:rsidRPr="006D7876">
        <w:rPr>
          <w:rFonts w:asciiTheme="minorHAnsi" w:hAnsiTheme="minorHAnsi"/>
        </w:rPr>
        <w:t>.</w:t>
      </w:r>
      <w:r w:rsidR="006D7876">
        <w:rPr>
          <w:rFonts w:asciiTheme="minorHAnsi" w:hAnsiTheme="minorHAnsi"/>
        </w:rPr>
        <w:t xml:space="preserve"> </w:t>
      </w:r>
      <w:r w:rsidRPr="006D7876">
        <w:rPr>
          <w:rStyle w:val="XQW3pod"/>
          <w:rFonts w:asciiTheme="minorHAnsi" w:hAnsiTheme="minorHAnsi"/>
        </w:rPr>
        <w:t>Sens unique</w:t>
      </w:r>
    </w:p>
    <w:p w14:paraId="00EEE8B2" w14:textId="77777777" w:rsidR="00A95826" w:rsidRPr="006D7876" w:rsidRDefault="00BF4BE5" w:rsidP="00BF4BE5">
      <w:pPr>
        <w:pStyle w:val="XQW17pod"/>
        <w:numPr>
          <w:ilvl w:val="0"/>
          <w:numId w:val="34"/>
        </w:numPr>
        <w:tabs>
          <w:tab w:val="clear" w:pos="922"/>
          <w:tab w:val="left" w:pos="0"/>
        </w:tabs>
        <w:rPr>
          <w:rFonts w:asciiTheme="minorHAnsi" w:hAnsiTheme="minorHAnsi"/>
        </w:rPr>
      </w:pPr>
      <w:r w:rsidRPr="006D7876">
        <w:rPr>
          <w:rFonts w:asciiTheme="minorHAnsi" w:hAnsiTheme="minorHAnsi"/>
        </w:rPr>
        <w:t>La deuxième partie de la rue Albert 1</w:t>
      </w:r>
      <w:r w:rsidRPr="006D7876">
        <w:rPr>
          <w:rStyle w:val="XQW8pod"/>
          <w:rFonts w:asciiTheme="minorHAnsi" w:hAnsiTheme="minorHAnsi"/>
        </w:rPr>
        <w:t>er</w:t>
      </w:r>
      <w:r w:rsidRPr="006D7876">
        <w:rPr>
          <w:rFonts w:asciiTheme="minorHAnsi" w:hAnsiTheme="minorHAnsi"/>
        </w:rPr>
        <w:t>, à partir de l’habitation portant le numéro 46, sera en sens unique jusqu’à la rue Paschal, cette mesure sera matérialisée par le signal F19.</w:t>
      </w:r>
    </w:p>
    <w:p w14:paraId="6861AA03" w14:textId="77777777" w:rsidR="00A95826" w:rsidRPr="006D7876" w:rsidRDefault="00BF4BE5" w:rsidP="00BF4BE5">
      <w:pPr>
        <w:pStyle w:val="XQW17pod"/>
        <w:numPr>
          <w:ilvl w:val="0"/>
          <w:numId w:val="34"/>
        </w:numPr>
        <w:tabs>
          <w:tab w:val="clear" w:pos="922"/>
          <w:tab w:val="left" w:pos="0"/>
        </w:tabs>
        <w:rPr>
          <w:rFonts w:asciiTheme="minorHAnsi" w:hAnsiTheme="minorHAnsi"/>
        </w:rPr>
      </w:pPr>
      <w:r w:rsidRPr="006D7876">
        <w:rPr>
          <w:rFonts w:asciiTheme="minorHAnsi" w:hAnsiTheme="minorHAnsi"/>
        </w:rPr>
        <w:t>Au croisement rue Albert 1</w:t>
      </w:r>
      <w:r w:rsidRPr="006D7876">
        <w:rPr>
          <w:rStyle w:val="XQW8pod"/>
          <w:rFonts w:asciiTheme="minorHAnsi" w:hAnsiTheme="minorHAnsi"/>
        </w:rPr>
        <w:t>er</w:t>
      </w:r>
      <w:r w:rsidRPr="006D7876">
        <w:rPr>
          <w:rFonts w:asciiTheme="minorHAnsi" w:hAnsiTheme="minorHAnsi"/>
        </w:rPr>
        <w:t>/ rue Paschal, un sens unique sera mis en place en venant de la rue de l’Église pour aller vers la rue Paschal, cette mesure sera matérialisée par le signal F19.</w:t>
      </w:r>
    </w:p>
    <w:p w14:paraId="05C41B86" w14:textId="77777777" w:rsidR="00A95826" w:rsidRPr="006D7876" w:rsidRDefault="00BF4BE5" w:rsidP="00BF4BE5">
      <w:pPr>
        <w:pStyle w:val="XQW17pod"/>
        <w:numPr>
          <w:ilvl w:val="0"/>
          <w:numId w:val="34"/>
        </w:numPr>
        <w:tabs>
          <w:tab w:val="clear" w:pos="922"/>
          <w:tab w:val="left" w:pos="0"/>
        </w:tabs>
        <w:rPr>
          <w:rFonts w:asciiTheme="minorHAnsi" w:hAnsiTheme="minorHAnsi"/>
        </w:rPr>
      </w:pPr>
      <w:r w:rsidRPr="006D7876">
        <w:rPr>
          <w:rFonts w:asciiTheme="minorHAnsi" w:hAnsiTheme="minorHAnsi"/>
        </w:rPr>
        <w:t>La rue Paschal sera en sens unique jusqu’au carrefour rue Paschal/Rue des Écoles, cette mesure sera matérialisée par le signal F19.</w:t>
      </w:r>
    </w:p>
    <w:p w14:paraId="4F6087DF" w14:textId="77777777" w:rsidR="00A95826" w:rsidRPr="006D7876" w:rsidRDefault="00BF4BE5" w:rsidP="00BF4BE5">
      <w:pPr>
        <w:pStyle w:val="XQW17pod"/>
        <w:numPr>
          <w:ilvl w:val="0"/>
          <w:numId w:val="34"/>
        </w:numPr>
        <w:tabs>
          <w:tab w:val="clear" w:pos="922"/>
          <w:tab w:val="left" w:pos="0"/>
        </w:tabs>
        <w:rPr>
          <w:rFonts w:asciiTheme="minorHAnsi" w:hAnsiTheme="minorHAnsi"/>
        </w:rPr>
      </w:pPr>
      <w:r w:rsidRPr="006D7876">
        <w:rPr>
          <w:rFonts w:asciiTheme="minorHAnsi" w:hAnsiTheme="minorHAnsi"/>
        </w:rPr>
        <w:t>Au croisement de la ruelle Saint-Pierre/rue Paschal, un sens unique sera mis en place en venant de la ruelle Saint-Pierre vers le carrefour rue Paschal/rue des Écoles, cette mesure sera matérialisée par le signal F19.</w:t>
      </w:r>
    </w:p>
    <w:p w14:paraId="45494596" w14:textId="77777777" w:rsidR="00A95826" w:rsidRPr="006D7876" w:rsidRDefault="00BF4BE5" w:rsidP="00BF4BE5">
      <w:pPr>
        <w:pStyle w:val="XQW17pod"/>
        <w:numPr>
          <w:ilvl w:val="0"/>
          <w:numId w:val="34"/>
        </w:numPr>
        <w:tabs>
          <w:tab w:val="clear" w:pos="922"/>
          <w:tab w:val="left" w:pos="0"/>
        </w:tabs>
        <w:rPr>
          <w:rFonts w:asciiTheme="minorHAnsi" w:hAnsiTheme="minorHAnsi"/>
        </w:rPr>
      </w:pPr>
      <w:r w:rsidRPr="006D7876">
        <w:rPr>
          <w:rFonts w:asciiTheme="minorHAnsi" w:hAnsiTheme="minorHAnsi"/>
        </w:rPr>
        <w:t>La rue des Écoles sera en sens unique du carrefour rue des Ecoles/rue Paschal jusqu’au carrefour rue des Ecoles/rue Albert 1</w:t>
      </w:r>
      <w:r w:rsidRPr="006D7876">
        <w:rPr>
          <w:rStyle w:val="XQW8pod"/>
          <w:rFonts w:asciiTheme="minorHAnsi" w:hAnsiTheme="minorHAnsi"/>
        </w:rPr>
        <w:t>er</w:t>
      </w:r>
      <w:r w:rsidRPr="006D7876">
        <w:rPr>
          <w:rFonts w:asciiTheme="minorHAnsi" w:hAnsiTheme="minorHAnsi"/>
        </w:rPr>
        <w:t>, cette mesure sera matérialisée par le signal F19.</w:t>
      </w:r>
    </w:p>
    <w:p w14:paraId="26FF6196" w14:textId="77777777" w:rsidR="00A95826" w:rsidRPr="006D7876" w:rsidRDefault="00BF4BE5" w:rsidP="00BF4BE5">
      <w:pPr>
        <w:pStyle w:val="XQW17pod"/>
        <w:numPr>
          <w:ilvl w:val="0"/>
          <w:numId w:val="34"/>
        </w:numPr>
        <w:tabs>
          <w:tab w:val="clear" w:pos="922"/>
          <w:tab w:val="left" w:pos="0"/>
        </w:tabs>
        <w:rPr>
          <w:rFonts w:asciiTheme="minorHAnsi" w:hAnsiTheme="minorHAnsi"/>
        </w:rPr>
      </w:pPr>
      <w:r w:rsidRPr="006D7876">
        <w:rPr>
          <w:rFonts w:asciiTheme="minorHAnsi" w:hAnsiTheme="minorHAnsi"/>
        </w:rPr>
        <w:t xml:space="preserve">Le Tienne Marie Bigotte sera en sens unique du carrefour </w:t>
      </w:r>
      <w:proofErr w:type="spellStart"/>
      <w:r w:rsidRPr="006D7876">
        <w:rPr>
          <w:rFonts w:asciiTheme="minorHAnsi" w:hAnsiTheme="minorHAnsi"/>
        </w:rPr>
        <w:t>Grand’Rue</w:t>
      </w:r>
      <w:proofErr w:type="spellEnd"/>
      <w:r w:rsidRPr="006D7876">
        <w:rPr>
          <w:rFonts w:asciiTheme="minorHAnsi" w:hAnsiTheme="minorHAnsi"/>
        </w:rPr>
        <w:t>/Tienne Marie Bigotte jusqu’au carrefour Tienne Marie Bigotte/Rue Albert 1</w:t>
      </w:r>
      <w:r w:rsidRPr="006D7876">
        <w:rPr>
          <w:rStyle w:val="XQW8pod"/>
          <w:rFonts w:asciiTheme="minorHAnsi" w:hAnsiTheme="minorHAnsi"/>
        </w:rPr>
        <w:t>er</w:t>
      </w:r>
      <w:r w:rsidRPr="006D7876">
        <w:rPr>
          <w:rFonts w:asciiTheme="minorHAnsi" w:hAnsiTheme="minorHAnsi"/>
        </w:rPr>
        <w:t>, cette mesure sera matérialisée par le signal F19.</w:t>
      </w:r>
    </w:p>
    <w:p w14:paraId="2E4F8605" w14:textId="77777777" w:rsidR="00A95826" w:rsidRPr="006D7876" w:rsidRDefault="00BF4BE5" w:rsidP="00BF4BE5">
      <w:pPr>
        <w:pStyle w:val="XQW17pod"/>
        <w:numPr>
          <w:ilvl w:val="0"/>
          <w:numId w:val="34"/>
        </w:numPr>
        <w:tabs>
          <w:tab w:val="clear" w:pos="922"/>
          <w:tab w:val="left" w:pos="0"/>
        </w:tabs>
        <w:rPr>
          <w:rFonts w:asciiTheme="minorHAnsi" w:hAnsiTheme="minorHAnsi"/>
        </w:rPr>
      </w:pPr>
      <w:r w:rsidRPr="006D7876">
        <w:rPr>
          <w:rFonts w:asciiTheme="minorHAnsi" w:hAnsiTheme="minorHAnsi"/>
        </w:rPr>
        <w:t>La rue de l’Église sera en sens unique dans la direction vers la ruelle de Thuin, cette mesure sera matérialisée par un signal F19.</w:t>
      </w:r>
    </w:p>
    <w:p w14:paraId="3BD52F14" w14:textId="77777777" w:rsidR="00A95826" w:rsidRPr="006D7876" w:rsidRDefault="00BF4BE5" w:rsidP="00BF4BE5">
      <w:pPr>
        <w:pStyle w:val="XQW17pod"/>
        <w:numPr>
          <w:ilvl w:val="0"/>
          <w:numId w:val="34"/>
        </w:numPr>
        <w:tabs>
          <w:tab w:val="clear" w:pos="922"/>
          <w:tab w:val="left" w:pos="0"/>
        </w:tabs>
        <w:rPr>
          <w:rFonts w:asciiTheme="minorHAnsi" w:hAnsiTheme="minorHAnsi"/>
        </w:rPr>
      </w:pPr>
      <w:r w:rsidRPr="006D7876">
        <w:rPr>
          <w:rFonts w:asciiTheme="minorHAnsi" w:hAnsiTheme="minorHAnsi"/>
        </w:rPr>
        <w:t xml:space="preserve">La ruelle de Thuin sera en sens unique du carrefour ruelle de Thuin/rue de l’Église jusqu’au carrefour ruelle Saint-Pierre/ruelle de Thuin, dans le sens de la </w:t>
      </w:r>
      <w:r w:rsidRPr="006D7876">
        <w:rPr>
          <w:rFonts w:asciiTheme="minorHAnsi" w:hAnsiTheme="minorHAnsi"/>
        </w:rPr>
        <w:lastRenderedPageBreak/>
        <w:t>rue de l’Eglise vers la ruelle de Thuin, cette mesure sera matérialisée par un signal F19.</w:t>
      </w:r>
    </w:p>
    <w:p w14:paraId="7C7BF41E" w14:textId="77777777" w:rsidR="00A95826" w:rsidRPr="006D7876" w:rsidRDefault="00BF4BE5" w:rsidP="00BF4BE5">
      <w:pPr>
        <w:pStyle w:val="XQW17pod"/>
        <w:numPr>
          <w:ilvl w:val="0"/>
          <w:numId w:val="34"/>
        </w:numPr>
        <w:tabs>
          <w:tab w:val="clear" w:pos="922"/>
          <w:tab w:val="left" w:pos="0"/>
        </w:tabs>
        <w:rPr>
          <w:rFonts w:asciiTheme="minorHAnsi" w:hAnsiTheme="minorHAnsi"/>
        </w:rPr>
      </w:pPr>
      <w:r w:rsidRPr="006D7876">
        <w:rPr>
          <w:rFonts w:asciiTheme="minorHAnsi" w:hAnsiTheme="minorHAnsi"/>
        </w:rPr>
        <w:t>La ruelle Saint-Pierre sera en sens unique dans le sens ruelle Saint-Pierre/ruelle de Thuin vers le carrefour rue Paschal/ruelle Saint-Pierre, cette mesure sera matérialisée par un signal F19.</w:t>
      </w:r>
    </w:p>
    <w:p w14:paraId="3A512BA5" w14:textId="7206CECF" w:rsidR="00A95826" w:rsidRPr="006D7876" w:rsidRDefault="00BF4BE5" w:rsidP="006D7876">
      <w:pPr>
        <w:pStyle w:val="XQW19pod"/>
        <w:rPr>
          <w:rFonts w:asciiTheme="minorHAnsi" w:hAnsiTheme="minorHAnsi"/>
        </w:rPr>
      </w:pPr>
      <w:r w:rsidRPr="006D7876">
        <w:rPr>
          <w:rStyle w:val="XQW1pod"/>
          <w:rFonts w:asciiTheme="minorHAnsi" w:hAnsiTheme="minorHAnsi"/>
        </w:rPr>
        <w:t>Article 4</w:t>
      </w:r>
      <w:r w:rsidRPr="006D7876">
        <w:rPr>
          <w:rFonts w:asciiTheme="minorHAnsi" w:hAnsiTheme="minorHAnsi"/>
        </w:rPr>
        <w:t>.</w:t>
      </w:r>
      <w:r w:rsidR="006D7876">
        <w:rPr>
          <w:rFonts w:asciiTheme="minorHAnsi" w:hAnsiTheme="minorHAnsi"/>
        </w:rPr>
        <w:t xml:space="preserve"> </w:t>
      </w:r>
      <w:r w:rsidRPr="006D7876">
        <w:rPr>
          <w:rStyle w:val="XQW3pod"/>
          <w:rFonts w:asciiTheme="minorHAnsi" w:hAnsiTheme="minorHAnsi"/>
        </w:rPr>
        <w:t>Signaux interdiction – Accès interdit, dans les deux sens, à tout conducteur</w:t>
      </w:r>
    </w:p>
    <w:p w14:paraId="57041F73" w14:textId="77777777" w:rsidR="00A95826" w:rsidRPr="006D7876" w:rsidRDefault="00BF4BE5" w:rsidP="00BF4BE5">
      <w:pPr>
        <w:pStyle w:val="XQW17pod"/>
        <w:numPr>
          <w:ilvl w:val="0"/>
          <w:numId w:val="35"/>
        </w:numPr>
        <w:tabs>
          <w:tab w:val="clear" w:pos="922"/>
          <w:tab w:val="left" w:pos="0"/>
        </w:tabs>
        <w:rPr>
          <w:rFonts w:asciiTheme="minorHAnsi" w:hAnsiTheme="minorHAnsi"/>
        </w:rPr>
      </w:pPr>
      <w:r w:rsidRPr="006D7876">
        <w:rPr>
          <w:rFonts w:asciiTheme="minorHAnsi" w:hAnsiTheme="minorHAnsi"/>
        </w:rPr>
        <w:t>Un accès interdit, dans les deux sens, à tout conducteur sera placé face à la ruelle débouchant à la rue Albert 1</w:t>
      </w:r>
      <w:r w:rsidRPr="006D7876">
        <w:rPr>
          <w:rStyle w:val="XQW8pod"/>
          <w:rFonts w:asciiTheme="minorHAnsi" w:hAnsiTheme="minorHAnsi"/>
        </w:rPr>
        <w:t>er</w:t>
      </w:r>
      <w:r w:rsidRPr="006D7876">
        <w:rPr>
          <w:rFonts w:asciiTheme="minorHAnsi" w:hAnsiTheme="minorHAnsi"/>
        </w:rPr>
        <w:t xml:space="preserve"> près de la Chapelle, cette mesure sera matérialisée par le signal C3.</w:t>
      </w:r>
    </w:p>
    <w:p w14:paraId="543755B1" w14:textId="62C459B7" w:rsidR="00A95826" w:rsidRPr="006D7876" w:rsidRDefault="00BF4BE5" w:rsidP="006D7876">
      <w:pPr>
        <w:pStyle w:val="XQW19pod"/>
        <w:rPr>
          <w:rFonts w:asciiTheme="minorHAnsi" w:hAnsiTheme="minorHAnsi"/>
        </w:rPr>
      </w:pPr>
      <w:r w:rsidRPr="006D7876">
        <w:rPr>
          <w:rStyle w:val="XQW1pod"/>
          <w:rFonts w:asciiTheme="minorHAnsi" w:hAnsiTheme="minorHAnsi"/>
        </w:rPr>
        <w:t>Article 5</w:t>
      </w:r>
      <w:r w:rsidRPr="006D7876">
        <w:rPr>
          <w:rFonts w:asciiTheme="minorHAnsi" w:hAnsiTheme="minorHAnsi"/>
        </w:rPr>
        <w:t>.</w:t>
      </w:r>
      <w:r w:rsidR="006D7876">
        <w:rPr>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Signaux d’indication – Commencement d’une zone dans laquelle la vitesse est limitée à 30 km à l’heure</w:t>
      </w:r>
    </w:p>
    <w:p w14:paraId="69DF5C1D" w14:textId="77777777" w:rsidR="00A95826" w:rsidRPr="006D7876" w:rsidRDefault="00BF4BE5" w:rsidP="00BF4BE5">
      <w:pPr>
        <w:pStyle w:val="podBulletItem"/>
        <w:numPr>
          <w:ilvl w:val="0"/>
          <w:numId w:val="36"/>
        </w:numPr>
        <w:tabs>
          <w:tab w:val="clear" w:pos="922"/>
          <w:tab w:val="left" w:pos="0"/>
        </w:tabs>
        <w:jc w:val="both"/>
        <w:rPr>
          <w:rFonts w:asciiTheme="minorHAnsi" w:hAnsiTheme="minorHAnsi"/>
        </w:rPr>
      </w:pPr>
      <w:r w:rsidRPr="006D7876">
        <w:rPr>
          <w:rFonts w:asciiTheme="minorHAnsi" w:hAnsiTheme="minorHAnsi"/>
        </w:rPr>
        <w:t>Un panneau zone 30 sera placée à la première partie de la rue Albert 1</w:t>
      </w:r>
      <w:r w:rsidRPr="006D7876">
        <w:rPr>
          <w:rStyle w:val="XQW8pod"/>
          <w:rFonts w:asciiTheme="minorHAnsi" w:hAnsiTheme="minorHAnsi"/>
        </w:rPr>
        <w:t>er</w:t>
      </w:r>
      <w:r w:rsidRPr="006D7876">
        <w:rPr>
          <w:rFonts w:asciiTheme="minorHAnsi" w:hAnsiTheme="minorHAnsi"/>
        </w:rPr>
        <w:t xml:space="preserve"> du carrefour rue Albert 1</w:t>
      </w:r>
      <w:r w:rsidRPr="006D7876">
        <w:rPr>
          <w:rStyle w:val="XQW8pod"/>
          <w:rFonts w:asciiTheme="minorHAnsi" w:hAnsiTheme="minorHAnsi"/>
        </w:rPr>
        <w:t>er</w:t>
      </w:r>
      <w:r w:rsidRPr="006D7876">
        <w:rPr>
          <w:rFonts w:asciiTheme="minorHAnsi" w:hAnsiTheme="minorHAnsi"/>
        </w:rPr>
        <w:t>/rue de l’Entreville jusqu’au carrefour Rue Albert 1</w:t>
      </w:r>
      <w:r w:rsidRPr="006D7876">
        <w:rPr>
          <w:rStyle w:val="XQW8pod"/>
          <w:rFonts w:asciiTheme="minorHAnsi" w:hAnsiTheme="minorHAnsi"/>
        </w:rPr>
        <w:t>er</w:t>
      </w:r>
      <w:r w:rsidRPr="006D7876">
        <w:rPr>
          <w:rFonts w:asciiTheme="minorHAnsi" w:hAnsiTheme="minorHAnsi"/>
        </w:rPr>
        <w:t>/rue des Ecoles, cette mesure sera matérialisée par un signal F4a.</w:t>
      </w:r>
    </w:p>
    <w:p w14:paraId="38DDA532" w14:textId="77777777" w:rsidR="00A95826" w:rsidRPr="006D7876" w:rsidRDefault="00BF4BE5" w:rsidP="00BF4BE5">
      <w:pPr>
        <w:pStyle w:val="podBulletItem"/>
        <w:numPr>
          <w:ilvl w:val="0"/>
          <w:numId w:val="36"/>
        </w:numPr>
        <w:tabs>
          <w:tab w:val="clear" w:pos="922"/>
          <w:tab w:val="left" w:pos="0"/>
        </w:tabs>
        <w:jc w:val="both"/>
        <w:rPr>
          <w:rFonts w:asciiTheme="minorHAnsi" w:hAnsiTheme="minorHAnsi"/>
        </w:rPr>
      </w:pPr>
      <w:r w:rsidRPr="006D7876">
        <w:rPr>
          <w:rFonts w:asciiTheme="minorHAnsi" w:hAnsiTheme="minorHAnsi"/>
        </w:rPr>
        <w:t>Un panneau zone 30 sera placé face à l’habitation portant le numéro 43 à la rue Albert 1</w:t>
      </w:r>
      <w:r w:rsidRPr="006D7876">
        <w:rPr>
          <w:rStyle w:val="XQW8pod"/>
          <w:rFonts w:asciiTheme="minorHAnsi" w:hAnsiTheme="minorHAnsi"/>
        </w:rPr>
        <w:t xml:space="preserve">er </w:t>
      </w:r>
      <w:r w:rsidRPr="006D7876">
        <w:rPr>
          <w:rFonts w:asciiTheme="minorHAnsi" w:hAnsiTheme="minorHAnsi"/>
        </w:rPr>
        <w:t>(dans le sens de la rue Albert 1</w:t>
      </w:r>
      <w:r w:rsidRPr="006D7876">
        <w:rPr>
          <w:rStyle w:val="XQW8pod"/>
          <w:rFonts w:asciiTheme="minorHAnsi" w:hAnsiTheme="minorHAnsi"/>
        </w:rPr>
        <w:t>er</w:t>
      </w:r>
      <w:r w:rsidRPr="006D7876">
        <w:rPr>
          <w:rFonts w:asciiTheme="minorHAnsi" w:hAnsiTheme="minorHAnsi"/>
        </w:rPr>
        <w:t xml:space="preserve"> vers la rue de l’Entreville), cette mesure sera matérialisée par un signal F4a.</w:t>
      </w:r>
    </w:p>
    <w:p w14:paraId="2A172EC8" w14:textId="77777777" w:rsidR="00A95826" w:rsidRPr="006D7876" w:rsidRDefault="00BF4BE5" w:rsidP="00BF4BE5">
      <w:pPr>
        <w:pStyle w:val="podBulletItem"/>
        <w:numPr>
          <w:ilvl w:val="0"/>
          <w:numId w:val="36"/>
        </w:numPr>
        <w:tabs>
          <w:tab w:val="clear" w:pos="922"/>
          <w:tab w:val="left" w:pos="0"/>
        </w:tabs>
        <w:jc w:val="both"/>
        <w:rPr>
          <w:rFonts w:asciiTheme="minorHAnsi" w:hAnsiTheme="minorHAnsi"/>
        </w:rPr>
      </w:pPr>
      <w:r w:rsidRPr="006D7876">
        <w:rPr>
          <w:rFonts w:asciiTheme="minorHAnsi" w:hAnsiTheme="minorHAnsi"/>
        </w:rPr>
        <w:t>Un panneau zone 30 sera placé au croisement de la rue Albert 1</w:t>
      </w:r>
      <w:r w:rsidRPr="006D7876">
        <w:rPr>
          <w:rStyle w:val="XQW8pod"/>
          <w:rFonts w:asciiTheme="minorHAnsi" w:hAnsiTheme="minorHAnsi"/>
        </w:rPr>
        <w:t>er</w:t>
      </w:r>
      <w:r w:rsidRPr="006D7876">
        <w:rPr>
          <w:rFonts w:asciiTheme="minorHAnsi" w:hAnsiTheme="minorHAnsi"/>
        </w:rPr>
        <w:t>/Ruelle de l’Eglise, (cette mesure comprend la ruelle de l’Eglise, la rue de l’Eglise, la ruelle de Thuin et la ruelle Saint-Pierre), cette mesure sera matérialisée par un signal F4a.</w:t>
      </w:r>
    </w:p>
    <w:p w14:paraId="566A6A4C" w14:textId="59BCBA5C" w:rsidR="00A95826" w:rsidRPr="006D7876" w:rsidRDefault="00BF4BE5" w:rsidP="006D7876">
      <w:pPr>
        <w:pStyle w:val="XQW19pod"/>
        <w:rPr>
          <w:rFonts w:asciiTheme="minorHAnsi" w:hAnsiTheme="minorHAnsi"/>
        </w:rPr>
      </w:pPr>
      <w:r w:rsidRPr="006D7876">
        <w:rPr>
          <w:rStyle w:val="XQW1pod"/>
          <w:rFonts w:asciiTheme="minorHAnsi" w:hAnsiTheme="minorHAnsi"/>
        </w:rPr>
        <w:t>Article 6</w:t>
      </w:r>
      <w:r w:rsidRPr="006D7876">
        <w:rPr>
          <w:rFonts w:asciiTheme="minorHAnsi" w:hAnsiTheme="minorHAnsi"/>
        </w:rPr>
        <w:t>.</w:t>
      </w:r>
      <w:r w:rsidR="006D7876">
        <w:rPr>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 xml:space="preserve">Signaux d’indication – Fin d’une zone dans laquelle la vitesse est limitée à 30 km/h </w:t>
      </w:r>
    </w:p>
    <w:p w14:paraId="4B7CD5ED" w14:textId="77777777" w:rsidR="00A95826" w:rsidRPr="006D7876" w:rsidRDefault="00BF4BE5" w:rsidP="00BF4BE5">
      <w:pPr>
        <w:pStyle w:val="XQW17pod"/>
        <w:numPr>
          <w:ilvl w:val="0"/>
          <w:numId w:val="37"/>
        </w:numPr>
        <w:tabs>
          <w:tab w:val="clear" w:pos="922"/>
          <w:tab w:val="left" w:pos="0"/>
        </w:tabs>
        <w:rPr>
          <w:rFonts w:asciiTheme="minorHAnsi" w:hAnsiTheme="minorHAnsi"/>
        </w:rPr>
      </w:pPr>
      <w:r w:rsidRPr="006D7876">
        <w:rPr>
          <w:rFonts w:asciiTheme="minorHAnsi" w:hAnsiTheme="minorHAnsi"/>
        </w:rPr>
        <w:t>Une fin de zone 30km/h sera placée à la rue des Écoles face à l’habitation portant le numéro 25, cette mesure sera matérialisée par le panneau F4b.</w:t>
      </w:r>
    </w:p>
    <w:p w14:paraId="0F27C9A8" w14:textId="77777777" w:rsidR="00A95826" w:rsidRPr="006D7876" w:rsidRDefault="00BF4BE5" w:rsidP="00BF4BE5">
      <w:pPr>
        <w:pStyle w:val="podBulletItem"/>
        <w:numPr>
          <w:ilvl w:val="0"/>
          <w:numId w:val="37"/>
        </w:numPr>
        <w:tabs>
          <w:tab w:val="clear" w:pos="922"/>
          <w:tab w:val="left" w:pos="0"/>
        </w:tabs>
        <w:jc w:val="both"/>
        <w:rPr>
          <w:rFonts w:asciiTheme="minorHAnsi" w:hAnsiTheme="minorHAnsi"/>
        </w:rPr>
      </w:pPr>
      <w:r w:rsidRPr="006D7876">
        <w:rPr>
          <w:rFonts w:asciiTheme="minorHAnsi" w:hAnsiTheme="minorHAnsi"/>
        </w:rPr>
        <w:t>Une fin de zone 30 sera placée au croisement de la 1</w:t>
      </w:r>
      <w:r w:rsidRPr="006D7876">
        <w:rPr>
          <w:rStyle w:val="XQW8pod"/>
          <w:rFonts w:asciiTheme="minorHAnsi" w:hAnsiTheme="minorHAnsi"/>
        </w:rPr>
        <w:t xml:space="preserve">ère </w:t>
      </w:r>
      <w:r w:rsidRPr="006D7876">
        <w:rPr>
          <w:rFonts w:asciiTheme="minorHAnsi" w:hAnsiTheme="minorHAnsi"/>
        </w:rPr>
        <w:t>partie de la rue Albert 1</w:t>
      </w:r>
      <w:r w:rsidRPr="006D7876">
        <w:rPr>
          <w:rStyle w:val="XQW8pod"/>
          <w:rFonts w:asciiTheme="minorHAnsi" w:hAnsiTheme="minorHAnsi"/>
        </w:rPr>
        <w:t>er</w:t>
      </w:r>
      <w:r w:rsidRPr="006D7876">
        <w:rPr>
          <w:rFonts w:asciiTheme="minorHAnsi" w:hAnsiTheme="minorHAnsi"/>
        </w:rPr>
        <w:t xml:space="preserve"> et la rue des Ecoles (dans le sens carrefour Albert 1</w:t>
      </w:r>
      <w:r w:rsidRPr="006D7876">
        <w:rPr>
          <w:rStyle w:val="XQW8pod"/>
          <w:rFonts w:asciiTheme="minorHAnsi" w:hAnsiTheme="minorHAnsi"/>
        </w:rPr>
        <w:t>er</w:t>
      </w:r>
      <w:r w:rsidRPr="006D7876">
        <w:rPr>
          <w:rFonts w:asciiTheme="minorHAnsi" w:hAnsiTheme="minorHAnsi"/>
        </w:rPr>
        <w:t>/rue de l’Entreville vers le carrefour rue Albert 1</w:t>
      </w:r>
      <w:r w:rsidRPr="006D7876">
        <w:rPr>
          <w:rStyle w:val="XQW8pod"/>
          <w:rFonts w:asciiTheme="minorHAnsi" w:hAnsiTheme="minorHAnsi"/>
        </w:rPr>
        <w:t>er</w:t>
      </w:r>
      <w:r w:rsidRPr="006D7876">
        <w:rPr>
          <w:rFonts w:asciiTheme="minorHAnsi" w:hAnsiTheme="minorHAnsi"/>
        </w:rPr>
        <w:t>/rue des Ecoles, cette mesure sera matérialisée par un signal F4b.</w:t>
      </w:r>
    </w:p>
    <w:p w14:paraId="046FDC5F" w14:textId="77777777" w:rsidR="00A95826" w:rsidRPr="006D7876" w:rsidRDefault="00BF4BE5" w:rsidP="00BF4BE5">
      <w:pPr>
        <w:pStyle w:val="podBulletItem"/>
        <w:numPr>
          <w:ilvl w:val="0"/>
          <w:numId w:val="37"/>
        </w:numPr>
        <w:tabs>
          <w:tab w:val="clear" w:pos="922"/>
          <w:tab w:val="left" w:pos="0"/>
        </w:tabs>
        <w:jc w:val="both"/>
        <w:rPr>
          <w:rFonts w:asciiTheme="minorHAnsi" w:hAnsiTheme="minorHAnsi"/>
        </w:rPr>
      </w:pPr>
      <w:r w:rsidRPr="006D7876">
        <w:rPr>
          <w:rFonts w:asciiTheme="minorHAnsi" w:hAnsiTheme="minorHAnsi"/>
        </w:rPr>
        <w:t>Une fin de zone 30 sera placée face à l’habitation portant le numéro 5 à la rue Albert 1</w:t>
      </w:r>
      <w:r w:rsidRPr="006D7876">
        <w:rPr>
          <w:rStyle w:val="XQW8pod"/>
          <w:rFonts w:asciiTheme="minorHAnsi" w:hAnsiTheme="minorHAnsi"/>
        </w:rPr>
        <w:t xml:space="preserve">er </w:t>
      </w:r>
      <w:r w:rsidRPr="006D7876">
        <w:rPr>
          <w:rFonts w:asciiTheme="minorHAnsi" w:hAnsiTheme="minorHAnsi"/>
        </w:rPr>
        <w:t>(dans le sens de la rue Albert 1</w:t>
      </w:r>
      <w:r w:rsidRPr="006D7876">
        <w:rPr>
          <w:rStyle w:val="XQW8pod"/>
          <w:rFonts w:asciiTheme="minorHAnsi" w:hAnsiTheme="minorHAnsi"/>
        </w:rPr>
        <w:t>er</w:t>
      </w:r>
      <w:r w:rsidRPr="006D7876">
        <w:rPr>
          <w:rFonts w:asciiTheme="minorHAnsi" w:hAnsiTheme="minorHAnsi"/>
        </w:rPr>
        <w:t xml:space="preserve"> vers la rue de l’Entreville), cette mesure sera matérialisée par un signal F4b.</w:t>
      </w:r>
    </w:p>
    <w:p w14:paraId="5265CDAD" w14:textId="77777777" w:rsidR="00A95826" w:rsidRPr="006D7876" w:rsidRDefault="00BF4BE5" w:rsidP="00BF4BE5">
      <w:pPr>
        <w:pStyle w:val="podBulletItem"/>
        <w:numPr>
          <w:ilvl w:val="0"/>
          <w:numId w:val="37"/>
        </w:numPr>
        <w:tabs>
          <w:tab w:val="clear" w:pos="922"/>
          <w:tab w:val="left" w:pos="0"/>
        </w:tabs>
        <w:jc w:val="both"/>
        <w:rPr>
          <w:rFonts w:asciiTheme="minorHAnsi" w:hAnsiTheme="minorHAnsi"/>
        </w:rPr>
      </w:pPr>
      <w:r w:rsidRPr="006D7876">
        <w:rPr>
          <w:rFonts w:asciiTheme="minorHAnsi" w:hAnsiTheme="minorHAnsi"/>
        </w:rPr>
        <w:t>Une fin de zone 30 sera placée au croisement de la ruelle Saint-Pierre et la rue Paschal, , cette mesure sera matérialisée par un signal F4b.</w:t>
      </w:r>
    </w:p>
    <w:p w14:paraId="26904349" w14:textId="79B4F099" w:rsidR="00A95826" w:rsidRPr="006D7876" w:rsidRDefault="00BF4BE5" w:rsidP="006D7876">
      <w:pPr>
        <w:pStyle w:val="XQW19pod"/>
        <w:rPr>
          <w:rFonts w:asciiTheme="minorHAnsi" w:hAnsiTheme="minorHAnsi"/>
        </w:rPr>
      </w:pPr>
      <w:r w:rsidRPr="006D7876">
        <w:rPr>
          <w:rStyle w:val="XQW1pod"/>
          <w:rFonts w:asciiTheme="minorHAnsi" w:hAnsiTheme="minorHAnsi"/>
        </w:rPr>
        <w:t>Article 7</w:t>
      </w:r>
      <w:r w:rsidRPr="006D7876">
        <w:rPr>
          <w:rFonts w:asciiTheme="minorHAnsi" w:hAnsiTheme="minorHAnsi"/>
        </w:rPr>
        <w:t>.</w:t>
      </w:r>
      <w:r w:rsidR="006D7876">
        <w:rPr>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 xml:space="preserve">Signaux de priorité – Carrefour où la priorité de droite est applicable </w:t>
      </w:r>
    </w:p>
    <w:p w14:paraId="07720E68" w14:textId="7FEE820A" w:rsidR="00A95826" w:rsidRPr="006D7876" w:rsidRDefault="00BF4BE5" w:rsidP="00BF4BE5">
      <w:pPr>
        <w:pStyle w:val="XQW17pod"/>
        <w:numPr>
          <w:ilvl w:val="0"/>
          <w:numId w:val="38"/>
        </w:numPr>
        <w:tabs>
          <w:tab w:val="clear" w:pos="922"/>
          <w:tab w:val="left" w:pos="0"/>
        </w:tabs>
        <w:rPr>
          <w:rFonts w:asciiTheme="minorHAnsi" w:hAnsiTheme="minorHAnsi"/>
        </w:rPr>
      </w:pPr>
      <w:r w:rsidRPr="006D7876">
        <w:rPr>
          <w:rFonts w:asciiTheme="minorHAnsi" w:hAnsiTheme="minorHAnsi"/>
        </w:rPr>
        <w:t>Un panneau priorité de droite sera placé au carrefour rue Paschal/ ruelle Saint-Pierre</w:t>
      </w:r>
      <w:r w:rsidR="006D7876">
        <w:rPr>
          <w:rFonts w:asciiTheme="minorHAnsi" w:hAnsiTheme="minorHAnsi"/>
        </w:rPr>
        <w:t xml:space="preserve"> </w:t>
      </w:r>
      <w:r w:rsidRPr="006D7876">
        <w:rPr>
          <w:rFonts w:asciiTheme="minorHAnsi" w:hAnsiTheme="minorHAnsi"/>
        </w:rPr>
        <w:t>: les automobilistes venant de la rue Paschal doivent céder la priorité aux automobilistes venant de la ruelle Saint-Pierre, cette mesure sera matérialisée par le signal B17.</w:t>
      </w:r>
    </w:p>
    <w:p w14:paraId="3D9F58D0" w14:textId="1CCB3598" w:rsidR="00A95826" w:rsidRPr="006D7876" w:rsidRDefault="00BF4BE5" w:rsidP="00BF4BE5">
      <w:pPr>
        <w:pStyle w:val="XQW17pod"/>
        <w:numPr>
          <w:ilvl w:val="0"/>
          <w:numId w:val="38"/>
        </w:numPr>
        <w:tabs>
          <w:tab w:val="clear" w:pos="922"/>
          <w:tab w:val="left" w:pos="0"/>
        </w:tabs>
        <w:rPr>
          <w:rFonts w:asciiTheme="minorHAnsi" w:hAnsiTheme="minorHAnsi"/>
        </w:rPr>
      </w:pPr>
      <w:r w:rsidRPr="006D7876">
        <w:rPr>
          <w:rFonts w:asciiTheme="minorHAnsi" w:hAnsiTheme="minorHAnsi"/>
        </w:rPr>
        <w:t>Un panneau priorité de droite sera placé au carrefour rue Albert 1</w:t>
      </w:r>
      <w:r w:rsidRPr="006D7876">
        <w:rPr>
          <w:rStyle w:val="XQW8pod"/>
          <w:rFonts w:asciiTheme="minorHAnsi" w:hAnsiTheme="minorHAnsi"/>
        </w:rPr>
        <w:t>er</w:t>
      </w:r>
      <w:r w:rsidRPr="006D7876">
        <w:rPr>
          <w:rFonts w:asciiTheme="minorHAnsi" w:hAnsiTheme="minorHAnsi"/>
        </w:rPr>
        <w:t>/Tienne Marie Bigotte</w:t>
      </w:r>
      <w:r w:rsidR="006D7876">
        <w:rPr>
          <w:rFonts w:asciiTheme="minorHAnsi" w:hAnsiTheme="minorHAnsi"/>
        </w:rPr>
        <w:t xml:space="preserve"> </w:t>
      </w:r>
      <w:r w:rsidRPr="006D7876">
        <w:rPr>
          <w:rFonts w:asciiTheme="minorHAnsi" w:hAnsiTheme="minorHAnsi"/>
        </w:rPr>
        <w:t>: les automobilistes venant de la rue Albert 1</w:t>
      </w:r>
      <w:r w:rsidRPr="006D7876">
        <w:rPr>
          <w:rStyle w:val="XQW8pod"/>
          <w:rFonts w:asciiTheme="minorHAnsi" w:hAnsiTheme="minorHAnsi"/>
        </w:rPr>
        <w:t>er</w:t>
      </w:r>
      <w:r w:rsidRPr="006D7876">
        <w:rPr>
          <w:rFonts w:asciiTheme="minorHAnsi" w:hAnsiTheme="minorHAnsi"/>
        </w:rPr>
        <w:t xml:space="preserve"> doivent céder la priorité aux automobilistes venant du Tienne Marie Bigotte, cette mesure sera matérialisée par le signal B17.</w:t>
      </w:r>
    </w:p>
    <w:p w14:paraId="251F03C6" w14:textId="2CC629EA" w:rsidR="00A95826" w:rsidRPr="006D7876" w:rsidRDefault="00BF4BE5" w:rsidP="006D7876">
      <w:pPr>
        <w:pStyle w:val="XQW19pod"/>
        <w:rPr>
          <w:rFonts w:asciiTheme="minorHAnsi" w:hAnsiTheme="minorHAnsi"/>
        </w:rPr>
      </w:pPr>
      <w:r w:rsidRPr="006D7876">
        <w:rPr>
          <w:rStyle w:val="XQW1pod"/>
          <w:rFonts w:asciiTheme="minorHAnsi" w:hAnsiTheme="minorHAnsi"/>
        </w:rPr>
        <w:t>Article 8</w:t>
      </w:r>
      <w:r w:rsidRPr="006D7876">
        <w:rPr>
          <w:rFonts w:asciiTheme="minorHAnsi" w:hAnsiTheme="minorHAnsi"/>
        </w:rPr>
        <w:t>.</w:t>
      </w:r>
      <w:r w:rsidR="006D7876">
        <w:rPr>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Signaux de priorité – Céder le passage</w:t>
      </w:r>
    </w:p>
    <w:p w14:paraId="31E07F19" w14:textId="05FEF60F" w:rsidR="00A95826" w:rsidRPr="006D7876" w:rsidRDefault="00BF4BE5" w:rsidP="00BF4BE5">
      <w:pPr>
        <w:pStyle w:val="XQW17pod"/>
        <w:numPr>
          <w:ilvl w:val="0"/>
          <w:numId w:val="39"/>
        </w:numPr>
        <w:tabs>
          <w:tab w:val="clear" w:pos="922"/>
          <w:tab w:val="left" w:pos="0"/>
        </w:tabs>
        <w:rPr>
          <w:rFonts w:asciiTheme="minorHAnsi" w:hAnsiTheme="minorHAnsi"/>
        </w:rPr>
      </w:pPr>
      <w:r w:rsidRPr="006D7876">
        <w:rPr>
          <w:rFonts w:asciiTheme="minorHAnsi" w:hAnsiTheme="minorHAnsi"/>
        </w:rPr>
        <w:t>Un «</w:t>
      </w:r>
      <w:r w:rsidR="006D7876">
        <w:rPr>
          <w:rFonts w:asciiTheme="minorHAnsi" w:hAnsiTheme="minorHAnsi"/>
        </w:rPr>
        <w:t xml:space="preserve"> </w:t>
      </w:r>
      <w:r w:rsidRPr="006D7876">
        <w:rPr>
          <w:rFonts w:asciiTheme="minorHAnsi" w:hAnsiTheme="minorHAnsi"/>
        </w:rPr>
        <w:t>céder le passage</w:t>
      </w:r>
      <w:r w:rsidR="006D7876">
        <w:rPr>
          <w:rFonts w:asciiTheme="minorHAnsi" w:hAnsiTheme="minorHAnsi"/>
        </w:rPr>
        <w:t xml:space="preserve"> </w:t>
      </w:r>
      <w:r w:rsidRPr="006D7876">
        <w:rPr>
          <w:rFonts w:asciiTheme="minorHAnsi" w:hAnsiTheme="minorHAnsi"/>
        </w:rPr>
        <w:t>» sera placé à la sortie de la rue Albert 1</w:t>
      </w:r>
      <w:r w:rsidRPr="006D7876">
        <w:rPr>
          <w:rStyle w:val="XQW8pod"/>
          <w:rFonts w:asciiTheme="minorHAnsi" w:hAnsiTheme="minorHAnsi"/>
        </w:rPr>
        <w:t>er</w:t>
      </w:r>
      <w:r w:rsidRPr="006D7876">
        <w:rPr>
          <w:rFonts w:asciiTheme="minorHAnsi" w:hAnsiTheme="minorHAnsi"/>
        </w:rPr>
        <w:t xml:space="preserve"> au carrefour rue de l’Entreville/rue Albert 1</w:t>
      </w:r>
      <w:r w:rsidRPr="006D7876">
        <w:rPr>
          <w:rStyle w:val="XQW8pod"/>
          <w:rFonts w:asciiTheme="minorHAnsi" w:hAnsiTheme="minorHAnsi"/>
        </w:rPr>
        <w:t>er</w:t>
      </w:r>
      <w:r w:rsidRPr="006D7876">
        <w:rPr>
          <w:rFonts w:asciiTheme="minorHAnsi" w:hAnsiTheme="minorHAnsi"/>
        </w:rPr>
        <w:t>, cette mesure sera matérialisée par le signal B1</w:t>
      </w:r>
    </w:p>
    <w:p w14:paraId="0C78B674" w14:textId="2279E438" w:rsidR="00A95826" w:rsidRPr="006D7876" w:rsidRDefault="006D7876" w:rsidP="006D7876">
      <w:pPr>
        <w:pStyle w:val="XQW20pod"/>
        <w:rPr>
          <w:rFonts w:asciiTheme="minorHAnsi" w:hAnsiTheme="minorHAnsi"/>
        </w:rPr>
      </w:pPr>
      <w:r>
        <w:rPr>
          <w:rFonts w:asciiTheme="minorHAnsi" w:hAnsiTheme="minorHAnsi"/>
        </w:rPr>
        <w:t xml:space="preserve"> </w:t>
      </w:r>
    </w:p>
    <w:p w14:paraId="0DFC47DA" w14:textId="1F400F4B" w:rsidR="00A95826" w:rsidRPr="006D7876" w:rsidRDefault="00BF4BE5" w:rsidP="00BF4BE5">
      <w:pPr>
        <w:pStyle w:val="XQW17pod"/>
        <w:numPr>
          <w:ilvl w:val="0"/>
          <w:numId w:val="40"/>
        </w:numPr>
        <w:tabs>
          <w:tab w:val="clear" w:pos="922"/>
          <w:tab w:val="left" w:pos="0"/>
        </w:tabs>
        <w:rPr>
          <w:rFonts w:asciiTheme="minorHAnsi" w:hAnsiTheme="minorHAnsi"/>
        </w:rPr>
      </w:pPr>
      <w:r w:rsidRPr="006D7876">
        <w:rPr>
          <w:rFonts w:asciiTheme="minorHAnsi" w:hAnsiTheme="minorHAnsi"/>
        </w:rPr>
        <w:lastRenderedPageBreak/>
        <w:t>Un «</w:t>
      </w:r>
      <w:r w:rsidR="006D7876">
        <w:rPr>
          <w:rFonts w:asciiTheme="minorHAnsi" w:hAnsiTheme="minorHAnsi"/>
        </w:rPr>
        <w:t xml:space="preserve"> </w:t>
      </w:r>
      <w:r w:rsidRPr="006D7876">
        <w:rPr>
          <w:rFonts w:asciiTheme="minorHAnsi" w:hAnsiTheme="minorHAnsi"/>
        </w:rPr>
        <w:t>céder le passage</w:t>
      </w:r>
      <w:r w:rsidR="006D7876">
        <w:rPr>
          <w:rFonts w:asciiTheme="minorHAnsi" w:hAnsiTheme="minorHAnsi"/>
        </w:rPr>
        <w:t xml:space="preserve"> </w:t>
      </w:r>
      <w:r w:rsidRPr="006D7876">
        <w:rPr>
          <w:rFonts w:asciiTheme="minorHAnsi" w:hAnsiTheme="minorHAnsi"/>
        </w:rPr>
        <w:t>» sera placé face à l’habitation portant le numéro 19 à la rue Albert 1</w:t>
      </w:r>
      <w:r w:rsidRPr="006D7876">
        <w:rPr>
          <w:rStyle w:val="XQW8pod"/>
          <w:rFonts w:asciiTheme="minorHAnsi" w:hAnsiTheme="minorHAnsi"/>
        </w:rPr>
        <w:t>er</w:t>
      </w:r>
      <w:r w:rsidRPr="006D7876">
        <w:rPr>
          <w:rFonts w:asciiTheme="minorHAnsi" w:hAnsiTheme="minorHAnsi"/>
        </w:rPr>
        <w:t xml:space="preserve"> (dans le sens vers la rue de l’Entreville), accompagné d’un panneau additionnel 150 m, cette mesure sera matérialisée par le signal B1.</w:t>
      </w:r>
    </w:p>
    <w:p w14:paraId="225D2328" w14:textId="62F9261A" w:rsidR="00A95826" w:rsidRPr="006D7876" w:rsidRDefault="00BF4BE5" w:rsidP="006D7876">
      <w:pPr>
        <w:pStyle w:val="XQW19pod"/>
        <w:rPr>
          <w:rFonts w:asciiTheme="minorHAnsi" w:hAnsiTheme="minorHAnsi"/>
        </w:rPr>
      </w:pPr>
      <w:r w:rsidRPr="006D7876">
        <w:rPr>
          <w:rStyle w:val="XQW1pod"/>
          <w:rFonts w:asciiTheme="minorHAnsi" w:hAnsiTheme="minorHAnsi"/>
        </w:rPr>
        <w:t>Article 9</w:t>
      </w:r>
      <w:r w:rsidRPr="006D7876">
        <w:rPr>
          <w:rFonts w:asciiTheme="minorHAnsi" w:hAnsiTheme="minorHAnsi"/>
        </w:rPr>
        <w:t>.</w:t>
      </w:r>
      <w:r w:rsidR="006D7876">
        <w:rPr>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Signaux d’obligation – Obligation de suivre la direction indiquée par la flèche</w:t>
      </w:r>
    </w:p>
    <w:p w14:paraId="6A1A6868" w14:textId="6FE01C69" w:rsidR="00A95826" w:rsidRPr="006D7876" w:rsidRDefault="00BF4BE5" w:rsidP="00BF4BE5">
      <w:pPr>
        <w:pStyle w:val="XQW17pod"/>
        <w:numPr>
          <w:ilvl w:val="0"/>
          <w:numId w:val="41"/>
        </w:numPr>
        <w:tabs>
          <w:tab w:val="clear" w:pos="922"/>
          <w:tab w:val="left" w:pos="0"/>
        </w:tabs>
        <w:rPr>
          <w:rFonts w:asciiTheme="minorHAnsi" w:hAnsiTheme="minorHAnsi"/>
        </w:rPr>
      </w:pPr>
      <w:r w:rsidRPr="006D7876">
        <w:rPr>
          <w:rFonts w:asciiTheme="minorHAnsi" w:hAnsiTheme="minorHAnsi"/>
        </w:rPr>
        <w:t>Une obligation de suivre la direction indiquée par une flèche (obligation d’aller tout droit) sera placée à la rue Paschal, 5 mètres après l’habitation portant le numéro 9</w:t>
      </w:r>
      <w:r w:rsidR="006D7876">
        <w:rPr>
          <w:rFonts w:asciiTheme="minorHAnsi" w:hAnsiTheme="minorHAnsi"/>
        </w:rPr>
        <w:t xml:space="preserve"> </w:t>
      </w:r>
      <w:r w:rsidRPr="006D7876">
        <w:rPr>
          <w:rFonts w:asciiTheme="minorHAnsi" w:hAnsiTheme="minorHAnsi"/>
        </w:rPr>
        <w:t>: obligation aux conducteurs qui se trouvent dans la ruelle Saint-Pierre de se diriger vers le carrefour rue des Écoles/rue Paschal, cette mesure sera matérialisée par le signal D1a.</w:t>
      </w:r>
    </w:p>
    <w:p w14:paraId="12244470" w14:textId="77777777" w:rsidR="00A95826" w:rsidRPr="006D7876" w:rsidRDefault="00BF4BE5" w:rsidP="00BF4BE5">
      <w:pPr>
        <w:pStyle w:val="XQW17pod"/>
        <w:numPr>
          <w:ilvl w:val="0"/>
          <w:numId w:val="41"/>
        </w:numPr>
        <w:tabs>
          <w:tab w:val="clear" w:pos="922"/>
          <w:tab w:val="left" w:pos="0"/>
        </w:tabs>
        <w:rPr>
          <w:rFonts w:asciiTheme="minorHAnsi" w:hAnsiTheme="minorHAnsi"/>
        </w:rPr>
      </w:pPr>
      <w:r w:rsidRPr="006D7876">
        <w:rPr>
          <w:rFonts w:asciiTheme="minorHAnsi" w:hAnsiTheme="minorHAnsi"/>
        </w:rPr>
        <w:t>Une obligation de suivre la direction indiquée par une flèche (obligation d’aller tout droit) sera placée à la rue des Écoles, face à l’école Libre, afin d’obliger les conducteurs d’aller vers le carrefour rue des Ecoles/rue Albert 1</w:t>
      </w:r>
      <w:r w:rsidRPr="006D7876">
        <w:rPr>
          <w:rStyle w:val="XQW8pod"/>
          <w:rFonts w:asciiTheme="minorHAnsi" w:hAnsiTheme="minorHAnsi"/>
        </w:rPr>
        <w:t>er</w:t>
      </w:r>
      <w:r w:rsidRPr="006D7876">
        <w:rPr>
          <w:rFonts w:asciiTheme="minorHAnsi" w:hAnsiTheme="minorHAnsi"/>
        </w:rPr>
        <w:t>, cette mesure sera matérialisée par le signal D1a.</w:t>
      </w:r>
    </w:p>
    <w:p w14:paraId="14622A52" w14:textId="77777777" w:rsidR="00A95826" w:rsidRPr="006D7876" w:rsidRDefault="00BF4BE5" w:rsidP="00BF4BE5">
      <w:pPr>
        <w:pStyle w:val="XQW17pod"/>
        <w:numPr>
          <w:ilvl w:val="0"/>
          <w:numId w:val="41"/>
        </w:numPr>
        <w:tabs>
          <w:tab w:val="clear" w:pos="922"/>
          <w:tab w:val="left" w:pos="0"/>
        </w:tabs>
        <w:rPr>
          <w:rFonts w:asciiTheme="minorHAnsi" w:hAnsiTheme="minorHAnsi"/>
        </w:rPr>
      </w:pPr>
      <w:r w:rsidRPr="006D7876">
        <w:rPr>
          <w:rFonts w:asciiTheme="minorHAnsi" w:hAnsiTheme="minorHAnsi"/>
        </w:rPr>
        <w:t xml:space="preserve">Une obligation de suivre la direction indiquée par une flèche (obligation d’aller tout droit) sera placée à la rue des Écoles (face à l’école du </w:t>
      </w:r>
      <w:proofErr w:type="spellStart"/>
      <w:r w:rsidRPr="006D7876">
        <w:rPr>
          <w:rFonts w:asciiTheme="minorHAnsi" w:hAnsiTheme="minorHAnsi"/>
        </w:rPr>
        <w:t>Centre,rue</w:t>
      </w:r>
      <w:proofErr w:type="spellEnd"/>
      <w:r w:rsidRPr="006D7876">
        <w:rPr>
          <w:rFonts w:asciiTheme="minorHAnsi" w:hAnsiTheme="minorHAnsi"/>
        </w:rPr>
        <w:t xml:space="preserve"> des écoles 37 à 6540 Lobbes), afin d’obliger les conducteurs à se diriger vers le carrefour rue des Écoles/rue Albert 1</w:t>
      </w:r>
      <w:r w:rsidRPr="006D7876">
        <w:rPr>
          <w:rStyle w:val="XQW8pod"/>
          <w:rFonts w:asciiTheme="minorHAnsi" w:hAnsiTheme="minorHAnsi"/>
        </w:rPr>
        <w:t>er</w:t>
      </w:r>
      <w:r w:rsidRPr="006D7876">
        <w:rPr>
          <w:rFonts w:asciiTheme="minorHAnsi" w:hAnsiTheme="minorHAnsi"/>
        </w:rPr>
        <w:t>), cette mesure sera matérialisée par le signal D1a.</w:t>
      </w:r>
    </w:p>
    <w:p w14:paraId="14FE5705" w14:textId="77777777" w:rsidR="00A95826" w:rsidRPr="006D7876" w:rsidRDefault="00BF4BE5" w:rsidP="00BF4BE5">
      <w:pPr>
        <w:pStyle w:val="XQW17pod"/>
        <w:numPr>
          <w:ilvl w:val="0"/>
          <w:numId w:val="41"/>
        </w:numPr>
        <w:tabs>
          <w:tab w:val="clear" w:pos="922"/>
          <w:tab w:val="left" w:pos="0"/>
        </w:tabs>
        <w:rPr>
          <w:rFonts w:asciiTheme="minorHAnsi" w:hAnsiTheme="minorHAnsi"/>
        </w:rPr>
      </w:pPr>
      <w:r w:rsidRPr="006D7876">
        <w:rPr>
          <w:rFonts w:asciiTheme="minorHAnsi" w:hAnsiTheme="minorHAnsi"/>
        </w:rPr>
        <w:t>Une obligation de suivre la direction indiquée par une flèche (obligation d’aller tout droit) sera placée à la rue Albert 1</w:t>
      </w:r>
      <w:r w:rsidRPr="006D7876">
        <w:rPr>
          <w:rStyle w:val="XQW8pod"/>
          <w:rFonts w:asciiTheme="minorHAnsi" w:hAnsiTheme="minorHAnsi"/>
        </w:rPr>
        <w:t>er</w:t>
      </w:r>
      <w:r w:rsidRPr="006D7876">
        <w:rPr>
          <w:rFonts w:asciiTheme="minorHAnsi" w:hAnsiTheme="minorHAnsi"/>
        </w:rPr>
        <w:t xml:space="preserve"> face à l’habitation portant le numéro 67, cette mesure sera matérialisée par le signal D1a.</w:t>
      </w:r>
    </w:p>
    <w:p w14:paraId="7C5D1C60" w14:textId="5981FB36" w:rsidR="00A95826" w:rsidRPr="006D7876" w:rsidRDefault="00BF4BE5" w:rsidP="006D7876">
      <w:pPr>
        <w:pStyle w:val="XQW19pod"/>
        <w:rPr>
          <w:rFonts w:asciiTheme="minorHAnsi" w:hAnsiTheme="minorHAnsi"/>
        </w:rPr>
      </w:pPr>
      <w:r w:rsidRPr="006D7876">
        <w:rPr>
          <w:rStyle w:val="XQW1pod"/>
          <w:rFonts w:asciiTheme="minorHAnsi" w:hAnsiTheme="minorHAnsi"/>
        </w:rPr>
        <w:t>Article 10</w:t>
      </w:r>
      <w:r w:rsidRPr="006D7876">
        <w:rPr>
          <w:rFonts w:asciiTheme="minorHAnsi" w:hAnsiTheme="minorHAnsi"/>
        </w:rPr>
        <w:t>.</w:t>
      </w:r>
      <w:r w:rsidR="006D7876">
        <w:rPr>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 xml:space="preserve">Circulation dans les deux sens </w:t>
      </w:r>
    </w:p>
    <w:p w14:paraId="1B168C9B" w14:textId="77777777" w:rsidR="00A95826" w:rsidRPr="006D7876" w:rsidRDefault="00BF4BE5" w:rsidP="00BF4BE5">
      <w:pPr>
        <w:pStyle w:val="XQW17pod"/>
        <w:numPr>
          <w:ilvl w:val="0"/>
          <w:numId w:val="42"/>
        </w:numPr>
        <w:tabs>
          <w:tab w:val="clear" w:pos="922"/>
          <w:tab w:val="left" w:pos="0"/>
        </w:tabs>
        <w:rPr>
          <w:rFonts w:asciiTheme="minorHAnsi" w:hAnsiTheme="minorHAnsi"/>
        </w:rPr>
      </w:pPr>
      <w:r w:rsidRPr="006D7876">
        <w:rPr>
          <w:rFonts w:asciiTheme="minorHAnsi" w:hAnsiTheme="minorHAnsi"/>
        </w:rPr>
        <w:t>La rue de l’Eglise sera en double sens de circulation dans sa partie comprise entre le croisement de la ruelle de l’Eglise/ruelle de Thuin jusqu’aux escaliers de la Collégiale.</w:t>
      </w:r>
    </w:p>
    <w:p w14:paraId="4B1CE85B" w14:textId="77777777" w:rsidR="00A95826" w:rsidRPr="006D7876" w:rsidRDefault="00BF4BE5" w:rsidP="00BF4BE5">
      <w:pPr>
        <w:pStyle w:val="XQW17pod"/>
        <w:numPr>
          <w:ilvl w:val="0"/>
          <w:numId w:val="42"/>
        </w:numPr>
        <w:tabs>
          <w:tab w:val="clear" w:pos="922"/>
          <w:tab w:val="left" w:pos="0"/>
        </w:tabs>
        <w:rPr>
          <w:rFonts w:asciiTheme="minorHAnsi" w:hAnsiTheme="minorHAnsi"/>
        </w:rPr>
      </w:pPr>
      <w:r w:rsidRPr="006D7876">
        <w:rPr>
          <w:rFonts w:asciiTheme="minorHAnsi" w:hAnsiTheme="minorHAnsi"/>
        </w:rPr>
        <w:t>La ruelle de Thuin sera en double sens de circulation dans sa partie comprise entre le croisement ruelle de Thuin/ruelle Saint-Pierre jusqu’à la fin de la ruelle de Thuin.</w:t>
      </w:r>
    </w:p>
    <w:p w14:paraId="2F0AC0EE" w14:textId="77777777" w:rsidR="00A95826" w:rsidRPr="006D7876" w:rsidRDefault="00BF4BE5" w:rsidP="00BF4BE5">
      <w:pPr>
        <w:pStyle w:val="XQW17pod"/>
        <w:numPr>
          <w:ilvl w:val="0"/>
          <w:numId w:val="42"/>
        </w:numPr>
        <w:tabs>
          <w:tab w:val="clear" w:pos="922"/>
          <w:tab w:val="left" w:pos="0"/>
        </w:tabs>
        <w:rPr>
          <w:rFonts w:asciiTheme="minorHAnsi" w:hAnsiTheme="minorHAnsi"/>
        </w:rPr>
      </w:pPr>
      <w:r w:rsidRPr="006D7876">
        <w:rPr>
          <w:rFonts w:asciiTheme="minorHAnsi" w:hAnsiTheme="minorHAnsi"/>
        </w:rPr>
        <w:t>La rue Albert 1er sera en double sens du croisement de la rue de l’Entreville/ Albert 1er jusqu’au croisement rue des Ecoles/ rue Albert 1</w:t>
      </w:r>
      <w:r w:rsidRPr="006D7876">
        <w:rPr>
          <w:rStyle w:val="XQW8pod"/>
          <w:rFonts w:asciiTheme="minorHAnsi" w:hAnsiTheme="minorHAnsi"/>
        </w:rPr>
        <w:t>er</w:t>
      </w:r>
      <w:r w:rsidRPr="006D7876">
        <w:rPr>
          <w:rFonts w:asciiTheme="minorHAnsi" w:hAnsiTheme="minorHAnsi"/>
        </w:rPr>
        <w:t>.</w:t>
      </w:r>
    </w:p>
    <w:p w14:paraId="4A982415" w14:textId="42BDD2D3" w:rsidR="00A95826" w:rsidRPr="006D7876" w:rsidRDefault="00BF4BE5" w:rsidP="006D7876">
      <w:pPr>
        <w:pStyle w:val="XQW19pod"/>
        <w:rPr>
          <w:rFonts w:asciiTheme="minorHAnsi" w:hAnsiTheme="minorHAnsi"/>
        </w:rPr>
      </w:pPr>
      <w:r w:rsidRPr="006D7876">
        <w:rPr>
          <w:rStyle w:val="XQW1pod"/>
          <w:rFonts w:asciiTheme="minorHAnsi" w:hAnsiTheme="minorHAnsi"/>
        </w:rPr>
        <w:t>Article 11</w:t>
      </w:r>
      <w:r w:rsidRPr="006D7876">
        <w:rPr>
          <w:rFonts w:asciiTheme="minorHAnsi" w:hAnsiTheme="minorHAnsi"/>
        </w:rPr>
        <w:t>.</w:t>
      </w:r>
      <w:r w:rsidR="006D7876">
        <w:rPr>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 xml:space="preserve">Panneaux additionnels - Type IV – Excepté circulation locale </w:t>
      </w:r>
    </w:p>
    <w:p w14:paraId="49AD0741" w14:textId="5058911E" w:rsidR="00A95826" w:rsidRPr="006D7876" w:rsidRDefault="00BF4BE5" w:rsidP="00BF4BE5">
      <w:pPr>
        <w:pStyle w:val="XQW17pod"/>
        <w:numPr>
          <w:ilvl w:val="0"/>
          <w:numId w:val="43"/>
        </w:numPr>
        <w:tabs>
          <w:tab w:val="clear" w:pos="922"/>
          <w:tab w:val="left" w:pos="0"/>
        </w:tabs>
        <w:rPr>
          <w:rFonts w:asciiTheme="minorHAnsi" w:hAnsiTheme="minorHAnsi"/>
        </w:rPr>
      </w:pPr>
      <w:r w:rsidRPr="006D7876">
        <w:rPr>
          <w:rFonts w:asciiTheme="minorHAnsi" w:hAnsiTheme="minorHAnsi"/>
        </w:rPr>
        <w:t>Un panneau «</w:t>
      </w:r>
      <w:r w:rsidR="006D7876">
        <w:rPr>
          <w:rFonts w:asciiTheme="minorHAnsi" w:hAnsiTheme="minorHAnsi"/>
        </w:rPr>
        <w:t xml:space="preserve"> </w:t>
      </w:r>
      <w:r w:rsidRPr="006D7876">
        <w:rPr>
          <w:rFonts w:asciiTheme="minorHAnsi" w:hAnsiTheme="minorHAnsi"/>
        </w:rPr>
        <w:t>Excepté circulation locale</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sera placé à l’entrée du Tienne Marie Bigotte, au carrefour Tienne Marie Bigotte/</w:t>
      </w:r>
      <w:proofErr w:type="spellStart"/>
      <w:r w:rsidRPr="006D7876">
        <w:rPr>
          <w:rFonts w:asciiTheme="minorHAnsi" w:hAnsiTheme="minorHAnsi"/>
        </w:rPr>
        <w:t>Grand’Rue</w:t>
      </w:r>
      <w:proofErr w:type="spellEnd"/>
      <w:r w:rsidRPr="006D7876">
        <w:rPr>
          <w:rFonts w:asciiTheme="minorHAnsi" w:hAnsiTheme="minorHAnsi"/>
        </w:rPr>
        <w:t>, cette mesure sera matérialisée un signal Type IV.</w:t>
      </w:r>
    </w:p>
    <w:p w14:paraId="0DFC2959" w14:textId="111A2A86" w:rsidR="00A95826" w:rsidRPr="006D7876" w:rsidRDefault="00BF4BE5" w:rsidP="00BF4BE5">
      <w:pPr>
        <w:pStyle w:val="XQW17pod"/>
        <w:numPr>
          <w:ilvl w:val="0"/>
          <w:numId w:val="43"/>
        </w:numPr>
        <w:tabs>
          <w:tab w:val="clear" w:pos="922"/>
          <w:tab w:val="left" w:pos="0"/>
        </w:tabs>
        <w:rPr>
          <w:rFonts w:asciiTheme="minorHAnsi" w:hAnsiTheme="minorHAnsi"/>
        </w:rPr>
      </w:pPr>
      <w:r w:rsidRPr="006D7876">
        <w:rPr>
          <w:rFonts w:asciiTheme="minorHAnsi" w:hAnsiTheme="minorHAnsi"/>
        </w:rPr>
        <w:t>Un panneau «</w:t>
      </w:r>
      <w:r w:rsidR="006D7876">
        <w:rPr>
          <w:rFonts w:asciiTheme="minorHAnsi" w:hAnsiTheme="minorHAnsi"/>
        </w:rPr>
        <w:t xml:space="preserve"> </w:t>
      </w:r>
      <w:r w:rsidRPr="006D7876">
        <w:rPr>
          <w:rFonts w:asciiTheme="minorHAnsi" w:hAnsiTheme="minorHAnsi"/>
        </w:rPr>
        <w:t>Excepté circulation locale</w:t>
      </w:r>
      <w:r w:rsidR="006D7876">
        <w:rPr>
          <w:rFonts w:asciiTheme="minorHAnsi" w:hAnsiTheme="minorHAnsi"/>
        </w:rPr>
        <w:t xml:space="preserve"> </w:t>
      </w:r>
      <w:r w:rsidRPr="006D7876">
        <w:rPr>
          <w:rFonts w:asciiTheme="minorHAnsi" w:hAnsiTheme="minorHAnsi"/>
        </w:rPr>
        <w:t>» sera placé à l’entrée de la rue Albert</w:t>
      </w:r>
      <w:r w:rsidR="00EE4FF3">
        <w:rPr>
          <w:rFonts w:asciiTheme="minorHAnsi" w:hAnsiTheme="minorHAnsi"/>
        </w:rPr>
        <w:t> </w:t>
      </w:r>
      <w:r w:rsidRPr="006D7876">
        <w:rPr>
          <w:rFonts w:asciiTheme="minorHAnsi" w:hAnsiTheme="minorHAnsi"/>
        </w:rPr>
        <w:t>1</w:t>
      </w:r>
      <w:r w:rsidRPr="006D7876">
        <w:rPr>
          <w:rStyle w:val="XQW8pod"/>
          <w:rFonts w:asciiTheme="minorHAnsi" w:hAnsiTheme="minorHAnsi"/>
        </w:rPr>
        <w:t>er</w:t>
      </w:r>
      <w:r w:rsidRPr="006D7876">
        <w:rPr>
          <w:rFonts w:asciiTheme="minorHAnsi" w:hAnsiTheme="minorHAnsi"/>
        </w:rPr>
        <w:t>, au carrefour Albert 1</w:t>
      </w:r>
      <w:r w:rsidRPr="006D7876">
        <w:rPr>
          <w:rStyle w:val="XQW8pod"/>
          <w:rFonts w:asciiTheme="minorHAnsi" w:hAnsiTheme="minorHAnsi"/>
        </w:rPr>
        <w:t>er</w:t>
      </w:r>
      <w:r w:rsidRPr="006D7876">
        <w:rPr>
          <w:rFonts w:asciiTheme="minorHAnsi" w:hAnsiTheme="minorHAnsi"/>
        </w:rPr>
        <w:t>/ rue de l’Entreville, cette mesure sera matérialisée un signal Type IV.</w:t>
      </w:r>
    </w:p>
    <w:p w14:paraId="1DCB01EB" w14:textId="2DCA5761" w:rsidR="00A95826" w:rsidRPr="006D7876" w:rsidRDefault="00BF4BE5" w:rsidP="00BF4BE5">
      <w:pPr>
        <w:pStyle w:val="XQW17pod"/>
        <w:numPr>
          <w:ilvl w:val="0"/>
          <w:numId w:val="43"/>
        </w:numPr>
        <w:tabs>
          <w:tab w:val="clear" w:pos="922"/>
          <w:tab w:val="left" w:pos="0"/>
        </w:tabs>
        <w:rPr>
          <w:rFonts w:asciiTheme="minorHAnsi" w:hAnsiTheme="minorHAnsi"/>
        </w:rPr>
      </w:pPr>
      <w:r w:rsidRPr="006D7876">
        <w:rPr>
          <w:rFonts w:asciiTheme="minorHAnsi" w:hAnsiTheme="minorHAnsi"/>
        </w:rPr>
        <w:t>Un panneau «</w:t>
      </w:r>
      <w:r w:rsidR="006D7876">
        <w:rPr>
          <w:rFonts w:asciiTheme="minorHAnsi" w:hAnsiTheme="minorHAnsi"/>
        </w:rPr>
        <w:t xml:space="preserve"> </w:t>
      </w:r>
      <w:r w:rsidRPr="006D7876">
        <w:rPr>
          <w:rFonts w:asciiTheme="minorHAnsi" w:hAnsiTheme="minorHAnsi"/>
        </w:rPr>
        <w:t>Excepté circulation locale</w:t>
      </w:r>
      <w:r w:rsidR="006D7876">
        <w:rPr>
          <w:rFonts w:asciiTheme="minorHAnsi" w:hAnsiTheme="minorHAnsi"/>
        </w:rPr>
        <w:t xml:space="preserve"> </w:t>
      </w:r>
      <w:r w:rsidRPr="006D7876">
        <w:rPr>
          <w:rFonts w:asciiTheme="minorHAnsi" w:hAnsiTheme="minorHAnsi"/>
        </w:rPr>
        <w:t>» sera placé à l’entrée de la rue des Ecoles , du côté du carrefour rue Paschal/rue des Écoles, cette mesure sera matérialisée un signal Type IV.</w:t>
      </w:r>
    </w:p>
    <w:p w14:paraId="10154BE5" w14:textId="77777777" w:rsidR="00A95826" w:rsidRPr="006D7876" w:rsidRDefault="00BF4BE5" w:rsidP="006D7876">
      <w:pPr>
        <w:pStyle w:val="XQW19pod"/>
        <w:rPr>
          <w:rFonts w:asciiTheme="minorHAnsi" w:hAnsiTheme="minorHAnsi"/>
        </w:rPr>
      </w:pPr>
      <w:r w:rsidRPr="006D7876">
        <w:rPr>
          <w:rStyle w:val="XQW1pod"/>
          <w:rFonts w:asciiTheme="minorHAnsi" w:hAnsiTheme="minorHAnsi"/>
        </w:rPr>
        <w:t>Article 12</w:t>
      </w:r>
      <w:r w:rsidRPr="006D7876">
        <w:rPr>
          <w:rFonts w:asciiTheme="minorHAnsi" w:hAnsiTheme="minorHAnsi"/>
        </w:rPr>
        <w:t>.</w:t>
      </w:r>
      <w:r w:rsidRPr="006D7876">
        <w:rPr>
          <w:rStyle w:val="XQW3pod"/>
          <w:rFonts w:asciiTheme="minorHAnsi" w:hAnsiTheme="minorHAnsi"/>
        </w:rPr>
        <w:t xml:space="preserve"> Signaux indication – Commencement d’une zone résidentielle ou d’une zone de rencontre</w:t>
      </w:r>
    </w:p>
    <w:p w14:paraId="1C0D5A86" w14:textId="77777777" w:rsidR="00A95826" w:rsidRPr="006D7876" w:rsidRDefault="00BF4BE5" w:rsidP="00BF4BE5">
      <w:pPr>
        <w:pStyle w:val="XQW17pod"/>
        <w:numPr>
          <w:ilvl w:val="0"/>
          <w:numId w:val="44"/>
        </w:numPr>
        <w:tabs>
          <w:tab w:val="clear" w:pos="922"/>
          <w:tab w:val="left" w:pos="0"/>
        </w:tabs>
        <w:rPr>
          <w:rFonts w:asciiTheme="minorHAnsi" w:hAnsiTheme="minorHAnsi"/>
        </w:rPr>
      </w:pPr>
      <w:r w:rsidRPr="006D7876">
        <w:rPr>
          <w:rFonts w:asciiTheme="minorHAnsi" w:hAnsiTheme="minorHAnsi"/>
        </w:rPr>
        <w:t>La deuxième partie de la rue Albert 1</w:t>
      </w:r>
      <w:r w:rsidRPr="006D7876">
        <w:rPr>
          <w:rStyle w:val="XQW8pod"/>
          <w:rFonts w:asciiTheme="minorHAnsi" w:hAnsiTheme="minorHAnsi"/>
        </w:rPr>
        <w:t>er</w:t>
      </w:r>
      <w:r w:rsidRPr="006D7876">
        <w:rPr>
          <w:rFonts w:asciiTheme="minorHAnsi" w:hAnsiTheme="minorHAnsi"/>
        </w:rPr>
        <w:t>, à partir de l’habitation portant le numéro 42 jusqu’au croisement rue Albert 1</w:t>
      </w:r>
      <w:r w:rsidRPr="006D7876">
        <w:rPr>
          <w:rStyle w:val="XQW8pod"/>
          <w:rFonts w:asciiTheme="minorHAnsi" w:hAnsiTheme="minorHAnsi"/>
        </w:rPr>
        <w:t>er</w:t>
      </w:r>
      <w:r w:rsidRPr="006D7876">
        <w:rPr>
          <w:rFonts w:asciiTheme="minorHAnsi" w:hAnsiTheme="minorHAnsi"/>
        </w:rPr>
        <w:t>/rue Paschal, sera en zone partagée, cette mesure sera matérialisée par le signal F12a.</w:t>
      </w:r>
    </w:p>
    <w:p w14:paraId="47568159" w14:textId="77777777" w:rsidR="00A95826" w:rsidRPr="006D7876" w:rsidRDefault="00BF4BE5" w:rsidP="00BF4BE5">
      <w:pPr>
        <w:pStyle w:val="XQW17pod"/>
        <w:numPr>
          <w:ilvl w:val="0"/>
          <w:numId w:val="44"/>
        </w:numPr>
        <w:tabs>
          <w:tab w:val="clear" w:pos="922"/>
          <w:tab w:val="left" w:pos="0"/>
        </w:tabs>
        <w:rPr>
          <w:rFonts w:asciiTheme="minorHAnsi" w:hAnsiTheme="minorHAnsi"/>
        </w:rPr>
      </w:pPr>
      <w:r w:rsidRPr="006D7876">
        <w:rPr>
          <w:rFonts w:asciiTheme="minorHAnsi" w:hAnsiTheme="minorHAnsi"/>
        </w:rPr>
        <w:lastRenderedPageBreak/>
        <w:t xml:space="preserve">Le Tienne Marie Bigotte sera en zone partagée du carrefour </w:t>
      </w:r>
      <w:proofErr w:type="spellStart"/>
      <w:r w:rsidRPr="006D7876">
        <w:rPr>
          <w:rFonts w:asciiTheme="minorHAnsi" w:hAnsiTheme="minorHAnsi"/>
        </w:rPr>
        <w:t>Grand’Rue</w:t>
      </w:r>
      <w:proofErr w:type="spellEnd"/>
      <w:r w:rsidRPr="006D7876">
        <w:rPr>
          <w:rFonts w:asciiTheme="minorHAnsi" w:hAnsiTheme="minorHAnsi"/>
        </w:rPr>
        <w:t>/Tienne Marie Bigotte jusqu’au carrefour Tienne Marie Bigotte/ Albert 1</w:t>
      </w:r>
      <w:r w:rsidRPr="006D7876">
        <w:rPr>
          <w:rStyle w:val="XQW8pod"/>
          <w:rFonts w:asciiTheme="minorHAnsi" w:hAnsiTheme="minorHAnsi"/>
        </w:rPr>
        <w:t>er</w:t>
      </w:r>
      <w:r w:rsidRPr="006D7876">
        <w:rPr>
          <w:rFonts w:asciiTheme="minorHAnsi" w:hAnsiTheme="minorHAnsi"/>
        </w:rPr>
        <w:t>, cette mesure sera matérialisée par le signal F12a.</w:t>
      </w:r>
    </w:p>
    <w:p w14:paraId="5CAD15C9" w14:textId="77777777" w:rsidR="00A95826" w:rsidRPr="006D7876" w:rsidRDefault="00BF4BE5" w:rsidP="00BF4BE5">
      <w:pPr>
        <w:pStyle w:val="XQW17pod"/>
        <w:numPr>
          <w:ilvl w:val="0"/>
          <w:numId w:val="44"/>
        </w:numPr>
        <w:tabs>
          <w:tab w:val="clear" w:pos="922"/>
          <w:tab w:val="left" w:pos="0"/>
        </w:tabs>
        <w:rPr>
          <w:rFonts w:asciiTheme="minorHAnsi" w:hAnsiTheme="minorHAnsi"/>
        </w:rPr>
      </w:pPr>
      <w:r w:rsidRPr="006D7876">
        <w:rPr>
          <w:rFonts w:asciiTheme="minorHAnsi" w:hAnsiTheme="minorHAnsi"/>
        </w:rPr>
        <w:t>Une partie de la rue Paschal, de l’habitation numéro 2 jusqu’au numéro 10, sera en zone partagée depuis le carrefour rue des Écoles/Rue Paschal vers le carrefour rue Paschal/rue Albert 1</w:t>
      </w:r>
      <w:r w:rsidRPr="006D7876">
        <w:rPr>
          <w:rStyle w:val="XQW8pod"/>
          <w:rFonts w:asciiTheme="minorHAnsi" w:hAnsiTheme="minorHAnsi"/>
        </w:rPr>
        <w:t>er</w:t>
      </w:r>
      <w:r w:rsidRPr="006D7876">
        <w:rPr>
          <w:rFonts w:asciiTheme="minorHAnsi" w:hAnsiTheme="minorHAnsi"/>
        </w:rPr>
        <w:t>, cette mesure sera matérialisée par le signal F12a.</w:t>
      </w:r>
    </w:p>
    <w:p w14:paraId="7729B3C8" w14:textId="77777777" w:rsidR="00A95826" w:rsidRPr="006D7876" w:rsidRDefault="00BF4BE5" w:rsidP="00BF4BE5">
      <w:pPr>
        <w:pStyle w:val="XQW17pod"/>
        <w:numPr>
          <w:ilvl w:val="0"/>
          <w:numId w:val="44"/>
        </w:numPr>
        <w:tabs>
          <w:tab w:val="clear" w:pos="922"/>
          <w:tab w:val="left" w:pos="0"/>
        </w:tabs>
        <w:rPr>
          <w:rFonts w:asciiTheme="minorHAnsi" w:hAnsiTheme="minorHAnsi"/>
        </w:rPr>
      </w:pPr>
      <w:r w:rsidRPr="006D7876">
        <w:rPr>
          <w:rFonts w:asciiTheme="minorHAnsi" w:hAnsiTheme="minorHAnsi"/>
        </w:rPr>
        <w:t>La rue des Écoles sera en zone partagée de l’habitation portant le numéro 25 jusqu’au carrefour rue des Écoles/rue Albert 1</w:t>
      </w:r>
      <w:r w:rsidRPr="006D7876">
        <w:rPr>
          <w:rStyle w:val="XQW8pod"/>
          <w:rFonts w:asciiTheme="minorHAnsi" w:hAnsiTheme="minorHAnsi"/>
        </w:rPr>
        <w:t>er</w:t>
      </w:r>
      <w:r w:rsidRPr="006D7876">
        <w:rPr>
          <w:rFonts w:asciiTheme="minorHAnsi" w:hAnsiTheme="minorHAnsi"/>
        </w:rPr>
        <w:t>, cette mesure sera matérialisée par le signal F12a.</w:t>
      </w:r>
    </w:p>
    <w:p w14:paraId="15E2F1DA" w14:textId="5CEBBF5A" w:rsidR="00A95826" w:rsidRPr="006D7876" w:rsidRDefault="00BF4BE5" w:rsidP="00BF4BE5">
      <w:pPr>
        <w:pStyle w:val="XQW17pod"/>
        <w:numPr>
          <w:ilvl w:val="0"/>
          <w:numId w:val="44"/>
        </w:numPr>
        <w:tabs>
          <w:tab w:val="clear" w:pos="922"/>
          <w:tab w:val="left" w:pos="0"/>
        </w:tabs>
        <w:rPr>
          <w:rFonts w:asciiTheme="minorHAnsi" w:hAnsiTheme="minorHAnsi"/>
        </w:rPr>
      </w:pPr>
      <w:r w:rsidRPr="006D7876">
        <w:rPr>
          <w:rFonts w:asciiTheme="minorHAnsi" w:hAnsiTheme="minorHAnsi"/>
        </w:rPr>
        <w:t>Au croisement rue de l’Eglise/rue Albert 1</w:t>
      </w:r>
      <w:r w:rsidRPr="006D7876">
        <w:rPr>
          <w:rStyle w:val="XQW8pod"/>
          <w:rFonts w:asciiTheme="minorHAnsi" w:hAnsiTheme="minorHAnsi"/>
        </w:rPr>
        <w:t>er</w:t>
      </w:r>
      <w:r w:rsidRPr="006D7876">
        <w:rPr>
          <w:rFonts w:asciiTheme="minorHAnsi" w:hAnsiTheme="minorHAnsi"/>
        </w:rPr>
        <w:t>, un panneau «</w:t>
      </w:r>
      <w:r w:rsidR="006D7876">
        <w:rPr>
          <w:rFonts w:asciiTheme="minorHAnsi" w:hAnsiTheme="minorHAnsi"/>
        </w:rPr>
        <w:t xml:space="preserve"> </w:t>
      </w:r>
      <w:r w:rsidRPr="006D7876">
        <w:rPr>
          <w:rFonts w:asciiTheme="minorHAnsi" w:hAnsiTheme="minorHAnsi"/>
        </w:rPr>
        <w:t>zone partagée</w:t>
      </w:r>
      <w:r w:rsidR="006D7876">
        <w:rPr>
          <w:rFonts w:asciiTheme="minorHAnsi" w:hAnsiTheme="minorHAnsi"/>
        </w:rPr>
        <w:t xml:space="preserve"> </w:t>
      </w:r>
      <w:r w:rsidRPr="006D7876">
        <w:rPr>
          <w:rFonts w:asciiTheme="minorHAnsi" w:hAnsiTheme="minorHAnsi"/>
        </w:rPr>
        <w:t>» sera placé dans le sens rue de l’Église vers rue Albert 1</w:t>
      </w:r>
      <w:r w:rsidRPr="006D7876">
        <w:rPr>
          <w:rStyle w:val="XQW8pod"/>
          <w:rFonts w:asciiTheme="minorHAnsi" w:hAnsiTheme="minorHAnsi"/>
        </w:rPr>
        <w:t>er</w:t>
      </w:r>
      <w:r w:rsidRPr="006D7876">
        <w:rPr>
          <w:rFonts w:asciiTheme="minorHAnsi" w:hAnsiTheme="minorHAnsi"/>
        </w:rPr>
        <w:t>, cette mesure sera matérialisée par le signal F12a.</w:t>
      </w:r>
    </w:p>
    <w:p w14:paraId="3E64E4C7" w14:textId="77777777" w:rsidR="00A95826" w:rsidRPr="006D7876" w:rsidRDefault="00BF4BE5" w:rsidP="00BF4BE5">
      <w:pPr>
        <w:pStyle w:val="XQW17pod"/>
        <w:numPr>
          <w:ilvl w:val="0"/>
          <w:numId w:val="44"/>
        </w:numPr>
        <w:tabs>
          <w:tab w:val="clear" w:pos="922"/>
          <w:tab w:val="left" w:pos="0"/>
        </w:tabs>
        <w:rPr>
          <w:rFonts w:asciiTheme="minorHAnsi" w:hAnsiTheme="minorHAnsi"/>
        </w:rPr>
      </w:pPr>
      <w:r w:rsidRPr="006D7876">
        <w:rPr>
          <w:rFonts w:asciiTheme="minorHAnsi" w:hAnsiTheme="minorHAnsi"/>
        </w:rPr>
        <w:t>Un panneau sera placé au croisement rue Albert 1</w:t>
      </w:r>
      <w:r w:rsidRPr="006D7876">
        <w:rPr>
          <w:rStyle w:val="XQW8pod"/>
          <w:rFonts w:asciiTheme="minorHAnsi" w:hAnsiTheme="minorHAnsi"/>
        </w:rPr>
        <w:t>er</w:t>
      </w:r>
      <w:r w:rsidRPr="006D7876">
        <w:rPr>
          <w:rFonts w:asciiTheme="minorHAnsi" w:hAnsiTheme="minorHAnsi"/>
        </w:rPr>
        <w:t xml:space="preserve"> /ruelle de l’Église dans le sens ruelle de l’Eglise vers rue Albert 1</w:t>
      </w:r>
      <w:r w:rsidRPr="006D7876">
        <w:rPr>
          <w:rStyle w:val="XQW8pod"/>
          <w:rFonts w:asciiTheme="minorHAnsi" w:hAnsiTheme="minorHAnsi"/>
        </w:rPr>
        <w:t>er</w:t>
      </w:r>
      <w:r w:rsidRPr="006D7876">
        <w:rPr>
          <w:rFonts w:asciiTheme="minorHAnsi" w:hAnsiTheme="minorHAnsi"/>
        </w:rPr>
        <w:t>, cette mesure sera matérialisée par le signal F12a.</w:t>
      </w:r>
    </w:p>
    <w:p w14:paraId="3FA9830E" w14:textId="399F690C" w:rsidR="00A95826" w:rsidRPr="006D7876" w:rsidRDefault="00BF4BE5" w:rsidP="006D7876">
      <w:pPr>
        <w:pStyle w:val="XQW19pod"/>
        <w:rPr>
          <w:rFonts w:asciiTheme="minorHAnsi" w:hAnsiTheme="minorHAnsi"/>
        </w:rPr>
      </w:pPr>
      <w:r w:rsidRPr="006D7876">
        <w:rPr>
          <w:rStyle w:val="XQW1pod"/>
          <w:rFonts w:asciiTheme="minorHAnsi" w:hAnsiTheme="minorHAnsi"/>
        </w:rPr>
        <w:t>Article 13</w:t>
      </w:r>
      <w:r w:rsidRPr="006D7876">
        <w:rPr>
          <w:rFonts w:asciiTheme="minorHAnsi" w:hAnsiTheme="minorHAnsi"/>
        </w:rPr>
        <w:t>.</w:t>
      </w:r>
      <w:r w:rsidR="006D7876">
        <w:rPr>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Signaux indication – Fin d’une zone résidentielle ou d’une zone de rencontre</w:t>
      </w:r>
    </w:p>
    <w:p w14:paraId="651584FA" w14:textId="77777777" w:rsidR="00A95826" w:rsidRPr="006D7876" w:rsidRDefault="00BF4BE5" w:rsidP="00BF4BE5">
      <w:pPr>
        <w:pStyle w:val="XQW17pod"/>
        <w:numPr>
          <w:ilvl w:val="0"/>
          <w:numId w:val="45"/>
        </w:numPr>
        <w:tabs>
          <w:tab w:val="clear" w:pos="922"/>
          <w:tab w:val="left" w:pos="0"/>
        </w:tabs>
        <w:rPr>
          <w:rFonts w:asciiTheme="minorHAnsi" w:hAnsiTheme="minorHAnsi"/>
        </w:rPr>
      </w:pPr>
      <w:r w:rsidRPr="006D7876">
        <w:rPr>
          <w:rFonts w:asciiTheme="minorHAnsi" w:hAnsiTheme="minorHAnsi"/>
        </w:rPr>
        <w:t>Un panneau fin de zone partagée sera placé à la rue Albert 1</w:t>
      </w:r>
      <w:r w:rsidRPr="006D7876">
        <w:rPr>
          <w:rStyle w:val="XQW8pod"/>
          <w:rFonts w:asciiTheme="minorHAnsi" w:hAnsiTheme="minorHAnsi"/>
        </w:rPr>
        <w:t>er</w:t>
      </w:r>
      <w:r w:rsidRPr="006D7876">
        <w:rPr>
          <w:rFonts w:asciiTheme="minorHAnsi" w:hAnsiTheme="minorHAnsi"/>
        </w:rPr>
        <w:t xml:space="preserve"> face à l’habitation portant le numéro 42 dans le sens vers la rue de l’Entreville, cette mesure sera matérialisée par le signal F12b.</w:t>
      </w:r>
    </w:p>
    <w:p w14:paraId="059B634F" w14:textId="33EBB752" w:rsidR="00A95826" w:rsidRPr="006D7876" w:rsidRDefault="00BF4BE5" w:rsidP="00BF4BE5">
      <w:pPr>
        <w:pStyle w:val="XQW17pod"/>
        <w:numPr>
          <w:ilvl w:val="0"/>
          <w:numId w:val="45"/>
        </w:numPr>
        <w:tabs>
          <w:tab w:val="clear" w:pos="922"/>
          <w:tab w:val="left" w:pos="0"/>
        </w:tabs>
        <w:rPr>
          <w:rFonts w:asciiTheme="minorHAnsi" w:hAnsiTheme="minorHAnsi"/>
        </w:rPr>
      </w:pPr>
      <w:r w:rsidRPr="006D7876">
        <w:rPr>
          <w:rFonts w:asciiTheme="minorHAnsi" w:hAnsiTheme="minorHAnsi"/>
        </w:rPr>
        <w:t>Au croisement rue de l’Église/rue Albert 1</w:t>
      </w:r>
      <w:r w:rsidRPr="006D7876">
        <w:rPr>
          <w:rStyle w:val="XQW8pod"/>
          <w:rFonts w:asciiTheme="minorHAnsi" w:hAnsiTheme="minorHAnsi"/>
        </w:rPr>
        <w:t>er</w:t>
      </w:r>
      <w:r w:rsidRPr="006D7876">
        <w:rPr>
          <w:rFonts w:asciiTheme="minorHAnsi" w:hAnsiTheme="minorHAnsi"/>
        </w:rPr>
        <w:t xml:space="preserve"> un panneau «</w:t>
      </w:r>
      <w:r w:rsidR="006D7876">
        <w:rPr>
          <w:rFonts w:asciiTheme="minorHAnsi" w:hAnsiTheme="minorHAnsi"/>
        </w:rPr>
        <w:t xml:space="preserve"> </w:t>
      </w:r>
      <w:r w:rsidRPr="006D7876">
        <w:rPr>
          <w:rFonts w:asciiTheme="minorHAnsi" w:hAnsiTheme="minorHAnsi"/>
        </w:rPr>
        <w:t>fin de zone partagée</w:t>
      </w:r>
      <w:r w:rsidR="006D7876">
        <w:rPr>
          <w:rFonts w:asciiTheme="minorHAnsi" w:hAnsiTheme="minorHAnsi"/>
        </w:rPr>
        <w:t xml:space="preserve"> </w:t>
      </w:r>
      <w:r w:rsidRPr="006D7876">
        <w:rPr>
          <w:rFonts w:asciiTheme="minorHAnsi" w:hAnsiTheme="minorHAnsi"/>
        </w:rPr>
        <w:t>» sera placé dans le sens rue Albert 1</w:t>
      </w:r>
      <w:r w:rsidRPr="006D7876">
        <w:rPr>
          <w:rStyle w:val="XQW8pod"/>
          <w:rFonts w:asciiTheme="minorHAnsi" w:hAnsiTheme="minorHAnsi"/>
        </w:rPr>
        <w:t>er</w:t>
      </w:r>
      <w:r w:rsidRPr="006D7876">
        <w:rPr>
          <w:rFonts w:asciiTheme="minorHAnsi" w:hAnsiTheme="minorHAnsi"/>
        </w:rPr>
        <w:t xml:space="preserve"> vers rue de l’Eglise, cette mesure sera matérialisée par le signal F12b.</w:t>
      </w:r>
    </w:p>
    <w:p w14:paraId="353D842C" w14:textId="77777777" w:rsidR="00A95826" w:rsidRPr="006D7876" w:rsidRDefault="00BF4BE5" w:rsidP="00BF4BE5">
      <w:pPr>
        <w:pStyle w:val="XQW17pod"/>
        <w:numPr>
          <w:ilvl w:val="0"/>
          <w:numId w:val="45"/>
        </w:numPr>
        <w:tabs>
          <w:tab w:val="clear" w:pos="922"/>
          <w:tab w:val="left" w:pos="0"/>
        </w:tabs>
        <w:rPr>
          <w:rFonts w:asciiTheme="minorHAnsi" w:hAnsiTheme="minorHAnsi"/>
        </w:rPr>
      </w:pPr>
      <w:r w:rsidRPr="006D7876">
        <w:rPr>
          <w:rFonts w:asciiTheme="minorHAnsi" w:hAnsiTheme="minorHAnsi"/>
        </w:rPr>
        <w:t>Un panneau fin de zone partagée sera placé face à l’habitation portant le numéro 24 à la rue des Écoles dans la direction de la rue Paschal, cette mesure sera matérialisée par le signal F12b.</w:t>
      </w:r>
    </w:p>
    <w:p w14:paraId="140467D9" w14:textId="77777777" w:rsidR="00A95826" w:rsidRPr="006D7876" w:rsidRDefault="00BF4BE5" w:rsidP="00BF4BE5">
      <w:pPr>
        <w:pStyle w:val="XQW17pod"/>
        <w:numPr>
          <w:ilvl w:val="0"/>
          <w:numId w:val="45"/>
        </w:numPr>
        <w:tabs>
          <w:tab w:val="clear" w:pos="922"/>
          <w:tab w:val="left" w:pos="0"/>
        </w:tabs>
        <w:rPr>
          <w:rFonts w:asciiTheme="minorHAnsi" w:hAnsiTheme="minorHAnsi"/>
        </w:rPr>
      </w:pPr>
      <w:r w:rsidRPr="006D7876">
        <w:rPr>
          <w:rFonts w:asciiTheme="minorHAnsi" w:hAnsiTheme="minorHAnsi"/>
        </w:rPr>
        <w:t>Un panneau fin de zone partagée sera placé à la fin de la rue des Écoles au carrefour rue Albert 1</w:t>
      </w:r>
      <w:r w:rsidRPr="006D7876">
        <w:rPr>
          <w:rStyle w:val="XQW8pod"/>
          <w:rFonts w:asciiTheme="minorHAnsi" w:hAnsiTheme="minorHAnsi"/>
        </w:rPr>
        <w:t>er</w:t>
      </w:r>
      <w:r w:rsidRPr="006D7876">
        <w:rPr>
          <w:rFonts w:asciiTheme="minorHAnsi" w:hAnsiTheme="minorHAnsi"/>
        </w:rPr>
        <w:t>/ rue des Écoles, cette mesure sera matérialisée par le signal F12b.</w:t>
      </w:r>
    </w:p>
    <w:p w14:paraId="0810BDD6" w14:textId="77777777" w:rsidR="00A95826" w:rsidRPr="006D7876" w:rsidRDefault="00BF4BE5" w:rsidP="00BF4BE5">
      <w:pPr>
        <w:pStyle w:val="XQW17pod"/>
        <w:numPr>
          <w:ilvl w:val="0"/>
          <w:numId w:val="45"/>
        </w:numPr>
        <w:tabs>
          <w:tab w:val="clear" w:pos="922"/>
          <w:tab w:val="left" w:pos="0"/>
        </w:tabs>
        <w:rPr>
          <w:rFonts w:asciiTheme="minorHAnsi" w:hAnsiTheme="minorHAnsi"/>
        </w:rPr>
      </w:pPr>
      <w:r w:rsidRPr="006D7876">
        <w:rPr>
          <w:rFonts w:asciiTheme="minorHAnsi" w:hAnsiTheme="minorHAnsi"/>
        </w:rPr>
        <w:t>La rue Paschal sera en fin de zone partagée depuis le carrefour rue Albert 1</w:t>
      </w:r>
      <w:r w:rsidRPr="006D7876">
        <w:rPr>
          <w:rStyle w:val="XQW8pod"/>
          <w:rFonts w:asciiTheme="minorHAnsi" w:hAnsiTheme="minorHAnsi"/>
        </w:rPr>
        <w:t>er</w:t>
      </w:r>
      <w:r w:rsidRPr="006D7876">
        <w:rPr>
          <w:rFonts w:asciiTheme="minorHAnsi" w:hAnsiTheme="minorHAnsi"/>
        </w:rPr>
        <w:t>/Rue Paschal vers le carrefour rue Paschal/rue des Ecoles, cette mesure sera matérialisée par le signal F12b.</w:t>
      </w:r>
    </w:p>
    <w:p w14:paraId="054F7198" w14:textId="77777777" w:rsidR="00A95826" w:rsidRPr="006D7876" w:rsidRDefault="00BF4BE5" w:rsidP="00BF4BE5">
      <w:pPr>
        <w:pStyle w:val="XQW17pod"/>
        <w:numPr>
          <w:ilvl w:val="0"/>
          <w:numId w:val="45"/>
        </w:numPr>
        <w:tabs>
          <w:tab w:val="clear" w:pos="922"/>
          <w:tab w:val="left" w:pos="0"/>
        </w:tabs>
        <w:rPr>
          <w:rFonts w:asciiTheme="minorHAnsi" w:hAnsiTheme="minorHAnsi"/>
        </w:rPr>
      </w:pPr>
      <w:r w:rsidRPr="006D7876">
        <w:rPr>
          <w:rFonts w:asciiTheme="minorHAnsi" w:hAnsiTheme="minorHAnsi"/>
        </w:rPr>
        <w:t>Un panneau sera placé au croisement rue Albert 1</w:t>
      </w:r>
      <w:r w:rsidRPr="006D7876">
        <w:rPr>
          <w:rStyle w:val="XQW8pod"/>
          <w:rFonts w:asciiTheme="minorHAnsi" w:hAnsiTheme="minorHAnsi"/>
        </w:rPr>
        <w:t>er</w:t>
      </w:r>
      <w:r w:rsidRPr="006D7876">
        <w:rPr>
          <w:rFonts w:asciiTheme="minorHAnsi" w:hAnsiTheme="minorHAnsi"/>
        </w:rPr>
        <w:t>/ruelle de l’Église dans le sens rue Albert 1</w:t>
      </w:r>
      <w:r w:rsidRPr="006D7876">
        <w:rPr>
          <w:rStyle w:val="XQW8pod"/>
          <w:rFonts w:asciiTheme="minorHAnsi" w:hAnsiTheme="minorHAnsi"/>
        </w:rPr>
        <w:t>er</w:t>
      </w:r>
      <w:r w:rsidRPr="006D7876">
        <w:rPr>
          <w:rFonts w:asciiTheme="minorHAnsi" w:hAnsiTheme="minorHAnsi"/>
        </w:rPr>
        <w:t xml:space="preserve"> vers ruelle de l’Église, cette mesure sera matérialisée par le signal F12b.</w:t>
      </w:r>
    </w:p>
    <w:p w14:paraId="53C58632" w14:textId="48ACC905" w:rsidR="00A95826" w:rsidRPr="006D7876" w:rsidRDefault="00BF4BE5" w:rsidP="006D7876">
      <w:pPr>
        <w:pStyle w:val="XQW19pod"/>
        <w:rPr>
          <w:rFonts w:asciiTheme="minorHAnsi" w:hAnsiTheme="minorHAnsi"/>
        </w:rPr>
      </w:pPr>
      <w:r w:rsidRPr="006D7876">
        <w:rPr>
          <w:rStyle w:val="XQW1pod"/>
          <w:rFonts w:asciiTheme="minorHAnsi" w:hAnsiTheme="minorHAnsi"/>
        </w:rPr>
        <w:t>Article 14</w:t>
      </w:r>
      <w:r w:rsidRPr="006D7876">
        <w:rPr>
          <w:rFonts w:asciiTheme="minorHAnsi" w:hAnsiTheme="minorHAnsi"/>
        </w:rPr>
        <w:t>.</w:t>
      </w:r>
      <w:r w:rsidR="006D7876">
        <w:rPr>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Signaux d’interdiction – Accès interdit aux conducteurs de véhicules dont la masse en charge dépasse la masse indiquée (3.5T)</w:t>
      </w:r>
    </w:p>
    <w:p w14:paraId="5BBA0BEC" w14:textId="0DE7D1A2" w:rsidR="00A95826" w:rsidRPr="006D7876" w:rsidRDefault="00BF4BE5" w:rsidP="00BF4BE5">
      <w:pPr>
        <w:pStyle w:val="XQW17pod"/>
        <w:numPr>
          <w:ilvl w:val="0"/>
          <w:numId w:val="46"/>
        </w:numPr>
        <w:tabs>
          <w:tab w:val="clear" w:pos="922"/>
          <w:tab w:val="left" w:pos="0"/>
        </w:tabs>
        <w:rPr>
          <w:rFonts w:asciiTheme="minorHAnsi" w:hAnsiTheme="minorHAnsi"/>
        </w:rPr>
      </w:pPr>
      <w:r w:rsidRPr="006D7876">
        <w:rPr>
          <w:rFonts w:asciiTheme="minorHAnsi" w:hAnsiTheme="minorHAnsi"/>
        </w:rPr>
        <w:t>La rue Albert 1</w:t>
      </w:r>
      <w:r w:rsidRPr="006D7876">
        <w:rPr>
          <w:rStyle w:val="XQW8pod"/>
          <w:rFonts w:asciiTheme="minorHAnsi" w:hAnsiTheme="minorHAnsi"/>
        </w:rPr>
        <w:t>er</w:t>
      </w:r>
      <w:r w:rsidRPr="006D7876">
        <w:rPr>
          <w:rFonts w:asciiTheme="minorHAnsi" w:hAnsiTheme="minorHAnsi"/>
        </w:rPr>
        <w:t xml:space="preserve"> sera interdite aux véhicules de plus 3.5T</w:t>
      </w:r>
      <w:r w:rsidR="006D7876">
        <w:rPr>
          <w:rFonts w:asciiTheme="minorHAnsi" w:hAnsiTheme="minorHAnsi"/>
        </w:rPr>
        <w:t xml:space="preserve"> </w:t>
      </w:r>
      <w:r w:rsidRPr="006D7876">
        <w:rPr>
          <w:rFonts w:asciiTheme="minorHAnsi" w:hAnsiTheme="minorHAnsi"/>
        </w:rPr>
        <w:t xml:space="preserve">: </w:t>
      </w:r>
      <w:proofErr w:type="spellStart"/>
      <w:r w:rsidRPr="006D7876">
        <w:rPr>
          <w:rFonts w:asciiTheme="minorHAnsi" w:hAnsiTheme="minorHAnsi"/>
        </w:rPr>
        <w:t>lle</w:t>
      </w:r>
      <w:proofErr w:type="spellEnd"/>
      <w:r w:rsidRPr="006D7876">
        <w:rPr>
          <w:rFonts w:asciiTheme="minorHAnsi" w:hAnsiTheme="minorHAnsi"/>
        </w:rPr>
        <w:t xml:space="preserve"> panneau sera placé à l’entrée de la rue Albert 1</w:t>
      </w:r>
      <w:r w:rsidRPr="006D7876">
        <w:rPr>
          <w:rStyle w:val="XQW8pod"/>
          <w:rFonts w:asciiTheme="minorHAnsi" w:hAnsiTheme="minorHAnsi"/>
        </w:rPr>
        <w:t>er</w:t>
      </w:r>
      <w:r w:rsidRPr="006D7876">
        <w:rPr>
          <w:rFonts w:asciiTheme="minorHAnsi" w:hAnsiTheme="minorHAnsi"/>
        </w:rPr>
        <w:t>, au carrefour rue Albert 1</w:t>
      </w:r>
      <w:r w:rsidRPr="006D7876">
        <w:rPr>
          <w:rStyle w:val="XQW8pod"/>
          <w:rFonts w:asciiTheme="minorHAnsi" w:hAnsiTheme="minorHAnsi"/>
        </w:rPr>
        <w:t>er</w:t>
      </w:r>
      <w:r w:rsidRPr="006D7876">
        <w:rPr>
          <w:rFonts w:asciiTheme="minorHAnsi" w:hAnsiTheme="minorHAnsi"/>
        </w:rPr>
        <w:t xml:space="preserve">/ rue de l’Entreville, accompagné d’un panneau </w:t>
      </w:r>
      <w:r w:rsidRPr="006D7876">
        <w:rPr>
          <w:rStyle w:val="XQW10pod"/>
          <w:rFonts w:asciiTheme="minorHAnsi" w:hAnsiTheme="minorHAnsi"/>
        </w:rPr>
        <w:t>excepté circulation locale</w:t>
      </w:r>
      <w:r w:rsidRPr="006D7876">
        <w:rPr>
          <w:rFonts w:asciiTheme="minorHAnsi" w:hAnsiTheme="minorHAnsi"/>
        </w:rPr>
        <w:t>, cette mesure sera matérialisée par un C21 (3.5T)</w:t>
      </w:r>
    </w:p>
    <w:p w14:paraId="0B683BD2" w14:textId="77777777" w:rsidR="00A95826" w:rsidRPr="006D7876" w:rsidRDefault="00BF4BE5" w:rsidP="00BF4BE5">
      <w:pPr>
        <w:pStyle w:val="XQW17pod"/>
        <w:numPr>
          <w:ilvl w:val="0"/>
          <w:numId w:val="46"/>
        </w:numPr>
        <w:tabs>
          <w:tab w:val="clear" w:pos="922"/>
          <w:tab w:val="left" w:pos="0"/>
        </w:tabs>
        <w:rPr>
          <w:rFonts w:asciiTheme="minorHAnsi" w:hAnsiTheme="minorHAnsi"/>
        </w:rPr>
      </w:pPr>
      <w:r w:rsidRPr="006D7876">
        <w:rPr>
          <w:rFonts w:asciiTheme="minorHAnsi" w:hAnsiTheme="minorHAnsi"/>
        </w:rPr>
        <w:t xml:space="preserve">Le Tienne Marie Bigotte sera interdit aux véhicules de plus 3.5T. Le panneau sera placé à l’entrée du Tienne Marie Bigotte côté </w:t>
      </w:r>
      <w:proofErr w:type="spellStart"/>
      <w:r w:rsidRPr="006D7876">
        <w:rPr>
          <w:rFonts w:asciiTheme="minorHAnsi" w:hAnsiTheme="minorHAnsi"/>
        </w:rPr>
        <w:t>Grand’Rue</w:t>
      </w:r>
      <w:proofErr w:type="spellEnd"/>
      <w:r w:rsidRPr="006D7876">
        <w:rPr>
          <w:rFonts w:asciiTheme="minorHAnsi" w:hAnsiTheme="minorHAnsi"/>
        </w:rPr>
        <w:t xml:space="preserve">, accompagné d’un panneau </w:t>
      </w:r>
      <w:r w:rsidRPr="006D7876">
        <w:rPr>
          <w:rStyle w:val="XQW10pod"/>
          <w:rFonts w:asciiTheme="minorHAnsi" w:hAnsiTheme="minorHAnsi"/>
        </w:rPr>
        <w:t>excepté circulation locale</w:t>
      </w:r>
      <w:r w:rsidRPr="006D7876">
        <w:rPr>
          <w:rFonts w:asciiTheme="minorHAnsi" w:hAnsiTheme="minorHAnsi"/>
        </w:rPr>
        <w:t>, cette mesure sera matérialisée par un C21 (3.5T)</w:t>
      </w:r>
    </w:p>
    <w:p w14:paraId="38CBAE06" w14:textId="32EE9765" w:rsidR="00A95826" w:rsidRPr="006D7876" w:rsidRDefault="00BF4BE5" w:rsidP="00BF4BE5">
      <w:pPr>
        <w:pStyle w:val="XQW17pod"/>
        <w:numPr>
          <w:ilvl w:val="0"/>
          <w:numId w:val="46"/>
        </w:numPr>
        <w:tabs>
          <w:tab w:val="clear" w:pos="922"/>
          <w:tab w:val="left" w:pos="0"/>
        </w:tabs>
        <w:rPr>
          <w:rFonts w:asciiTheme="minorHAnsi" w:hAnsiTheme="minorHAnsi"/>
        </w:rPr>
      </w:pPr>
      <w:r w:rsidRPr="006D7876">
        <w:rPr>
          <w:rFonts w:asciiTheme="minorHAnsi" w:hAnsiTheme="minorHAnsi"/>
        </w:rPr>
        <w:lastRenderedPageBreak/>
        <w:t>Un panneau interdit aux véhicules de plus de 3.5T + «</w:t>
      </w:r>
      <w:r w:rsidR="006D7876">
        <w:rPr>
          <w:rFonts w:asciiTheme="minorHAnsi" w:hAnsiTheme="minorHAnsi"/>
        </w:rPr>
        <w:t xml:space="preserve"> </w:t>
      </w:r>
      <w:r w:rsidRPr="006D7876">
        <w:rPr>
          <w:rFonts w:asciiTheme="minorHAnsi" w:hAnsiTheme="minorHAnsi"/>
        </w:rPr>
        <w:t>excepté circulation locale</w:t>
      </w:r>
      <w:r w:rsidR="006D7876">
        <w:rPr>
          <w:rFonts w:asciiTheme="minorHAnsi" w:hAnsiTheme="minorHAnsi"/>
        </w:rPr>
        <w:t xml:space="preserve"> </w:t>
      </w:r>
      <w:r w:rsidRPr="006D7876">
        <w:rPr>
          <w:rFonts w:asciiTheme="minorHAnsi" w:hAnsiTheme="minorHAnsi"/>
        </w:rPr>
        <w:t xml:space="preserve">» sera placé à l’entrée de la rue des Écoles du côté du carrefour rue Paschal/rue des Écoles, accompagné d’un panneau </w:t>
      </w:r>
      <w:r w:rsidRPr="006D7876">
        <w:rPr>
          <w:rStyle w:val="XQW10pod"/>
          <w:rFonts w:asciiTheme="minorHAnsi" w:hAnsiTheme="minorHAnsi"/>
        </w:rPr>
        <w:t>excepté circulation locale</w:t>
      </w:r>
      <w:r w:rsidRPr="006D7876">
        <w:rPr>
          <w:rFonts w:asciiTheme="minorHAnsi" w:hAnsiTheme="minorHAnsi"/>
        </w:rPr>
        <w:t>, cette mesure sera matérialisée par un C21 (3.5T)</w:t>
      </w:r>
    </w:p>
    <w:p w14:paraId="78DFE1A3" w14:textId="3B4A320D" w:rsidR="00A95826" w:rsidRPr="006D7876" w:rsidRDefault="00BF4BE5" w:rsidP="006D7876">
      <w:pPr>
        <w:pStyle w:val="XQW19pod"/>
        <w:rPr>
          <w:rFonts w:asciiTheme="minorHAnsi" w:hAnsiTheme="minorHAnsi"/>
        </w:rPr>
      </w:pPr>
      <w:r w:rsidRPr="006D7876">
        <w:rPr>
          <w:rStyle w:val="XQW1pod"/>
          <w:rFonts w:asciiTheme="minorHAnsi" w:hAnsiTheme="minorHAnsi"/>
        </w:rPr>
        <w:t>Article 15</w:t>
      </w:r>
      <w:r w:rsidRPr="006D7876">
        <w:rPr>
          <w:rFonts w:asciiTheme="minorHAnsi" w:hAnsiTheme="minorHAnsi"/>
        </w:rPr>
        <w:t>.</w:t>
      </w:r>
      <w:r w:rsidR="006D7876">
        <w:rPr>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Signaux indication – Dispositif(s) surélevé(s)</w:t>
      </w:r>
    </w:p>
    <w:p w14:paraId="3FE012AA" w14:textId="77777777" w:rsidR="00A95826" w:rsidRPr="006D7876" w:rsidRDefault="00BF4BE5" w:rsidP="00BF4BE5">
      <w:pPr>
        <w:pStyle w:val="XQW17pod"/>
        <w:numPr>
          <w:ilvl w:val="0"/>
          <w:numId w:val="47"/>
        </w:numPr>
        <w:tabs>
          <w:tab w:val="clear" w:pos="922"/>
          <w:tab w:val="left" w:pos="0"/>
        </w:tabs>
        <w:rPr>
          <w:rFonts w:asciiTheme="minorHAnsi" w:hAnsiTheme="minorHAnsi"/>
        </w:rPr>
      </w:pPr>
      <w:r w:rsidRPr="006D7876">
        <w:rPr>
          <w:rFonts w:asciiTheme="minorHAnsi" w:hAnsiTheme="minorHAnsi"/>
        </w:rPr>
        <w:t xml:space="preserve">Un panneau </w:t>
      </w:r>
      <w:r w:rsidRPr="006D7876">
        <w:rPr>
          <w:rStyle w:val="XQW10pod"/>
          <w:rFonts w:asciiTheme="minorHAnsi" w:hAnsiTheme="minorHAnsi"/>
        </w:rPr>
        <w:t>Dispositif surélevé</w:t>
      </w:r>
      <w:r w:rsidRPr="006D7876">
        <w:rPr>
          <w:rFonts w:asciiTheme="minorHAnsi" w:hAnsiTheme="minorHAnsi"/>
        </w:rPr>
        <w:t xml:space="preserve"> sera placé face à l’habitation portant le numéro 29 à la rue des Écoles dans la direction de la rue Albert 1</w:t>
      </w:r>
      <w:r w:rsidRPr="006D7876">
        <w:rPr>
          <w:rStyle w:val="XQW8pod"/>
          <w:rFonts w:asciiTheme="minorHAnsi" w:hAnsiTheme="minorHAnsi"/>
        </w:rPr>
        <w:t>er</w:t>
      </w:r>
      <w:r w:rsidRPr="006D7876">
        <w:rPr>
          <w:rFonts w:asciiTheme="minorHAnsi" w:hAnsiTheme="minorHAnsi"/>
        </w:rPr>
        <w:t>, cette mesure sera matérialisée par le signal F87</w:t>
      </w:r>
    </w:p>
    <w:p w14:paraId="1238E5B1" w14:textId="412FC3EE" w:rsidR="00A95826" w:rsidRPr="006D7876" w:rsidRDefault="00BF4BE5" w:rsidP="006D7876">
      <w:pPr>
        <w:pStyle w:val="XQW19pod"/>
        <w:rPr>
          <w:rFonts w:asciiTheme="minorHAnsi" w:hAnsiTheme="minorHAnsi"/>
        </w:rPr>
      </w:pPr>
      <w:r w:rsidRPr="006D7876">
        <w:rPr>
          <w:rStyle w:val="XQW1pod"/>
          <w:rFonts w:asciiTheme="minorHAnsi" w:hAnsiTheme="minorHAnsi"/>
        </w:rPr>
        <w:t>Article 16</w:t>
      </w:r>
      <w:r w:rsidRPr="006D7876">
        <w:rPr>
          <w:rFonts w:asciiTheme="minorHAnsi" w:hAnsiTheme="minorHAnsi"/>
        </w:rPr>
        <w:t>.</w:t>
      </w:r>
      <w:r w:rsidR="006D7876">
        <w:rPr>
          <w:rFonts w:asciiTheme="minorHAnsi" w:hAnsiTheme="minorHAnsi"/>
        </w:rPr>
        <w:t xml:space="preserve"> </w:t>
      </w:r>
      <w:r w:rsidRPr="006D7876">
        <w:rPr>
          <w:rStyle w:val="XQW3pod"/>
          <w:rFonts w:asciiTheme="minorHAnsi" w:hAnsiTheme="minorHAnsi"/>
        </w:rPr>
        <w:t>Signaux de danger – Dispositif surélevé sur la voie publique</w:t>
      </w:r>
    </w:p>
    <w:p w14:paraId="2BD07A4A" w14:textId="145D6A6E" w:rsidR="00A95826" w:rsidRPr="006D7876" w:rsidRDefault="00BF4BE5" w:rsidP="00BF4BE5">
      <w:pPr>
        <w:pStyle w:val="XQW17pod"/>
        <w:numPr>
          <w:ilvl w:val="0"/>
          <w:numId w:val="48"/>
        </w:numPr>
        <w:tabs>
          <w:tab w:val="clear" w:pos="922"/>
          <w:tab w:val="left" w:pos="0"/>
        </w:tabs>
        <w:rPr>
          <w:rFonts w:asciiTheme="minorHAnsi" w:hAnsiTheme="minorHAnsi"/>
        </w:rPr>
      </w:pPr>
      <w:r w:rsidRPr="006D7876">
        <w:rPr>
          <w:rFonts w:asciiTheme="minorHAnsi" w:hAnsiTheme="minorHAnsi"/>
        </w:rPr>
        <w:t xml:space="preserve">Un panneau </w:t>
      </w:r>
      <w:r w:rsidRPr="006D7876">
        <w:rPr>
          <w:rStyle w:val="XQW10pod"/>
          <w:rFonts w:asciiTheme="minorHAnsi" w:hAnsiTheme="minorHAnsi"/>
        </w:rPr>
        <w:t>Dispositif surélevé sur la voie publique</w:t>
      </w:r>
      <w:r w:rsidRPr="006D7876">
        <w:rPr>
          <w:rFonts w:asciiTheme="minorHAnsi" w:hAnsiTheme="minorHAnsi"/>
        </w:rPr>
        <w:t xml:space="preserve"> sera placé à +- 30 m du carrefour rue Paschal/rue des Ecoles dans la rue Paschal avec un panneau additionnel «</w:t>
      </w:r>
      <w:r w:rsidR="006D7876">
        <w:rPr>
          <w:rFonts w:asciiTheme="minorHAnsi" w:hAnsiTheme="minorHAnsi"/>
        </w:rPr>
        <w:t xml:space="preserve"> </w:t>
      </w:r>
      <w:r w:rsidRPr="006D7876">
        <w:rPr>
          <w:rFonts w:asciiTheme="minorHAnsi" w:hAnsiTheme="minorHAnsi"/>
        </w:rPr>
        <w:t>30m</w:t>
      </w:r>
      <w:r w:rsidR="006D7876">
        <w:rPr>
          <w:rFonts w:asciiTheme="minorHAnsi" w:hAnsiTheme="minorHAnsi"/>
        </w:rPr>
        <w:t xml:space="preserve"> </w:t>
      </w:r>
      <w:r w:rsidRPr="006D7876">
        <w:rPr>
          <w:rFonts w:asciiTheme="minorHAnsi" w:hAnsiTheme="minorHAnsi"/>
        </w:rPr>
        <w:t>»., cette mesure sera matérialisée par le signal A14.</w:t>
      </w:r>
    </w:p>
    <w:p w14:paraId="77F02B31" w14:textId="77777777" w:rsidR="00A95826" w:rsidRPr="006D7876" w:rsidRDefault="00BF4BE5" w:rsidP="006D7876">
      <w:pPr>
        <w:pStyle w:val="XQW19pod"/>
        <w:rPr>
          <w:rFonts w:asciiTheme="minorHAnsi" w:hAnsiTheme="minorHAnsi"/>
        </w:rPr>
      </w:pPr>
      <w:r w:rsidRPr="006D7876">
        <w:rPr>
          <w:rStyle w:val="XQW1pod"/>
          <w:rFonts w:asciiTheme="minorHAnsi" w:hAnsiTheme="minorHAnsi"/>
        </w:rPr>
        <w:t>Article 17</w:t>
      </w:r>
      <w:r w:rsidRPr="006D7876">
        <w:rPr>
          <w:rFonts w:asciiTheme="minorHAnsi" w:hAnsiTheme="minorHAnsi"/>
        </w:rPr>
        <w:t xml:space="preserve">. </w:t>
      </w:r>
      <w:r w:rsidRPr="006D7876">
        <w:rPr>
          <w:rStyle w:val="XQW3pod"/>
          <w:rFonts w:asciiTheme="minorHAnsi" w:hAnsiTheme="minorHAnsi"/>
        </w:rPr>
        <w:t>Signaux de danger – Endroit spécialement fréquenté par des enfants</w:t>
      </w:r>
    </w:p>
    <w:p w14:paraId="53B5ED7C" w14:textId="77777777" w:rsidR="00A95826" w:rsidRPr="006D7876" w:rsidRDefault="00BF4BE5" w:rsidP="00BF4BE5">
      <w:pPr>
        <w:pStyle w:val="XQW17pod"/>
        <w:numPr>
          <w:ilvl w:val="0"/>
          <w:numId w:val="49"/>
        </w:numPr>
        <w:tabs>
          <w:tab w:val="clear" w:pos="922"/>
          <w:tab w:val="left" w:pos="0"/>
        </w:tabs>
        <w:rPr>
          <w:rFonts w:asciiTheme="minorHAnsi" w:hAnsiTheme="minorHAnsi"/>
        </w:rPr>
      </w:pPr>
      <w:r w:rsidRPr="006D7876">
        <w:rPr>
          <w:rFonts w:asciiTheme="minorHAnsi" w:hAnsiTheme="minorHAnsi"/>
        </w:rPr>
        <w:t>Un panneau mentionnant un endroit spécialement fréquenté par des enfants sera placé à l’entrée de la rue des Écoles au carrefour rue des Ecoles/rue Paschal, cette mesure sera matérialisée par le signal A23.</w:t>
      </w:r>
    </w:p>
    <w:p w14:paraId="0564A377" w14:textId="77777777" w:rsidR="00A95826" w:rsidRPr="006D7876" w:rsidRDefault="00BF4BE5" w:rsidP="006D7876">
      <w:pPr>
        <w:pStyle w:val="XQW19pod"/>
        <w:rPr>
          <w:rFonts w:asciiTheme="minorHAnsi" w:hAnsiTheme="minorHAnsi"/>
        </w:rPr>
      </w:pPr>
      <w:r w:rsidRPr="006D7876">
        <w:rPr>
          <w:rStyle w:val="XQW1pod"/>
          <w:rFonts w:asciiTheme="minorHAnsi" w:hAnsiTheme="minorHAnsi"/>
        </w:rPr>
        <w:t>Article 18</w:t>
      </w:r>
      <w:r w:rsidRPr="006D7876">
        <w:rPr>
          <w:rFonts w:asciiTheme="minorHAnsi" w:hAnsiTheme="minorHAnsi"/>
        </w:rPr>
        <w:t>.</w:t>
      </w:r>
      <w:r w:rsidRPr="006D7876">
        <w:rPr>
          <w:rStyle w:val="XQW3pod"/>
          <w:rFonts w:asciiTheme="minorHAnsi" w:hAnsiTheme="minorHAnsi"/>
        </w:rPr>
        <w:t xml:space="preserve"> Signaux indication – Voie sans issue, excepté pour les piétons et les cyclistes</w:t>
      </w:r>
    </w:p>
    <w:p w14:paraId="00DFB18D" w14:textId="77777777" w:rsidR="00A95826" w:rsidRPr="006D7876" w:rsidRDefault="00BF4BE5" w:rsidP="00BF4BE5">
      <w:pPr>
        <w:pStyle w:val="XQW17pod"/>
        <w:numPr>
          <w:ilvl w:val="0"/>
          <w:numId w:val="50"/>
        </w:numPr>
        <w:tabs>
          <w:tab w:val="clear" w:pos="922"/>
          <w:tab w:val="left" w:pos="0"/>
        </w:tabs>
        <w:rPr>
          <w:rFonts w:asciiTheme="minorHAnsi" w:hAnsiTheme="minorHAnsi"/>
        </w:rPr>
      </w:pPr>
      <w:r w:rsidRPr="006D7876">
        <w:rPr>
          <w:rFonts w:asciiTheme="minorHAnsi" w:hAnsiTheme="minorHAnsi"/>
        </w:rPr>
        <w:t xml:space="preserve">Un panneau </w:t>
      </w:r>
      <w:r w:rsidRPr="006D7876">
        <w:rPr>
          <w:rStyle w:val="XQW10pod"/>
          <w:rFonts w:asciiTheme="minorHAnsi" w:hAnsiTheme="minorHAnsi"/>
        </w:rPr>
        <w:t>Voie sans issue</w:t>
      </w:r>
      <w:r w:rsidRPr="006D7876">
        <w:rPr>
          <w:rFonts w:asciiTheme="minorHAnsi" w:hAnsiTheme="minorHAnsi"/>
        </w:rPr>
        <w:t xml:space="preserve"> sera placé au croisement de la ruelle de l’Eglise et de la ruelle de Thuin, cette mesure sera matérialisée par un signal F45b.</w:t>
      </w:r>
    </w:p>
    <w:p w14:paraId="20AB0CDF" w14:textId="77777777" w:rsidR="00A95826" w:rsidRPr="006D7876" w:rsidRDefault="00BF4BE5" w:rsidP="00BF4BE5">
      <w:pPr>
        <w:pStyle w:val="XQW17pod"/>
        <w:numPr>
          <w:ilvl w:val="0"/>
          <w:numId w:val="50"/>
        </w:numPr>
        <w:tabs>
          <w:tab w:val="clear" w:pos="922"/>
          <w:tab w:val="left" w:pos="0"/>
        </w:tabs>
        <w:rPr>
          <w:rFonts w:asciiTheme="minorHAnsi" w:hAnsiTheme="minorHAnsi"/>
        </w:rPr>
      </w:pPr>
      <w:r w:rsidRPr="006D7876">
        <w:rPr>
          <w:rFonts w:asciiTheme="minorHAnsi" w:hAnsiTheme="minorHAnsi"/>
        </w:rPr>
        <w:t xml:space="preserve">Un panneau </w:t>
      </w:r>
      <w:r w:rsidRPr="006D7876">
        <w:rPr>
          <w:rStyle w:val="XQW10pod"/>
          <w:rFonts w:asciiTheme="minorHAnsi" w:hAnsiTheme="minorHAnsi"/>
        </w:rPr>
        <w:t>Voie sans issue</w:t>
      </w:r>
      <w:r w:rsidRPr="006D7876">
        <w:rPr>
          <w:rFonts w:asciiTheme="minorHAnsi" w:hAnsiTheme="minorHAnsi"/>
        </w:rPr>
        <w:t xml:space="preserve"> sera placé à la ruelle de Thuin dans la direction de la ruelle des Crochets, cette mesure sera matérialisée par un signal F45b.</w:t>
      </w:r>
    </w:p>
    <w:p w14:paraId="5D1985A7" w14:textId="77777777" w:rsidR="00A95826" w:rsidRPr="006D7876" w:rsidRDefault="00BF4BE5" w:rsidP="006D7876">
      <w:pPr>
        <w:pStyle w:val="XQW19pod"/>
        <w:rPr>
          <w:rFonts w:asciiTheme="minorHAnsi" w:hAnsiTheme="minorHAnsi"/>
        </w:rPr>
      </w:pPr>
      <w:r w:rsidRPr="006D7876">
        <w:rPr>
          <w:rStyle w:val="XQW1pod"/>
          <w:rFonts w:asciiTheme="minorHAnsi" w:hAnsiTheme="minorHAnsi"/>
        </w:rPr>
        <w:t>Article 19</w:t>
      </w:r>
      <w:r w:rsidRPr="006D7876">
        <w:rPr>
          <w:rFonts w:asciiTheme="minorHAnsi" w:hAnsiTheme="minorHAnsi"/>
        </w:rPr>
        <w:t xml:space="preserve">. </w:t>
      </w:r>
      <w:r w:rsidRPr="006D7876">
        <w:rPr>
          <w:rStyle w:val="XQW3pod"/>
          <w:rFonts w:asciiTheme="minorHAnsi" w:hAnsiTheme="minorHAnsi"/>
        </w:rPr>
        <w:t>Signaux d’interdiction – Au prochain carrefour, interdiction de tourner dans le sens indiqué par la flèche</w:t>
      </w:r>
    </w:p>
    <w:p w14:paraId="37293751" w14:textId="5503DF15" w:rsidR="00A95826" w:rsidRPr="006D7876" w:rsidRDefault="00BF4BE5" w:rsidP="00BF4BE5">
      <w:pPr>
        <w:pStyle w:val="XQW17pod"/>
        <w:numPr>
          <w:ilvl w:val="0"/>
          <w:numId w:val="51"/>
        </w:numPr>
        <w:tabs>
          <w:tab w:val="clear" w:pos="922"/>
          <w:tab w:val="left" w:pos="0"/>
        </w:tabs>
        <w:rPr>
          <w:rFonts w:asciiTheme="minorHAnsi" w:hAnsiTheme="minorHAnsi"/>
        </w:rPr>
      </w:pPr>
      <w:r w:rsidRPr="006D7876">
        <w:rPr>
          <w:rFonts w:asciiTheme="minorHAnsi" w:hAnsiTheme="minorHAnsi"/>
        </w:rPr>
        <w:t>Une interdiction de tourner à gauche sera placée au carrefour rue Albert 1</w:t>
      </w:r>
      <w:r w:rsidRPr="006D7876">
        <w:rPr>
          <w:rStyle w:val="XQW8pod"/>
          <w:rFonts w:asciiTheme="minorHAnsi" w:hAnsiTheme="minorHAnsi"/>
        </w:rPr>
        <w:t>er</w:t>
      </w:r>
      <w:r w:rsidRPr="006D7876">
        <w:rPr>
          <w:rFonts w:asciiTheme="minorHAnsi" w:hAnsiTheme="minorHAnsi"/>
        </w:rPr>
        <w:t>/Tienne Marie Bigotte</w:t>
      </w:r>
      <w:r w:rsidR="006D7876">
        <w:rPr>
          <w:rFonts w:asciiTheme="minorHAnsi" w:hAnsiTheme="minorHAnsi"/>
        </w:rPr>
        <w:t xml:space="preserve"> </w:t>
      </w:r>
      <w:r w:rsidRPr="006D7876">
        <w:rPr>
          <w:rFonts w:asciiTheme="minorHAnsi" w:hAnsiTheme="minorHAnsi"/>
        </w:rPr>
        <w:t>: les automobilistes venant de la rue Albert 1</w:t>
      </w:r>
      <w:r w:rsidRPr="006D7876">
        <w:rPr>
          <w:rStyle w:val="XQW8pod"/>
          <w:rFonts w:asciiTheme="minorHAnsi" w:hAnsiTheme="minorHAnsi"/>
        </w:rPr>
        <w:t>er</w:t>
      </w:r>
      <w:r w:rsidRPr="006D7876">
        <w:rPr>
          <w:rFonts w:asciiTheme="minorHAnsi" w:hAnsiTheme="minorHAnsi"/>
        </w:rPr>
        <w:t xml:space="preserve"> ne peuvent pas tourner à gauche dans la rue des Écoles, cette mesure sera matérialisée par le signal C31a.</w:t>
      </w:r>
    </w:p>
    <w:p w14:paraId="433BDFEA" w14:textId="77777777" w:rsidR="00A95826" w:rsidRPr="006D7876" w:rsidRDefault="00BF4BE5" w:rsidP="006D7876">
      <w:pPr>
        <w:pStyle w:val="XQW19pod"/>
        <w:rPr>
          <w:rFonts w:asciiTheme="minorHAnsi" w:hAnsiTheme="minorHAnsi"/>
        </w:rPr>
      </w:pPr>
      <w:r w:rsidRPr="006D7876">
        <w:rPr>
          <w:rStyle w:val="XQW1pod"/>
          <w:rFonts w:asciiTheme="minorHAnsi" w:hAnsiTheme="minorHAnsi"/>
        </w:rPr>
        <w:t>Article 20</w:t>
      </w:r>
      <w:r w:rsidRPr="006D7876">
        <w:rPr>
          <w:rStyle w:val="XQW3pod"/>
          <w:rFonts w:asciiTheme="minorHAnsi" w:hAnsiTheme="minorHAnsi"/>
        </w:rPr>
        <w:t xml:space="preserve">. SUL (Sens unique limité) </w:t>
      </w:r>
    </w:p>
    <w:p w14:paraId="6B09E467" w14:textId="77777777" w:rsidR="00A95826" w:rsidRPr="006D7876" w:rsidRDefault="00BF4BE5" w:rsidP="00BF4BE5">
      <w:pPr>
        <w:pStyle w:val="XQW17pod"/>
        <w:numPr>
          <w:ilvl w:val="0"/>
          <w:numId w:val="52"/>
        </w:numPr>
        <w:tabs>
          <w:tab w:val="clear" w:pos="922"/>
          <w:tab w:val="left" w:pos="0"/>
        </w:tabs>
        <w:rPr>
          <w:rFonts w:asciiTheme="minorHAnsi" w:hAnsiTheme="minorHAnsi"/>
        </w:rPr>
      </w:pPr>
      <w:r w:rsidRPr="006D7876">
        <w:rPr>
          <w:rFonts w:asciiTheme="minorHAnsi" w:hAnsiTheme="minorHAnsi"/>
        </w:rPr>
        <w:t>Un SUL sera placé face à l’habitation portant le numéro 44 à la rue Albert 1</w:t>
      </w:r>
      <w:r w:rsidRPr="006D7876">
        <w:rPr>
          <w:rStyle w:val="XQW8pod"/>
          <w:rFonts w:asciiTheme="minorHAnsi" w:hAnsiTheme="minorHAnsi"/>
        </w:rPr>
        <w:t>er</w:t>
      </w:r>
      <w:r w:rsidRPr="006D7876">
        <w:rPr>
          <w:rFonts w:asciiTheme="minorHAnsi" w:hAnsiTheme="minorHAnsi"/>
        </w:rPr>
        <w:t>, cette mesure sera matérialisée par le signal M4.</w:t>
      </w:r>
    </w:p>
    <w:p w14:paraId="758C3FCC" w14:textId="77777777" w:rsidR="00A95826" w:rsidRPr="006D7876" w:rsidRDefault="00BF4BE5" w:rsidP="00BF4BE5">
      <w:pPr>
        <w:pStyle w:val="XQW17pod"/>
        <w:numPr>
          <w:ilvl w:val="0"/>
          <w:numId w:val="52"/>
        </w:numPr>
        <w:tabs>
          <w:tab w:val="clear" w:pos="922"/>
          <w:tab w:val="left" w:pos="0"/>
        </w:tabs>
        <w:rPr>
          <w:rFonts w:asciiTheme="minorHAnsi" w:hAnsiTheme="minorHAnsi"/>
        </w:rPr>
      </w:pPr>
      <w:r w:rsidRPr="006D7876">
        <w:rPr>
          <w:rFonts w:asciiTheme="minorHAnsi" w:hAnsiTheme="minorHAnsi"/>
        </w:rPr>
        <w:t>Un SUL sera placé face à l’habitation portant le numéro 42 à la rue Albert 1</w:t>
      </w:r>
      <w:r w:rsidRPr="006D7876">
        <w:rPr>
          <w:rStyle w:val="XQW8pod"/>
          <w:rFonts w:asciiTheme="minorHAnsi" w:hAnsiTheme="minorHAnsi"/>
        </w:rPr>
        <w:t>er</w:t>
      </w:r>
      <w:r w:rsidRPr="006D7876">
        <w:rPr>
          <w:rFonts w:asciiTheme="minorHAnsi" w:hAnsiTheme="minorHAnsi"/>
        </w:rPr>
        <w:t>, cette mesure sera matérialisée par le signal M4.</w:t>
      </w:r>
    </w:p>
    <w:p w14:paraId="20786308" w14:textId="77777777" w:rsidR="00A95826" w:rsidRPr="006D7876" w:rsidRDefault="00BF4BE5" w:rsidP="00BF4BE5">
      <w:pPr>
        <w:pStyle w:val="XQW17pod"/>
        <w:numPr>
          <w:ilvl w:val="0"/>
          <w:numId w:val="52"/>
        </w:numPr>
        <w:tabs>
          <w:tab w:val="clear" w:pos="922"/>
          <w:tab w:val="left" w:pos="0"/>
        </w:tabs>
        <w:rPr>
          <w:rFonts w:asciiTheme="minorHAnsi" w:hAnsiTheme="minorHAnsi"/>
        </w:rPr>
      </w:pPr>
      <w:r w:rsidRPr="006D7876">
        <w:rPr>
          <w:rFonts w:asciiTheme="minorHAnsi" w:hAnsiTheme="minorHAnsi"/>
        </w:rPr>
        <w:t>Un SUL sera placé à l’entrée de la rue des Écoles cette mesure sera matérialisée par le signal M2.</w:t>
      </w:r>
    </w:p>
    <w:p w14:paraId="457BEF5D" w14:textId="77777777" w:rsidR="00A95826" w:rsidRPr="006D7876" w:rsidRDefault="00BF4BE5" w:rsidP="00BF4BE5">
      <w:pPr>
        <w:pStyle w:val="XQW17pod"/>
        <w:numPr>
          <w:ilvl w:val="0"/>
          <w:numId w:val="52"/>
        </w:numPr>
        <w:tabs>
          <w:tab w:val="clear" w:pos="922"/>
          <w:tab w:val="left" w:pos="0"/>
        </w:tabs>
        <w:rPr>
          <w:rFonts w:asciiTheme="minorHAnsi" w:hAnsiTheme="minorHAnsi"/>
        </w:rPr>
      </w:pPr>
      <w:r w:rsidRPr="006D7876">
        <w:rPr>
          <w:rFonts w:asciiTheme="minorHAnsi" w:hAnsiTheme="minorHAnsi"/>
        </w:rPr>
        <w:t>Un SUL sera placé à la sortie de la rue des Écoles cette mesure sera matérialisée par le signal M4.</w:t>
      </w:r>
    </w:p>
    <w:p w14:paraId="3E9AAB3C" w14:textId="77777777" w:rsidR="00A95826" w:rsidRPr="006D7876" w:rsidRDefault="00BF4BE5" w:rsidP="00BF4BE5">
      <w:pPr>
        <w:pStyle w:val="XQW17pod"/>
        <w:numPr>
          <w:ilvl w:val="0"/>
          <w:numId w:val="52"/>
        </w:numPr>
        <w:tabs>
          <w:tab w:val="clear" w:pos="922"/>
          <w:tab w:val="left" w:pos="0"/>
        </w:tabs>
        <w:rPr>
          <w:rFonts w:asciiTheme="minorHAnsi" w:hAnsiTheme="minorHAnsi"/>
        </w:rPr>
      </w:pPr>
      <w:r w:rsidRPr="006D7876">
        <w:rPr>
          <w:rFonts w:asciiTheme="minorHAnsi" w:hAnsiTheme="minorHAnsi"/>
        </w:rPr>
        <w:t>Un SUL sera placé à la rue des Écoles face à l’habitation portant le numéro 28, dans le sens rue Albert 1</w:t>
      </w:r>
      <w:r w:rsidRPr="006D7876">
        <w:rPr>
          <w:rStyle w:val="XQW8pod"/>
          <w:rFonts w:asciiTheme="minorHAnsi" w:hAnsiTheme="minorHAnsi"/>
        </w:rPr>
        <w:t>er</w:t>
      </w:r>
      <w:r w:rsidRPr="006D7876">
        <w:rPr>
          <w:rFonts w:asciiTheme="minorHAnsi" w:hAnsiTheme="minorHAnsi"/>
        </w:rPr>
        <w:t xml:space="preserve"> vers rue des Écoles, cette mesure sera matérialisée par le signal M2.</w:t>
      </w:r>
    </w:p>
    <w:p w14:paraId="4EA7FE94" w14:textId="77777777" w:rsidR="00A95826" w:rsidRPr="006D7876" w:rsidRDefault="00BF4BE5" w:rsidP="00BF4BE5">
      <w:pPr>
        <w:pStyle w:val="XQW17pod"/>
        <w:numPr>
          <w:ilvl w:val="0"/>
          <w:numId w:val="52"/>
        </w:numPr>
        <w:tabs>
          <w:tab w:val="clear" w:pos="922"/>
          <w:tab w:val="left" w:pos="0"/>
        </w:tabs>
        <w:rPr>
          <w:rFonts w:asciiTheme="minorHAnsi" w:hAnsiTheme="minorHAnsi"/>
        </w:rPr>
      </w:pPr>
      <w:r w:rsidRPr="006D7876">
        <w:rPr>
          <w:rFonts w:asciiTheme="minorHAnsi" w:hAnsiTheme="minorHAnsi"/>
        </w:rPr>
        <w:t>Un SUL sera placé face à l’habitation portant le numéro 10 à la rue Paschal, dans le sens carrefour rue des Écoles/Rue Paschal vers la rue Albert 1</w:t>
      </w:r>
      <w:r w:rsidRPr="006D7876">
        <w:rPr>
          <w:rStyle w:val="XQW8pod"/>
          <w:rFonts w:asciiTheme="minorHAnsi" w:hAnsiTheme="minorHAnsi"/>
        </w:rPr>
        <w:t>er</w:t>
      </w:r>
      <w:r w:rsidRPr="006D7876">
        <w:rPr>
          <w:rFonts w:asciiTheme="minorHAnsi" w:hAnsiTheme="minorHAnsi"/>
        </w:rPr>
        <w:t>, cette mesure sera matérialisée par le signal un M2.</w:t>
      </w:r>
    </w:p>
    <w:p w14:paraId="1DDE4F2E" w14:textId="77777777" w:rsidR="00A95826" w:rsidRPr="006D7876" w:rsidRDefault="00BF4BE5" w:rsidP="00BF4BE5">
      <w:pPr>
        <w:pStyle w:val="XQW17pod"/>
        <w:numPr>
          <w:ilvl w:val="0"/>
          <w:numId w:val="52"/>
        </w:numPr>
        <w:tabs>
          <w:tab w:val="clear" w:pos="922"/>
          <w:tab w:val="left" w:pos="0"/>
        </w:tabs>
        <w:rPr>
          <w:rFonts w:asciiTheme="minorHAnsi" w:hAnsiTheme="minorHAnsi"/>
        </w:rPr>
      </w:pPr>
      <w:r w:rsidRPr="006D7876">
        <w:rPr>
          <w:rFonts w:asciiTheme="minorHAnsi" w:hAnsiTheme="minorHAnsi"/>
        </w:rPr>
        <w:t>Un SUL sera placé face à l’habitation portant le numéro 9 à la rue Paschal, dans le sens carrefour rue des Écoles/Rue Paschal vers la rue Albert 1</w:t>
      </w:r>
      <w:r w:rsidRPr="006D7876">
        <w:rPr>
          <w:rStyle w:val="XQW8pod"/>
          <w:rFonts w:asciiTheme="minorHAnsi" w:hAnsiTheme="minorHAnsi"/>
        </w:rPr>
        <w:t>er</w:t>
      </w:r>
      <w:r w:rsidRPr="006D7876">
        <w:rPr>
          <w:rFonts w:asciiTheme="minorHAnsi" w:hAnsiTheme="minorHAnsi"/>
        </w:rPr>
        <w:t>, cette mesure sera matérialisée par un M2.</w:t>
      </w:r>
    </w:p>
    <w:p w14:paraId="74906243" w14:textId="77777777" w:rsidR="00A95826" w:rsidRPr="006D7876" w:rsidRDefault="00BF4BE5" w:rsidP="00BF4BE5">
      <w:pPr>
        <w:pStyle w:val="podBulletItem"/>
        <w:numPr>
          <w:ilvl w:val="0"/>
          <w:numId w:val="52"/>
        </w:numPr>
        <w:tabs>
          <w:tab w:val="clear" w:pos="922"/>
          <w:tab w:val="left" w:pos="0"/>
        </w:tabs>
        <w:jc w:val="both"/>
        <w:rPr>
          <w:rFonts w:asciiTheme="minorHAnsi" w:hAnsiTheme="minorHAnsi"/>
        </w:rPr>
      </w:pPr>
      <w:r w:rsidRPr="006D7876">
        <w:rPr>
          <w:rFonts w:asciiTheme="minorHAnsi" w:hAnsiTheme="minorHAnsi"/>
        </w:rPr>
        <w:lastRenderedPageBreak/>
        <w:t>Un SUL sera placé à l’entrée du Tienne Marie Bigotte (dans le sens carrefour Tienne Marie Bigotte/</w:t>
      </w:r>
      <w:proofErr w:type="spellStart"/>
      <w:r w:rsidRPr="006D7876">
        <w:rPr>
          <w:rFonts w:asciiTheme="minorHAnsi" w:hAnsiTheme="minorHAnsi"/>
        </w:rPr>
        <w:t>Grand’Rue</w:t>
      </w:r>
      <w:proofErr w:type="spellEnd"/>
      <w:r w:rsidRPr="006D7876">
        <w:rPr>
          <w:rFonts w:asciiTheme="minorHAnsi" w:hAnsiTheme="minorHAnsi"/>
        </w:rPr>
        <w:t xml:space="preserve"> vers la rue Albert 1</w:t>
      </w:r>
      <w:r w:rsidRPr="006D7876">
        <w:rPr>
          <w:rStyle w:val="XQW8pod"/>
          <w:rFonts w:asciiTheme="minorHAnsi" w:hAnsiTheme="minorHAnsi"/>
        </w:rPr>
        <w:t>er</w:t>
      </w:r>
      <w:r w:rsidRPr="006D7876">
        <w:rPr>
          <w:rFonts w:asciiTheme="minorHAnsi" w:hAnsiTheme="minorHAnsi"/>
        </w:rPr>
        <w:t>), cette mesure sera matérialisée par un signal M4.</w:t>
      </w:r>
    </w:p>
    <w:p w14:paraId="62169A46" w14:textId="77777777" w:rsidR="00A95826" w:rsidRPr="006D7876" w:rsidRDefault="00BF4BE5" w:rsidP="00BF4BE5">
      <w:pPr>
        <w:pStyle w:val="XQW17pod"/>
        <w:numPr>
          <w:ilvl w:val="0"/>
          <w:numId w:val="52"/>
        </w:numPr>
        <w:tabs>
          <w:tab w:val="clear" w:pos="922"/>
          <w:tab w:val="left" w:pos="0"/>
        </w:tabs>
        <w:rPr>
          <w:rFonts w:asciiTheme="minorHAnsi" w:hAnsiTheme="minorHAnsi"/>
        </w:rPr>
      </w:pPr>
      <w:r w:rsidRPr="006D7876">
        <w:rPr>
          <w:rFonts w:asciiTheme="minorHAnsi" w:hAnsiTheme="minorHAnsi"/>
        </w:rPr>
        <w:t>Un SUL sera placé à la sortie du Tienne Marie Bigotte (dans le sens rue Albert 1</w:t>
      </w:r>
      <w:r w:rsidRPr="00360F5F">
        <w:rPr>
          <w:rFonts w:asciiTheme="minorHAnsi" w:hAnsiTheme="minorHAnsi"/>
          <w:vertAlign w:val="superscript"/>
        </w:rPr>
        <w:t xml:space="preserve">er </w:t>
      </w:r>
      <w:r w:rsidRPr="006D7876">
        <w:rPr>
          <w:rFonts w:asciiTheme="minorHAnsi" w:hAnsiTheme="minorHAnsi"/>
        </w:rPr>
        <w:t>vers le carrefour Tienne Marie Bigotte/</w:t>
      </w:r>
      <w:proofErr w:type="spellStart"/>
      <w:r w:rsidRPr="006D7876">
        <w:rPr>
          <w:rFonts w:asciiTheme="minorHAnsi" w:hAnsiTheme="minorHAnsi"/>
        </w:rPr>
        <w:t>Grand’Rue</w:t>
      </w:r>
      <w:proofErr w:type="spellEnd"/>
      <w:r w:rsidRPr="006D7876">
        <w:rPr>
          <w:rFonts w:asciiTheme="minorHAnsi" w:hAnsiTheme="minorHAnsi"/>
        </w:rPr>
        <w:t>), cette mesure sera matérialisée par un signal M2.</w:t>
      </w:r>
    </w:p>
    <w:p w14:paraId="18296C0A" w14:textId="77777777" w:rsidR="00A95826" w:rsidRPr="006D7876" w:rsidRDefault="00BF4BE5" w:rsidP="006D7876">
      <w:pPr>
        <w:pStyle w:val="XQW19pod"/>
        <w:rPr>
          <w:rFonts w:asciiTheme="minorHAnsi" w:hAnsiTheme="minorHAnsi"/>
        </w:rPr>
      </w:pPr>
      <w:r w:rsidRPr="006D7876">
        <w:rPr>
          <w:rStyle w:val="XQW1pod"/>
          <w:rFonts w:asciiTheme="minorHAnsi" w:hAnsiTheme="minorHAnsi"/>
        </w:rPr>
        <w:t>Article 21</w:t>
      </w:r>
      <w:r w:rsidRPr="006D7876">
        <w:rPr>
          <w:rStyle w:val="XQW3pod"/>
          <w:rFonts w:asciiTheme="minorHAnsi" w:hAnsiTheme="minorHAnsi"/>
        </w:rPr>
        <w:t xml:space="preserve">. Bacs </w:t>
      </w:r>
    </w:p>
    <w:p w14:paraId="082271BC" w14:textId="4D1C3FC4" w:rsidR="00A95826" w:rsidRPr="006D7876" w:rsidRDefault="00BF4BE5" w:rsidP="00BF4BE5">
      <w:pPr>
        <w:pStyle w:val="XQW17pod"/>
        <w:numPr>
          <w:ilvl w:val="0"/>
          <w:numId w:val="53"/>
        </w:numPr>
        <w:tabs>
          <w:tab w:val="clear" w:pos="922"/>
          <w:tab w:val="left" w:pos="0"/>
        </w:tabs>
        <w:rPr>
          <w:rFonts w:asciiTheme="minorHAnsi" w:hAnsiTheme="minorHAnsi"/>
        </w:rPr>
      </w:pPr>
      <w:r w:rsidRPr="006D7876">
        <w:rPr>
          <w:rFonts w:asciiTheme="minorHAnsi" w:hAnsiTheme="minorHAnsi"/>
        </w:rPr>
        <w:t>Un bac sera placé face à l’habitation portant le numéro 46 à la rue Albert 1</w:t>
      </w:r>
      <w:r w:rsidRPr="006D7876">
        <w:rPr>
          <w:rStyle w:val="XQW8pod"/>
          <w:rFonts w:asciiTheme="minorHAnsi" w:hAnsiTheme="minorHAnsi"/>
        </w:rPr>
        <w:t>er</w:t>
      </w:r>
      <w:r w:rsidR="006D7876">
        <w:rPr>
          <w:rFonts w:asciiTheme="minorHAnsi" w:hAnsiTheme="minorHAnsi"/>
        </w:rPr>
        <w:t xml:space="preserve"> </w:t>
      </w:r>
    </w:p>
    <w:p w14:paraId="2C71F252" w14:textId="232733B5" w:rsidR="00A95826" w:rsidRPr="006D7876" w:rsidRDefault="00BF4BE5" w:rsidP="00BF4BE5">
      <w:pPr>
        <w:pStyle w:val="XQW17pod"/>
        <w:numPr>
          <w:ilvl w:val="0"/>
          <w:numId w:val="53"/>
        </w:numPr>
        <w:tabs>
          <w:tab w:val="clear" w:pos="922"/>
          <w:tab w:val="left" w:pos="0"/>
        </w:tabs>
        <w:rPr>
          <w:rFonts w:asciiTheme="minorHAnsi" w:hAnsiTheme="minorHAnsi"/>
        </w:rPr>
      </w:pPr>
      <w:r w:rsidRPr="006D7876">
        <w:rPr>
          <w:rFonts w:asciiTheme="minorHAnsi" w:hAnsiTheme="minorHAnsi"/>
        </w:rPr>
        <w:t>Un bac sera placé face à l’habitation portant le numéro 54 à la rue Albert 1</w:t>
      </w:r>
      <w:r w:rsidRPr="006D7876">
        <w:rPr>
          <w:rStyle w:val="XQW8pod"/>
          <w:rFonts w:asciiTheme="minorHAnsi" w:hAnsiTheme="minorHAnsi"/>
        </w:rPr>
        <w:t>er</w:t>
      </w:r>
      <w:r w:rsidR="006D7876">
        <w:rPr>
          <w:rFonts w:asciiTheme="minorHAnsi" w:hAnsiTheme="minorHAnsi"/>
        </w:rPr>
        <w:t xml:space="preserve"> </w:t>
      </w:r>
    </w:p>
    <w:p w14:paraId="2A69F008" w14:textId="7B1386AB" w:rsidR="00A95826" w:rsidRPr="006D7876" w:rsidRDefault="00BF4BE5" w:rsidP="00BF4BE5">
      <w:pPr>
        <w:pStyle w:val="XQW17pod"/>
        <w:numPr>
          <w:ilvl w:val="0"/>
          <w:numId w:val="53"/>
        </w:numPr>
        <w:tabs>
          <w:tab w:val="clear" w:pos="922"/>
          <w:tab w:val="left" w:pos="0"/>
        </w:tabs>
        <w:rPr>
          <w:rFonts w:asciiTheme="minorHAnsi" w:hAnsiTheme="minorHAnsi"/>
        </w:rPr>
      </w:pPr>
      <w:r w:rsidRPr="006D7876">
        <w:rPr>
          <w:rFonts w:asciiTheme="minorHAnsi" w:hAnsiTheme="minorHAnsi"/>
        </w:rPr>
        <w:t>Un bac sera placé face à l’habitation portant le numéro 61 à la rue Albert 1</w:t>
      </w:r>
      <w:r w:rsidRPr="006D7876">
        <w:rPr>
          <w:rStyle w:val="XQW8pod"/>
          <w:rFonts w:asciiTheme="minorHAnsi" w:hAnsiTheme="minorHAnsi"/>
        </w:rPr>
        <w:t>er</w:t>
      </w:r>
      <w:r w:rsidR="006D7876">
        <w:rPr>
          <w:rFonts w:asciiTheme="minorHAnsi" w:hAnsiTheme="minorHAnsi"/>
        </w:rPr>
        <w:t xml:space="preserve"> </w:t>
      </w:r>
    </w:p>
    <w:p w14:paraId="3D2A3E3F" w14:textId="3A3A96DD" w:rsidR="00A95826" w:rsidRPr="006D7876" w:rsidRDefault="00BF4BE5" w:rsidP="00BF4BE5">
      <w:pPr>
        <w:pStyle w:val="XQW17pod"/>
        <w:numPr>
          <w:ilvl w:val="0"/>
          <w:numId w:val="53"/>
        </w:numPr>
        <w:tabs>
          <w:tab w:val="clear" w:pos="922"/>
          <w:tab w:val="left" w:pos="0"/>
        </w:tabs>
        <w:rPr>
          <w:rFonts w:asciiTheme="minorHAnsi" w:hAnsiTheme="minorHAnsi"/>
        </w:rPr>
      </w:pPr>
      <w:r w:rsidRPr="006D7876">
        <w:rPr>
          <w:rFonts w:asciiTheme="minorHAnsi" w:hAnsiTheme="minorHAnsi"/>
        </w:rPr>
        <w:t>Un bac sera placé avant l’habitation portant le numéro 68 à la rue Albert 1</w:t>
      </w:r>
      <w:r w:rsidRPr="006D7876">
        <w:rPr>
          <w:rStyle w:val="XQW8pod"/>
          <w:rFonts w:asciiTheme="minorHAnsi" w:hAnsiTheme="minorHAnsi"/>
        </w:rPr>
        <w:t>er</w:t>
      </w:r>
      <w:r w:rsidR="006D7876">
        <w:rPr>
          <w:rFonts w:asciiTheme="minorHAnsi" w:hAnsiTheme="minorHAnsi"/>
        </w:rPr>
        <w:t xml:space="preserve"> </w:t>
      </w:r>
    </w:p>
    <w:p w14:paraId="18A2BA7A" w14:textId="77777777" w:rsidR="00A95826" w:rsidRPr="006D7876" w:rsidRDefault="00BF4BE5" w:rsidP="00BF4BE5">
      <w:pPr>
        <w:pStyle w:val="XQW17pod"/>
        <w:numPr>
          <w:ilvl w:val="0"/>
          <w:numId w:val="53"/>
        </w:numPr>
        <w:tabs>
          <w:tab w:val="clear" w:pos="922"/>
          <w:tab w:val="left" w:pos="0"/>
        </w:tabs>
        <w:rPr>
          <w:rFonts w:asciiTheme="minorHAnsi" w:hAnsiTheme="minorHAnsi"/>
        </w:rPr>
      </w:pPr>
      <w:r w:rsidRPr="006D7876">
        <w:rPr>
          <w:rFonts w:asciiTheme="minorHAnsi" w:hAnsiTheme="minorHAnsi"/>
        </w:rPr>
        <w:t>Un bac sera placé face à l’habitation portant le numéro 72 à la rue Albert 1</w:t>
      </w:r>
      <w:r w:rsidRPr="006D7876">
        <w:rPr>
          <w:rStyle w:val="XQW8pod"/>
          <w:rFonts w:asciiTheme="minorHAnsi" w:hAnsiTheme="minorHAnsi"/>
        </w:rPr>
        <w:t>er</w:t>
      </w:r>
    </w:p>
    <w:p w14:paraId="35D887A7" w14:textId="77777777" w:rsidR="00A95826" w:rsidRPr="006D7876" w:rsidRDefault="00BF4BE5" w:rsidP="00BF4BE5">
      <w:pPr>
        <w:pStyle w:val="XQW17pod"/>
        <w:numPr>
          <w:ilvl w:val="0"/>
          <w:numId w:val="53"/>
        </w:numPr>
        <w:tabs>
          <w:tab w:val="clear" w:pos="922"/>
          <w:tab w:val="left" w:pos="0"/>
        </w:tabs>
        <w:rPr>
          <w:rFonts w:asciiTheme="minorHAnsi" w:hAnsiTheme="minorHAnsi"/>
        </w:rPr>
      </w:pPr>
      <w:r w:rsidRPr="006D7876">
        <w:rPr>
          <w:rFonts w:asciiTheme="minorHAnsi" w:hAnsiTheme="minorHAnsi"/>
        </w:rPr>
        <w:t>Un bac sera placé après l’habitation portant le numéro 6 à la rue Paschal.</w:t>
      </w:r>
    </w:p>
    <w:p w14:paraId="4ED8E763" w14:textId="32E33A56" w:rsidR="00A95826" w:rsidRPr="006D7876" w:rsidRDefault="00BF4BE5" w:rsidP="006D7876">
      <w:pPr>
        <w:pStyle w:val="XQW19pod"/>
        <w:rPr>
          <w:rFonts w:asciiTheme="minorHAnsi" w:hAnsiTheme="minorHAnsi"/>
        </w:rPr>
      </w:pPr>
      <w:r w:rsidRPr="006D7876">
        <w:rPr>
          <w:rStyle w:val="XQW1pod"/>
          <w:rFonts w:asciiTheme="minorHAnsi" w:hAnsiTheme="minorHAnsi"/>
        </w:rPr>
        <w:t>Article 22</w:t>
      </w:r>
      <w:r w:rsidRPr="006D7876">
        <w:rPr>
          <w:rStyle w:val="XQW3pod"/>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Emplacements de stationnement</w:t>
      </w:r>
      <w:r w:rsidR="006D7876">
        <w:rPr>
          <w:rStyle w:val="XQW3pod"/>
          <w:rFonts w:asciiTheme="minorHAnsi" w:hAnsiTheme="minorHAnsi"/>
        </w:rPr>
        <w:t xml:space="preserve"> </w:t>
      </w:r>
    </w:p>
    <w:p w14:paraId="72319302" w14:textId="414AAEF5"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entre l’habitation portant le numéro 46 et le numéro 48 à la rue Albert 1</w:t>
      </w:r>
      <w:r w:rsidRPr="006D7876">
        <w:rPr>
          <w:rStyle w:val="XQW8pod"/>
          <w:rFonts w:asciiTheme="minorHAnsi" w:hAnsiTheme="minorHAnsi"/>
        </w:rPr>
        <w:t>er</w:t>
      </w:r>
      <w:r w:rsidR="006D7876">
        <w:rPr>
          <w:rFonts w:asciiTheme="minorHAnsi" w:hAnsiTheme="minorHAnsi"/>
        </w:rPr>
        <w:t xml:space="preserve"> </w:t>
      </w:r>
    </w:p>
    <w:p w14:paraId="72E1AFF4"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face à l’habitation portant le numéro 50 à la rue Albert 1</w:t>
      </w:r>
      <w:r w:rsidRPr="006D7876">
        <w:rPr>
          <w:rStyle w:val="XQW8pod"/>
          <w:rFonts w:asciiTheme="minorHAnsi" w:hAnsiTheme="minorHAnsi"/>
        </w:rPr>
        <w:t>er</w:t>
      </w:r>
    </w:p>
    <w:p w14:paraId="57282A23"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face à l’habitation portant le numéro 52 à la rue Albert 1</w:t>
      </w:r>
      <w:r w:rsidRPr="006D7876">
        <w:rPr>
          <w:rStyle w:val="XQW8pod"/>
          <w:rFonts w:asciiTheme="minorHAnsi" w:hAnsiTheme="minorHAnsi"/>
        </w:rPr>
        <w:t>er</w:t>
      </w:r>
    </w:p>
    <w:p w14:paraId="3AE55C5A"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face à l’habitation portant le numéro 54 à la rue Albert 1</w:t>
      </w:r>
      <w:r w:rsidRPr="006D7876">
        <w:rPr>
          <w:rStyle w:val="XQW8pod"/>
          <w:rFonts w:asciiTheme="minorHAnsi" w:hAnsiTheme="minorHAnsi"/>
        </w:rPr>
        <w:t>er</w:t>
      </w:r>
    </w:p>
    <w:p w14:paraId="0C14C828"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face à l’habitation portant le numéro 56 à la rue Albert 1</w:t>
      </w:r>
      <w:r w:rsidRPr="006D7876">
        <w:rPr>
          <w:rStyle w:val="XQW8pod"/>
          <w:rFonts w:asciiTheme="minorHAnsi" w:hAnsiTheme="minorHAnsi"/>
        </w:rPr>
        <w:t>er</w:t>
      </w:r>
    </w:p>
    <w:p w14:paraId="144F69BF"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face à l’habitation portant le numéro 58 à la rue Albert 1</w:t>
      </w:r>
      <w:r w:rsidRPr="006D7876">
        <w:rPr>
          <w:rStyle w:val="XQW8pod"/>
          <w:rFonts w:asciiTheme="minorHAnsi" w:hAnsiTheme="minorHAnsi"/>
        </w:rPr>
        <w:t>er</w:t>
      </w:r>
    </w:p>
    <w:p w14:paraId="4598753D"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face à l’habitation portant le numéro 61 à la rue Albert 1</w:t>
      </w:r>
      <w:r w:rsidRPr="006D7876">
        <w:rPr>
          <w:rStyle w:val="XQW8pod"/>
          <w:rFonts w:asciiTheme="minorHAnsi" w:hAnsiTheme="minorHAnsi"/>
        </w:rPr>
        <w:t>er</w:t>
      </w:r>
    </w:p>
    <w:p w14:paraId="04D68F7D"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Deux emplacements de stationnement seront marqués face à l’habitation portant le numéro 66 à la rue Albert 1</w:t>
      </w:r>
      <w:r w:rsidRPr="006D7876">
        <w:rPr>
          <w:rStyle w:val="XQW8pod"/>
          <w:rFonts w:asciiTheme="minorHAnsi" w:hAnsiTheme="minorHAnsi"/>
        </w:rPr>
        <w:t>er</w:t>
      </w:r>
    </w:p>
    <w:p w14:paraId="364B5839"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avant l’habitation portant le numéro 68 à la rue Albert 1</w:t>
      </w:r>
      <w:r w:rsidRPr="006D7876">
        <w:rPr>
          <w:rStyle w:val="XQW8pod"/>
          <w:rFonts w:asciiTheme="minorHAnsi" w:hAnsiTheme="minorHAnsi"/>
        </w:rPr>
        <w:t>er</w:t>
      </w:r>
    </w:p>
    <w:p w14:paraId="038443D3"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entre l’habitation portant le numéro 70 et le numéro 72 à la rue Albert 1</w:t>
      </w:r>
      <w:r w:rsidRPr="006D7876">
        <w:rPr>
          <w:rStyle w:val="XQW8pod"/>
          <w:rFonts w:asciiTheme="minorHAnsi" w:hAnsiTheme="minorHAnsi"/>
        </w:rPr>
        <w:t>er</w:t>
      </w:r>
    </w:p>
    <w:p w14:paraId="042AA336" w14:textId="0ED267B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face à l’habitation portant le numéro 74 à la rue Albert 1</w:t>
      </w:r>
      <w:r w:rsidRPr="006D7876">
        <w:rPr>
          <w:rStyle w:val="XQW8pod"/>
          <w:rFonts w:asciiTheme="minorHAnsi" w:hAnsiTheme="minorHAnsi"/>
        </w:rPr>
        <w:t>er</w:t>
      </w:r>
      <w:r w:rsidR="006D7876">
        <w:rPr>
          <w:rFonts w:asciiTheme="minorHAnsi" w:hAnsiTheme="minorHAnsi"/>
        </w:rPr>
        <w:t xml:space="preserve"> </w:t>
      </w:r>
    </w:p>
    <w:p w14:paraId="72C412E0"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Huit emplacements de stationnement seront marqués face aux habitations portant les numéros allant de 1 à 9 à la rue Paschal, les emplacements seront marqués sur le côté droit (dans le sens carrefour rue Albert 1</w:t>
      </w:r>
      <w:r w:rsidRPr="006D7876">
        <w:rPr>
          <w:rStyle w:val="XQW8pod"/>
          <w:rFonts w:asciiTheme="minorHAnsi" w:hAnsiTheme="minorHAnsi"/>
        </w:rPr>
        <w:t>er</w:t>
      </w:r>
      <w:r w:rsidRPr="006D7876">
        <w:rPr>
          <w:rFonts w:asciiTheme="minorHAnsi" w:hAnsiTheme="minorHAnsi"/>
        </w:rPr>
        <w:t>/ rue Paschal vers carrefour rue Paschal/ rue des Écoles), cette mesure sera matérialisée au sol par les 4 coins d’un emplacement et la lettre P.</w:t>
      </w:r>
    </w:p>
    <w:p w14:paraId="6715076B"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Trois emplacements de stationnement seront marqués à la fin de la rue des Écoles du côté droit en descendant vers la rue Albert 1</w:t>
      </w:r>
      <w:r w:rsidRPr="006D7876">
        <w:rPr>
          <w:rStyle w:val="XQW8pod"/>
          <w:rFonts w:asciiTheme="minorHAnsi" w:hAnsiTheme="minorHAnsi"/>
        </w:rPr>
        <w:t>er</w:t>
      </w:r>
      <w:r w:rsidRPr="006D7876">
        <w:rPr>
          <w:rFonts w:asciiTheme="minorHAnsi" w:hAnsiTheme="minorHAnsi"/>
        </w:rPr>
        <w:t>.</w:t>
      </w:r>
    </w:p>
    <w:p w14:paraId="2CCA9161"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Deux emplacements de stationnement seront marqués à la fin de la rue des Écoles du côté gauche en descendant vers la rue Albert 1</w:t>
      </w:r>
      <w:r w:rsidRPr="006D7876">
        <w:rPr>
          <w:rStyle w:val="XQW8pod"/>
          <w:rFonts w:asciiTheme="minorHAnsi" w:hAnsiTheme="minorHAnsi"/>
        </w:rPr>
        <w:t>er</w:t>
      </w:r>
      <w:r w:rsidRPr="006D7876">
        <w:rPr>
          <w:rFonts w:asciiTheme="minorHAnsi" w:hAnsiTheme="minorHAnsi"/>
        </w:rPr>
        <w:t>.</w:t>
      </w:r>
    </w:p>
    <w:p w14:paraId="7237F33A"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lastRenderedPageBreak/>
        <w:t>Un emplacement de stationnement sera marqué face à l’habitation portant le numéro 4 à la rue des Écoles.</w:t>
      </w:r>
    </w:p>
    <w:p w14:paraId="677AF2BA"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face à l’habitation portant le numéro 7 à la rue des Écoles.</w:t>
      </w:r>
    </w:p>
    <w:p w14:paraId="72BEB0BE"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Un emplacement de stationnement sera marqué face à l’habitation portant le numéro 8 à la rue des Écoles.</w:t>
      </w:r>
    </w:p>
    <w:p w14:paraId="188F6DCD"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Trois emplacements de stationnement seront marqués face à l’habitation portant le numéro 13 à la rue des Écoles.</w:t>
      </w:r>
    </w:p>
    <w:p w14:paraId="5173FFDA" w14:textId="77777777" w:rsidR="00A95826" w:rsidRPr="006D7876" w:rsidRDefault="00BF4BE5" w:rsidP="00BF4BE5">
      <w:pPr>
        <w:pStyle w:val="XQW17pod"/>
        <w:numPr>
          <w:ilvl w:val="0"/>
          <w:numId w:val="54"/>
        </w:numPr>
        <w:tabs>
          <w:tab w:val="clear" w:pos="922"/>
          <w:tab w:val="left" w:pos="0"/>
        </w:tabs>
        <w:rPr>
          <w:rFonts w:asciiTheme="minorHAnsi" w:hAnsiTheme="minorHAnsi"/>
        </w:rPr>
      </w:pPr>
      <w:r w:rsidRPr="006D7876">
        <w:rPr>
          <w:rFonts w:asciiTheme="minorHAnsi" w:hAnsiTheme="minorHAnsi"/>
        </w:rPr>
        <w:t>Deux emplacements de stationnement seront marqués face aux habitations portant les numéros 16 et 18 à la rue des Écoles.</w:t>
      </w:r>
    </w:p>
    <w:p w14:paraId="6A2B38BE" w14:textId="3F40AED1" w:rsidR="00A95826" w:rsidRPr="006D7876" w:rsidRDefault="00BF4BE5" w:rsidP="006D7876">
      <w:pPr>
        <w:pStyle w:val="XQW19pod"/>
        <w:rPr>
          <w:rFonts w:asciiTheme="minorHAnsi" w:hAnsiTheme="minorHAnsi"/>
        </w:rPr>
      </w:pPr>
      <w:r w:rsidRPr="006D7876">
        <w:rPr>
          <w:rStyle w:val="XQW1pod"/>
          <w:rFonts w:asciiTheme="minorHAnsi" w:hAnsiTheme="minorHAnsi"/>
        </w:rPr>
        <w:t>Article 23</w:t>
      </w:r>
      <w:r w:rsidRPr="006D7876">
        <w:rPr>
          <w:rStyle w:val="XQW3pod"/>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Marquage au sol</w:t>
      </w:r>
    </w:p>
    <w:p w14:paraId="172CB61B" w14:textId="77777777" w:rsidR="00A95826" w:rsidRPr="006D7876" w:rsidRDefault="00BF4BE5" w:rsidP="00BF4BE5">
      <w:pPr>
        <w:pStyle w:val="XQW17pod"/>
        <w:numPr>
          <w:ilvl w:val="0"/>
          <w:numId w:val="55"/>
        </w:numPr>
        <w:tabs>
          <w:tab w:val="clear" w:pos="922"/>
          <w:tab w:val="left" w:pos="0"/>
        </w:tabs>
        <w:rPr>
          <w:rFonts w:asciiTheme="minorHAnsi" w:hAnsiTheme="minorHAnsi"/>
        </w:rPr>
      </w:pPr>
      <w:r w:rsidRPr="006D7876">
        <w:rPr>
          <w:rFonts w:asciiTheme="minorHAnsi" w:hAnsiTheme="minorHAnsi"/>
        </w:rPr>
        <w:t>Un marquage au sol représentant le signal F12a sera placé à l’entrée du Tienne Marie Bigotte, cette mesure sera matérialisée par le signal au sol F12a.</w:t>
      </w:r>
    </w:p>
    <w:p w14:paraId="2952DE8F" w14:textId="77777777" w:rsidR="00A95826" w:rsidRPr="006D7876" w:rsidRDefault="00BF4BE5" w:rsidP="00BF4BE5">
      <w:pPr>
        <w:pStyle w:val="XQW17pod"/>
        <w:numPr>
          <w:ilvl w:val="0"/>
          <w:numId w:val="55"/>
        </w:numPr>
        <w:tabs>
          <w:tab w:val="clear" w:pos="922"/>
          <w:tab w:val="left" w:pos="0"/>
        </w:tabs>
        <w:rPr>
          <w:rFonts w:asciiTheme="minorHAnsi" w:hAnsiTheme="minorHAnsi"/>
        </w:rPr>
      </w:pPr>
      <w:r w:rsidRPr="006D7876">
        <w:rPr>
          <w:rFonts w:asciiTheme="minorHAnsi" w:hAnsiTheme="minorHAnsi"/>
        </w:rPr>
        <w:t>Un marquage au sol représentant le signal B1 sera placé à la sortie de la rue Albert 1</w:t>
      </w:r>
      <w:r w:rsidRPr="006D7876">
        <w:rPr>
          <w:rStyle w:val="XQW8pod"/>
          <w:rFonts w:asciiTheme="minorHAnsi" w:hAnsiTheme="minorHAnsi"/>
        </w:rPr>
        <w:t>er</w:t>
      </w:r>
      <w:r w:rsidRPr="006D7876">
        <w:rPr>
          <w:rFonts w:asciiTheme="minorHAnsi" w:hAnsiTheme="minorHAnsi"/>
        </w:rPr>
        <w:t>, au carrefour rue de l’Entreville/rue Albert 1</w:t>
      </w:r>
      <w:r w:rsidRPr="006D7876">
        <w:rPr>
          <w:rStyle w:val="XQW8pod"/>
          <w:rFonts w:asciiTheme="minorHAnsi" w:hAnsiTheme="minorHAnsi"/>
        </w:rPr>
        <w:t>er</w:t>
      </w:r>
      <w:r w:rsidRPr="006D7876">
        <w:rPr>
          <w:rFonts w:asciiTheme="minorHAnsi" w:hAnsiTheme="minorHAnsi"/>
        </w:rPr>
        <w:t>, cette mesure sera matérialisée par le signal au sol B1.</w:t>
      </w:r>
    </w:p>
    <w:p w14:paraId="6B30E8FE" w14:textId="418953E6" w:rsidR="00A95826" w:rsidRPr="006D7876" w:rsidRDefault="00BF4BE5" w:rsidP="006D7876">
      <w:pPr>
        <w:pStyle w:val="XQW19pod"/>
        <w:rPr>
          <w:rFonts w:asciiTheme="minorHAnsi" w:hAnsiTheme="minorHAnsi"/>
        </w:rPr>
      </w:pPr>
      <w:r w:rsidRPr="006D7876">
        <w:rPr>
          <w:rStyle w:val="XQW1pod"/>
          <w:rFonts w:asciiTheme="minorHAnsi" w:hAnsiTheme="minorHAnsi"/>
        </w:rPr>
        <w:t>Article 24</w:t>
      </w:r>
      <w:r w:rsidRPr="006D7876">
        <w:rPr>
          <w:rStyle w:val="XQW3pod"/>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 xml:space="preserve">Coussin berlinois </w:t>
      </w:r>
    </w:p>
    <w:p w14:paraId="4E673855" w14:textId="42F328D1" w:rsidR="00A95826" w:rsidRPr="006D7876" w:rsidRDefault="00BF4BE5" w:rsidP="00BF4BE5">
      <w:pPr>
        <w:pStyle w:val="XQW17pod"/>
        <w:numPr>
          <w:ilvl w:val="0"/>
          <w:numId w:val="56"/>
        </w:numPr>
        <w:tabs>
          <w:tab w:val="clear" w:pos="922"/>
          <w:tab w:val="left" w:pos="0"/>
        </w:tabs>
        <w:rPr>
          <w:rFonts w:asciiTheme="minorHAnsi" w:hAnsiTheme="minorHAnsi"/>
        </w:rPr>
      </w:pPr>
      <w:r w:rsidRPr="006D7876">
        <w:rPr>
          <w:rFonts w:asciiTheme="minorHAnsi" w:hAnsiTheme="minorHAnsi"/>
        </w:rPr>
        <w:t>Un coussin berlinois sera placé face à l’habitation portant le numéro 29 à la rue des Écoles</w:t>
      </w:r>
      <w:r w:rsidR="006D7876">
        <w:rPr>
          <w:rFonts w:asciiTheme="minorHAnsi" w:hAnsiTheme="minorHAnsi"/>
        </w:rPr>
        <w:t xml:space="preserve"> </w:t>
      </w:r>
    </w:p>
    <w:p w14:paraId="68E8E99F" w14:textId="73DC90F6" w:rsidR="00A95826" w:rsidRPr="006D7876" w:rsidRDefault="00BF4BE5" w:rsidP="006D7876">
      <w:pPr>
        <w:pStyle w:val="XQW19pod"/>
        <w:rPr>
          <w:rFonts w:asciiTheme="minorHAnsi" w:hAnsiTheme="minorHAnsi"/>
        </w:rPr>
      </w:pPr>
      <w:r w:rsidRPr="006D7876">
        <w:rPr>
          <w:rStyle w:val="XQW1pod"/>
          <w:rFonts w:asciiTheme="minorHAnsi" w:hAnsiTheme="minorHAnsi"/>
        </w:rPr>
        <w:t>Article 25</w:t>
      </w:r>
      <w:r w:rsidRPr="006D7876">
        <w:rPr>
          <w:rStyle w:val="XQW3pod"/>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 xml:space="preserve">Zone Striée </w:t>
      </w:r>
    </w:p>
    <w:p w14:paraId="4A57634F" w14:textId="77777777" w:rsidR="00A95826" w:rsidRPr="006D7876" w:rsidRDefault="00BF4BE5" w:rsidP="00BF4BE5">
      <w:pPr>
        <w:pStyle w:val="XQW17pod"/>
        <w:numPr>
          <w:ilvl w:val="0"/>
          <w:numId w:val="57"/>
        </w:numPr>
        <w:tabs>
          <w:tab w:val="clear" w:pos="922"/>
          <w:tab w:val="left" w:pos="0"/>
        </w:tabs>
        <w:rPr>
          <w:rFonts w:asciiTheme="minorHAnsi" w:hAnsiTheme="minorHAnsi"/>
        </w:rPr>
      </w:pPr>
      <w:r w:rsidRPr="006D7876">
        <w:rPr>
          <w:rFonts w:asciiTheme="minorHAnsi" w:hAnsiTheme="minorHAnsi"/>
        </w:rPr>
        <w:t>Une zone striée sera marquée au sol face à l’habitation portant le numéro 10 à la rue Paschal, du côté droit dans le sens carrefour ruelle Saint-Pierre vers le carrefour rue des Écoles/rue Paschal, cette mesure sera matérialisée par une zone striée.</w:t>
      </w:r>
    </w:p>
    <w:p w14:paraId="1589B2C8" w14:textId="77777777" w:rsidR="00A95826" w:rsidRPr="006D7876" w:rsidRDefault="00BF4BE5" w:rsidP="00BF4BE5">
      <w:pPr>
        <w:pStyle w:val="XQW17pod"/>
        <w:numPr>
          <w:ilvl w:val="0"/>
          <w:numId w:val="57"/>
        </w:numPr>
        <w:tabs>
          <w:tab w:val="clear" w:pos="922"/>
          <w:tab w:val="left" w:pos="0"/>
        </w:tabs>
        <w:rPr>
          <w:rFonts w:asciiTheme="minorHAnsi" w:hAnsiTheme="minorHAnsi"/>
        </w:rPr>
      </w:pPr>
      <w:r w:rsidRPr="006D7876">
        <w:rPr>
          <w:rFonts w:asciiTheme="minorHAnsi" w:hAnsiTheme="minorHAnsi"/>
        </w:rPr>
        <w:t>Une zone striée sera marquée au sol face à l’habitation portant le numéro 42 à la rue Albert 1</w:t>
      </w:r>
      <w:r w:rsidRPr="006D7876">
        <w:rPr>
          <w:rStyle w:val="XQW8pod"/>
          <w:rFonts w:asciiTheme="minorHAnsi" w:hAnsiTheme="minorHAnsi"/>
        </w:rPr>
        <w:t>er</w:t>
      </w:r>
      <w:r w:rsidRPr="006D7876">
        <w:rPr>
          <w:rFonts w:asciiTheme="minorHAnsi" w:hAnsiTheme="minorHAnsi"/>
        </w:rPr>
        <w:t>, cette mesure sera matérialisée par une zone striée.</w:t>
      </w:r>
    </w:p>
    <w:p w14:paraId="5E9C5767" w14:textId="208E172B" w:rsidR="00A95826" w:rsidRPr="006D7876" w:rsidRDefault="00BF4BE5" w:rsidP="00BF4BE5">
      <w:pPr>
        <w:pStyle w:val="XQW17pod"/>
        <w:numPr>
          <w:ilvl w:val="0"/>
          <w:numId w:val="57"/>
        </w:numPr>
        <w:tabs>
          <w:tab w:val="clear" w:pos="922"/>
          <w:tab w:val="left" w:pos="0"/>
        </w:tabs>
        <w:rPr>
          <w:rFonts w:asciiTheme="minorHAnsi" w:hAnsiTheme="minorHAnsi"/>
        </w:rPr>
      </w:pPr>
      <w:r w:rsidRPr="006D7876">
        <w:rPr>
          <w:rFonts w:asciiTheme="minorHAnsi" w:hAnsiTheme="minorHAnsi"/>
        </w:rPr>
        <w:t>Une zone striée sera marquée au sol à la rue Albert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du côté opposé à l'habitation portant le n°42, cette mesure sera matérialisée par une zone striée.</w:t>
      </w:r>
    </w:p>
    <w:p w14:paraId="2ED205D4" w14:textId="6BA5E75E" w:rsidR="00A95826" w:rsidRPr="006D7876" w:rsidRDefault="00BF4BE5" w:rsidP="006D7876">
      <w:pPr>
        <w:pStyle w:val="XQW19pod"/>
        <w:rPr>
          <w:rFonts w:asciiTheme="minorHAnsi" w:hAnsiTheme="minorHAnsi"/>
        </w:rPr>
      </w:pPr>
      <w:r w:rsidRPr="006D7876">
        <w:rPr>
          <w:rStyle w:val="XQW1pod"/>
          <w:rFonts w:asciiTheme="minorHAnsi" w:hAnsiTheme="minorHAnsi"/>
        </w:rPr>
        <w:t>Article 26</w:t>
      </w:r>
      <w:r w:rsidRPr="006D7876">
        <w:rPr>
          <w:rFonts w:asciiTheme="minorHAnsi" w:hAnsiTheme="minorHAnsi"/>
        </w:rPr>
        <w:t>.</w:t>
      </w:r>
      <w:r w:rsidR="006D7876">
        <w:rPr>
          <w:rFonts w:asciiTheme="minorHAnsi" w:hAnsiTheme="minorHAnsi"/>
        </w:rPr>
        <w:t xml:space="preserve"> </w:t>
      </w:r>
      <w:r w:rsidRPr="006D7876">
        <w:rPr>
          <w:rStyle w:val="XQW3pod"/>
          <w:rFonts w:asciiTheme="minorHAnsi" w:hAnsiTheme="minorHAnsi"/>
        </w:rPr>
        <w:t>Sanctions</w:t>
      </w:r>
    </w:p>
    <w:p w14:paraId="4A364FB6" w14:textId="0EFBF41B" w:rsidR="00A95826" w:rsidRPr="006D7876" w:rsidRDefault="00BF4BE5" w:rsidP="006D7876">
      <w:pPr>
        <w:pStyle w:val="XQW19pod"/>
        <w:rPr>
          <w:rFonts w:asciiTheme="minorHAnsi" w:hAnsiTheme="minorHAnsi"/>
        </w:rPr>
      </w:pPr>
      <w:r w:rsidRPr="006D7876">
        <w:rPr>
          <w:rFonts w:asciiTheme="minorHAnsi" w:hAnsiTheme="minorHAnsi"/>
        </w:rPr>
        <w:t>Le présent règlement est sanctionné des peines portées à l’article 29 de l’Arrêté royal du 16</w:t>
      </w:r>
      <w:r w:rsidR="006D7876">
        <w:rPr>
          <w:rFonts w:asciiTheme="minorHAnsi" w:hAnsiTheme="minorHAnsi"/>
        </w:rPr>
        <w:t xml:space="preserve"> </w:t>
      </w:r>
      <w:r w:rsidRPr="006D7876">
        <w:rPr>
          <w:rFonts w:asciiTheme="minorHAnsi" w:hAnsiTheme="minorHAnsi"/>
        </w:rPr>
        <w:t>mars</w:t>
      </w:r>
      <w:r w:rsidR="006D7876">
        <w:rPr>
          <w:rFonts w:asciiTheme="minorHAnsi" w:hAnsiTheme="minorHAnsi"/>
        </w:rPr>
        <w:t xml:space="preserve"> </w:t>
      </w:r>
      <w:r w:rsidRPr="006D7876">
        <w:rPr>
          <w:rFonts w:asciiTheme="minorHAnsi" w:hAnsiTheme="minorHAnsi"/>
        </w:rPr>
        <w:t>1968 portant coordination des lois relatives à la police de la circulation routière.</w:t>
      </w:r>
    </w:p>
    <w:p w14:paraId="209CCDB7" w14:textId="3E726538" w:rsidR="00A95826" w:rsidRPr="006D7876" w:rsidRDefault="00BF4BE5" w:rsidP="006D7876">
      <w:pPr>
        <w:pStyle w:val="XQW19pod"/>
        <w:rPr>
          <w:rFonts w:asciiTheme="minorHAnsi" w:hAnsiTheme="minorHAnsi"/>
        </w:rPr>
      </w:pPr>
      <w:r w:rsidRPr="006D7876">
        <w:rPr>
          <w:rStyle w:val="XQW1pod"/>
          <w:rFonts w:asciiTheme="minorHAnsi" w:hAnsiTheme="minorHAnsi"/>
        </w:rPr>
        <w:t>Article 27</w:t>
      </w:r>
      <w:r w:rsidRPr="006D7876">
        <w:rPr>
          <w:rFonts w:asciiTheme="minorHAnsi" w:hAnsiTheme="minorHAnsi"/>
        </w:rPr>
        <w:t>.</w:t>
      </w:r>
      <w:r w:rsidR="006D7876">
        <w:rPr>
          <w:rFonts w:asciiTheme="minorHAnsi" w:hAnsiTheme="minorHAnsi"/>
        </w:rPr>
        <w:t xml:space="preserve"> </w:t>
      </w:r>
      <w:r w:rsidRPr="006D7876">
        <w:rPr>
          <w:rStyle w:val="XQW3pod"/>
          <w:rFonts w:asciiTheme="minorHAnsi" w:hAnsiTheme="minorHAnsi"/>
        </w:rPr>
        <w:t>Dispositions finales</w:t>
      </w:r>
    </w:p>
    <w:p w14:paraId="3A8C9BBB" w14:textId="77777777" w:rsidR="00A95826" w:rsidRPr="006D7876" w:rsidRDefault="00BF4BE5" w:rsidP="006D7876">
      <w:pPr>
        <w:pStyle w:val="XQW19pod"/>
        <w:rPr>
          <w:rFonts w:asciiTheme="minorHAnsi" w:hAnsiTheme="minorHAnsi"/>
        </w:rPr>
      </w:pPr>
      <w:r w:rsidRPr="006D7876">
        <w:rPr>
          <w:rFonts w:asciiTheme="minorHAnsi" w:hAnsiTheme="minorHAnsi"/>
        </w:rPr>
        <w:t>Ces dispositions complètent ou modifient certains articles du règlement complémentaire de base du 18 juillet 1980 ainsi que certains règlements subséquents.</w:t>
      </w:r>
    </w:p>
    <w:p w14:paraId="3F3F1BE4" w14:textId="77777777" w:rsidR="00A95826" w:rsidRPr="006D7876" w:rsidRDefault="00BF4BE5" w:rsidP="006D7876">
      <w:pPr>
        <w:pStyle w:val="XQW19pod"/>
        <w:rPr>
          <w:rFonts w:asciiTheme="minorHAnsi" w:hAnsiTheme="minorHAnsi"/>
        </w:rPr>
      </w:pPr>
      <w:r w:rsidRPr="006D7876">
        <w:rPr>
          <w:rFonts w:asciiTheme="minorHAnsi" w:hAnsiTheme="minorHAnsi"/>
        </w:rPr>
        <w:t>Le présent règlement est soumis à l’approbation du Ministre de la Mobilité de la Région Wallonne.</w:t>
      </w:r>
    </w:p>
    <w:p w14:paraId="731DD430" w14:textId="77777777" w:rsidR="00A95826" w:rsidRPr="006D7876" w:rsidRDefault="00BF4BE5" w:rsidP="006D7876">
      <w:pPr>
        <w:pStyle w:val="XQW19pod"/>
        <w:rPr>
          <w:rFonts w:asciiTheme="minorHAnsi" w:hAnsiTheme="minorHAnsi"/>
        </w:rPr>
      </w:pPr>
      <w:r w:rsidRPr="006D7876">
        <w:rPr>
          <w:rFonts w:asciiTheme="minorHAnsi" w:hAnsiTheme="minorHAnsi"/>
        </w:rPr>
        <w:t>Le présent règlement est publié conformément à l’article L1133-1 du Code de la Démocratie Locale et de la décentralisation.</w:t>
      </w:r>
    </w:p>
    <w:p w14:paraId="5A6237E3" w14:textId="7044F109" w:rsidR="00A95826" w:rsidRPr="006D7876" w:rsidRDefault="00BF4BE5" w:rsidP="006D7876">
      <w:pPr>
        <w:pStyle w:val="XQW19pod"/>
        <w:rPr>
          <w:rFonts w:asciiTheme="minorHAnsi" w:hAnsiTheme="minorHAnsi"/>
        </w:rPr>
      </w:pPr>
      <w:r w:rsidRPr="006D7876">
        <w:rPr>
          <w:rStyle w:val="XQW1pod"/>
          <w:rFonts w:asciiTheme="minorHAnsi" w:hAnsiTheme="minorHAnsi"/>
        </w:rPr>
        <w:t>Article 28</w:t>
      </w:r>
      <w:r w:rsidRPr="006D7876">
        <w:rPr>
          <w:rStyle w:val="XQW3pod"/>
          <w:rFonts w:asciiTheme="minorHAnsi" w:hAnsiTheme="minorHAnsi"/>
        </w:rPr>
        <w:t>.</w:t>
      </w:r>
      <w:r w:rsidR="006D7876">
        <w:rPr>
          <w:rStyle w:val="XQW3pod"/>
          <w:rFonts w:asciiTheme="minorHAnsi" w:hAnsiTheme="minorHAnsi"/>
        </w:rPr>
        <w:t xml:space="preserve"> </w:t>
      </w:r>
    </w:p>
    <w:p w14:paraId="0506E273" w14:textId="6BF57D90" w:rsidR="00A95826" w:rsidRPr="006D7876" w:rsidRDefault="00BF4BE5" w:rsidP="006D7876">
      <w:pPr>
        <w:pStyle w:val="XQW19pod"/>
        <w:rPr>
          <w:rFonts w:asciiTheme="minorHAnsi" w:hAnsiTheme="minorHAnsi"/>
        </w:rPr>
      </w:pPr>
      <w:r w:rsidRPr="006D7876">
        <w:rPr>
          <w:rFonts w:asciiTheme="minorHAnsi" w:hAnsiTheme="minorHAnsi"/>
        </w:rPr>
        <w:t>Une copie du présent règlement est transmise à M. le Gouverneur de la Province du Hainaut, aux Greffes des Tribunaux de Première Instance et de Police du Hainaut, à M. le Ministre de la Région Wallonne (Direction Coordination des Transports, Boulevard du Nord, 8 à 5000 NAMUR), au Chef de Corps de la Zone de Police de Binche-Anderlues-Leermes, au service technique communal.</w:t>
      </w:r>
      <w:r w:rsidR="006D7876">
        <w:rPr>
          <w:rFonts w:asciiTheme="minorHAnsi" w:hAnsiTheme="minorHAnsi"/>
        </w:rPr>
        <w:t xml:space="preserve"> </w:t>
      </w:r>
    </w:p>
    <w:p w14:paraId="742A073A" w14:textId="77777777" w:rsidR="00A95826" w:rsidRPr="006D7876" w:rsidRDefault="00BF4BE5" w:rsidP="00360F5F">
      <w:pPr>
        <w:tabs>
          <w:tab w:val="left" w:pos="993"/>
        </w:tabs>
        <w:spacing w:after="159" w:line="259" w:lineRule="auto"/>
        <w:jc w:val="center"/>
        <w:rPr>
          <w:rFonts w:asciiTheme="minorHAnsi" w:hAnsiTheme="minorHAnsi"/>
          <w:color w:val="000000"/>
        </w:rPr>
      </w:pPr>
      <w:r w:rsidRPr="006D7876">
        <w:rPr>
          <w:rFonts w:asciiTheme="minorHAnsi" w:hAnsiTheme="minorHAnsi"/>
          <w:color w:val="000000"/>
        </w:rPr>
        <w:t>--------------------------------</w:t>
      </w:r>
    </w:p>
    <w:p w14:paraId="0B6437C8" w14:textId="77777777" w:rsidR="00A95826" w:rsidRPr="006D7876" w:rsidRDefault="00A95826" w:rsidP="006D7876">
      <w:pPr>
        <w:jc w:val="both"/>
        <w:rPr>
          <w:rFonts w:asciiTheme="minorHAnsi" w:hAnsiTheme="minorHAnsi"/>
        </w:rPr>
      </w:pPr>
    </w:p>
    <w:p w14:paraId="45C39C44" w14:textId="5B26B47E" w:rsidR="00A95826" w:rsidRPr="006D7876" w:rsidRDefault="00BF4BE5" w:rsidP="00256056">
      <w:pPr>
        <w:pStyle w:val="OBJET"/>
      </w:pPr>
      <w:r w:rsidRPr="006D7876">
        <w:lastRenderedPageBreak/>
        <w:t>Objet</w:t>
      </w:r>
      <w:r w:rsidR="006D7876">
        <w:t xml:space="preserve"> </w:t>
      </w:r>
      <w:r w:rsidRPr="006D7876">
        <w:t xml:space="preserve">: Service Marchés publics — Marché de travaux — </w:t>
      </w:r>
      <w:proofErr w:type="spellStart"/>
      <w:r w:rsidRPr="006D7876">
        <w:t>Relighting</w:t>
      </w:r>
      <w:proofErr w:type="spellEnd"/>
      <w:r w:rsidRPr="006D7876">
        <w:t xml:space="preserve"> du centre sportif Le Scavin — Fixation des conditions et choix du mode de passation — Décision — Vote</w:t>
      </w:r>
    </w:p>
    <w:p w14:paraId="7C4EB6B0" w14:textId="77777777" w:rsidR="00A95826" w:rsidRPr="006D7876" w:rsidRDefault="00A95826" w:rsidP="006D7876">
      <w:pPr>
        <w:jc w:val="both"/>
        <w:rPr>
          <w:rFonts w:asciiTheme="minorHAnsi" w:hAnsiTheme="minorHAnsi"/>
        </w:rPr>
      </w:pPr>
    </w:p>
    <w:p w14:paraId="72C383E8"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51A852CB" w14:textId="77777777" w:rsidR="00A95826" w:rsidRPr="006D7876" w:rsidRDefault="00A95826" w:rsidP="006D7876">
      <w:pPr>
        <w:tabs>
          <w:tab w:val="left" w:pos="0"/>
        </w:tabs>
        <w:ind w:right="79" w:firstLine="851"/>
        <w:contextualSpacing/>
        <w:jc w:val="both"/>
        <w:rPr>
          <w:rFonts w:asciiTheme="minorHAnsi" w:hAnsiTheme="minorHAnsi"/>
        </w:rPr>
      </w:pPr>
    </w:p>
    <w:p w14:paraId="417D04CC"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et ses modifications ultérieures, notamment l'article L1222-3 §1 relatif aux compétences du Conseil communal et les articles L3111-1 et suivants relatifs à la tutelle ;</w:t>
      </w:r>
    </w:p>
    <w:p w14:paraId="742DD1C9"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17 juin 2013 relative à la motivation, à l'information et aux voies de recours en matière de marchés publics, de certains marchés de travaux, de fournitures et de services et de concessions et ses modifications ultérieures ;</w:t>
      </w:r>
    </w:p>
    <w:p w14:paraId="1CD5F765"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17 juin 2016 relative aux marchés publics et ses modifications ultérieures, notamment l’article 42, § 1, 1° a) (la dépense à approuver HTVA n'atteint pas le seuil de 140.000,00 EUR) ;</w:t>
      </w:r>
    </w:p>
    <w:p w14:paraId="57809C68"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l'Arrêté royal du 14 janvier 2013 établissant les règles générales d'exécution des marchés publics et ses modifications ultérieures ;</w:t>
      </w:r>
    </w:p>
    <w:p w14:paraId="7BFD1CE4"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l'Arrêté royal du 18 avril 2017 relatif à la passation des marchés publics dans les secteurs classiques et ses modifications ultérieures, notamment l'article 90, 1° ;</w:t>
      </w:r>
    </w:p>
    <w:p w14:paraId="384A523C" w14:textId="173C58A3" w:rsidR="00A95826" w:rsidRPr="006D7876" w:rsidRDefault="00BF4BE5" w:rsidP="006D7876">
      <w:pPr>
        <w:pStyle w:val="XQW2pod"/>
        <w:jc w:val="both"/>
        <w:rPr>
          <w:rFonts w:asciiTheme="minorHAnsi" w:hAnsiTheme="minorHAnsi"/>
        </w:rPr>
      </w:pPr>
      <w:r w:rsidRPr="006D7876">
        <w:rPr>
          <w:rFonts w:asciiTheme="minorHAnsi" w:hAnsiTheme="minorHAnsi"/>
        </w:rPr>
        <w:t xml:space="preserve">Considérant le subside accordé par </w:t>
      </w:r>
      <w:proofErr w:type="spellStart"/>
      <w:r w:rsidRPr="006D7876">
        <w:rPr>
          <w:rFonts w:asciiTheme="minorHAnsi" w:hAnsiTheme="minorHAnsi"/>
        </w:rPr>
        <w:t>Infrasports</w:t>
      </w:r>
      <w:proofErr w:type="spellEnd"/>
      <w:r w:rsidRPr="006D7876">
        <w:rPr>
          <w:rFonts w:asciiTheme="minorHAnsi" w:hAnsiTheme="minorHAnsi"/>
        </w:rPr>
        <w:t xml:space="preserve"> à la commune afin de rénover le centre sportif</w:t>
      </w:r>
      <w:r w:rsidR="006D7876">
        <w:rPr>
          <w:rFonts w:asciiTheme="minorHAnsi" w:hAnsiTheme="minorHAnsi"/>
        </w:rPr>
        <w:t xml:space="preserve"> </w:t>
      </w:r>
      <w:r w:rsidRPr="006D7876">
        <w:rPr>
          <w:rFonts w:asciiTheme="minorHAnsi" w:hAnsiTheme="minorHAnsi"/>
        </w:rPr>
        <w:t>"Le Scavin" d'un montant de 1.123.770 euros en date du 10 avril 2012</w:t>
      </w:r>
      <w:r w:rsidR="006D7876">
        <w:rPr>
          <w:rFonts w:asciiTheme="minorHAnsi" w:hAnsiTheme="minorHAnsi"/>
        </w:rPr>
        <w:t xml:space="preserve"> </w:t>
      </w:r>
      <w:r w:rsidRPr="006D7876">
        <w:rPr>
          <w:rFonts w:asciiTheme="minorHAnsi" w:hAnsiTheme="minorHAnsi"/>
        </w:rPr>
        <w:t>;</w:t>
      </w:r>
    </w:p>
    <w:p w14:paraId="1641A7EF" w14:textId="6F88FB47" w:rsidR="00A95826" w:rsidRPr="006D7876" w:rsidRDefault="00BF4BE5" w:rsidP="006D7876">
      <w:pPr>
        <w:pStyle w:val="XQW2pod"/>
        <w:jc w:val="both"/>
        <w:rPr>
          <w:rFonts w:asciiTheme="minorHAnsi" w:hAnsiTheme="minorHAnsi"/>
        </w:rPr>
      </w:pPr>
      <w:r w:rsidRPr="006D7876">
        <w:rPr>
          <w:rFonts w:asciiTheme="minorHAnsi" w:hAnsiTheme="minorHAnsi"/>
        </w:rPr>
        <w:t>Considérant le subside partiel déjà perçu d'un montant de 925.800 euros en date du 16 mars 2016 ;</w:t>
      </w:r>
      <w:r w:rsidR="006D7876">
        <w:rPr>
          <w:rFonts w:asciiTheme="minorHAnsi" w:hAnsiTheme="minorHAnsi"/>
        </w:rPr>
        <w:t xml:space="preserve"> </w:t>
      </w:r>
    </w:p>
    <w:p w14:paraId="6FD43105" w14:textId="77777777" w:rsidR="00A95826" w:rsidRPr="006D7876" w:rsidRDefault="00BF4BE5" w:rsidP="006D7876">
      <w:pPr>
        <w:pStyle w:val="XQW2pod"/>
        <w:jc w:val="both"/>
        <w:rPr>
          <w:rFonts w:asciiTheme="minorHAnsi" w:hAnsiTheme="minorHAnsi"/>
        </w:rPr>
      </w:pPr>
      <w:r w:rsidRPr="006D7876">
        <w:rPr>
          <w:rStyle w:val="XQW3pod"/>
          <w:rFonts w:asciiTheme="minorHAnsi" w:hAnsiTheme="minorHAnsi"/>
        </w:rPr>
        <w:t>Considérant qu'un solde de subside d'environ 198.000 euros est toujours en attente ;</w:t>
      </w:r>
    </w:p>
    <w:p w14:paraId="3A698BAC" w14:textId="3887070F" w:rsidR="00A95826" w:rsidRPr="006D7876" w:rsidRDefault="00BF4BE5" w:rsidP="006D7876">
      <w:pPr>
        <w:pStyle w:val="XQW2pod"/>
        <w:jc w:val="both"/>
        <w:rPr>
          <w:rFonts w:asciiTheme="minorHAnsi" w:hAnsiTheme="minorHAnsi"/>
        </w:rPr>
      </w:pPr>
      <w:r w:rsidRPr="006D7876">
        <w:rPr>
          <w:rFonts w:asciiTheme="minorHAnsi" w:hAnsiTheme="minorHAnsi"/>
        </w:rPr>
        <w:t>Considérant la demande d'INFRASPORTS de liquider le solde du subside promis en réalisant les actions</w:t>
      </w:r>
      <w:r w:rsidR="006D7876">
        <w:rPr>
          <w:rFonts w:asciiTheme="minorHAnsi" w:hAnsiTheme="minorHAnsi"/>
        </w:rPr>
        <w:t xml:space="preserve"> </w:t>
      </w:r>
      <w:r w:rsidRPr="006D7876">
        <w:rPr>
          <w:rFonts w:asciiTheme="minorHAnsi" w:hAnsiTheme="minorHAnsi"/>
        </w:rPr>
        <w:t>suivantes</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7E200CE3" w14:textId="77777777" w:rsidR="00A95826" w:rsidRPr="006D7876" w:rsidRDefault="00BF4BE5" w:rsidP="00BF4BE5">
      <w:pPr>
        <w:pStyle w:val="podBulletItem"/>
        <w:numPr>
          <w:ilvl w:val="0"/>
          <w:numId w:val="58"/>
        </w:numPr>
        <w:tabs>
          <w:tab w:val="clear" w:pos="922"/>
          <w:tab w:val="left" w:pos="0"/>
        </w:tabs>
        <w:jc w:val="both"/>
        <w:rPr>
          <w:rFonts w:asciiTheme="minorHAnsi" w:hAnsiTheme="minorHAnsi"/>
        </w:rPr>
      </w:pPr>
      <w:r w:rsidRPr="006D7876">
        <w:rPr>
          <w:rFonts w:asciiTheme="minorHAnsi" w:hAnsiTheme="minorHAnsi"/>
        </w:rPr>
        <w:t>Réaliser les travaux de mise en conformité de l’éclairage de la salle de sport 1 ;</w:t>
      </w:r>
    </w:p>
    <w:p w14:paraId="2E9B64A4" w14:textId="5BBF892C" w:rsidR="00A95826" w:rsidRPr="006D7876" w:rsidRDefault="00BF4BE5" w:rsidP="00BF4BE5">
      <w:pPr>
        <w:pStyle w:val="podBulletItem"/>
        <w:numPr>
          <w:ilvl w:val="0"/>
          <w:numId w:val="58"/>
        </w:numPr>
        <w:tabs>
          <w:tab w:val="clear" w:pos="922"/>
          <w:tab w:val="left" w:pos="0"/>
        </w:tabs>
        <w:jc w:val="both"/>
        <w:rPr>
          <w:rFonts w:asciiTheme="minorHAnsi" w:hAnsiTheme="minorHAnsi"/>
        </w:rPr>
      </w:pPr>
      <w:r w:rsidRPr="006D7876">
        <w:rPr>
          <w:rFonts w:asciiTheme="minorHAnsi" w:hAnsiTheme="minorHAnsi"/>
        </w:rPr>
        <w:t>Fournir les informations suivantes : montant du marché, notification de marché,</w:t>
      </w:r>
      <w:r w:rsidR="006D7876">
        <w:rPr>
          <w:rFonts w:asciiTheme="minorHAnsi" w:hAnsiTheme="minorHAnsi"/>
        </w:rPr>
        <w:t xml:space="preserve"> </w:t>
      </w:r>
      <w:r w:rsidRPr="006D7876">
        <w:rPr>
          <w:rFonts w:asciiTheme="minorHAnsi" w:hAnsiTheme="minorHAnsi"/>
        </w:rPr>
        <w:t>ordre de commencer les travaux, états d’avancements,</w:t>
      </w:r>
      <w:r w:rsidR="006D7876">
        <w:rPr>
          <w:rFonts w:asciiTheme="minorHAnsi" w:hAnsiTheme="minorHAnsi"/>
        </w:rPr>
        <w:t xml:space="preserve"> </w:t>
      </w:r>
      <w:r w:rsidRPr="006D7876">
        <w:rPr>
          <w:rFonts w:asciiTheme="minorHAnsi" w:hAnsiTheme="minorHAnsi"/>
        </w:rPr>
        <w:t>factures y afférentes, décompte final approuvé par le MO et procès-verbal de réception provisoire des travaux ;</w:t>
      </w:r>
    </w:p>
    <w:p w14:paraId="1A70AAF1" w14:textId="77777777" w:rsidR="00A95826" w:rsidRPr="006D7876" w:rsidRDefault="00BF4BE5" w:rsidP="00BF4BE5">
      <w:pPr>
        <w:pStyle w:val="podBulletItem"/>
        <w:numPr>
          <w:ilvl w:val="0"/>
          <w:numId w:val="58"/>
        </w:numPr>
        <w:tabs>
          <w:tab w:val="clear" w:pos="922"/>
          <w:tab w:val="left" w:pos="0"/>
        </w:tabs>
        <w:jc w:val="both"/>
        <w:rPr>
          <w:rFonts w:asciiTheme="minorHAnsi" w:hAnsiTheme="minorHAnsi"/>
        </w:rPr>
      </w:pPr>
      <w:r w:rsidRPr="006D7876">
        <w:rPr>
          <w:rFonts w:asciiTheme="minorHAnsi" w:hAnsiTheme="minorHAnsi"/>
        </w:rPr>
        <w:t>Fournir l’attestation de conformité de l’éclairage par la fédération sportive ;</w:t>
      </w:r>
    </w:p>
    <w:p w14:paraId="6F5A9E57"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la nécessité de mettre cette infrastructure en conformité notamment pour ce qui concerne l'éclairage sportif ;</w:t>
      </w:r>
    </w:p>
    <w:p w14:paraId="027951B1" w14:textId="009D7F62" w:rsidR="00A95826" w:rsidRPr="006D7876" w:rsidRDefault="00BF4BE5" w:rsidP="006D7876">
      <w:pPr>
        <w:pStyle w:val="XQW2pod"/>
        <w:jc w:val="both"/>
        <w:rPr>
          <w:rFonts w:asciiTheme="minorHAnsi" w:hAnsiTheme="minorHAnsi"/>
        </w:rPr>
      </w:pPr>
      <w:r w:rsidRPr="006D7876">
        <w:rPr>
          <w:rFonts w:asciiTheme="minorHAnsi" w:hAnsiTheme="minorHAnsi"/>
        </w:rPr>
        <w:t xml:space="preserve">Considérant qu'un audit de l'éclairage a été effectué en avril 2022 par le bureau </w:t>
      </w:r>
      <w:proofErr w:type="spellStart"/>
      <w:r w:rsidRPr="006D7876">
        <w:rPr>
          <w:rFonts w:asciiTheme="minorHAnsi" w:hAnsiTheme="minorHAnsi"/>
        </w:rPr>
        <w:t>Haemera</w:t>
      </w:r>
      <w:proofErr w:type="spellEnd"/>
      <w:r w:rsidR="006D7876">
        <w:rPr>
          <w:rFonts w:asciiTheme="minorHAnsi" w:hAnsiTheme="minorHAnsi"/>
        </w:rPr>
        <w:t xml:space="preserve"> </w:t>
      </w:r>
      <w:r w:rsidRPr="006D7876">
        <w:rPr>
          <w:rFonts w:asciiTheme="minorHAnsi" w:hAnsiTheme="minorHAnsi"/>
        </w:rPr>
        <w:t>attestant de la non-conformité ;</w:t>
      </w:r>
    </w:p>
    <w:p w14:paraId="033F9DF0" w14:textId="0CCC2B66" w:rsidR="00A95826" w:rsidRPr="006D7876" w:rsidRDefault="00BF4BE5" w:rsidP="006D7876">
      <w:pPr>
        <w:pStyle w:val="XQW2pod"/>
        <w:jc w:val="both"/>
        <w:rPr>
          <w:rFonts w:asciiTheme="minorHAnsi" w:hAnsiTheme="minorHAnsi"/>
        </w:rPr>
      </w:pPr>
      <w:r w:rsidRPr="006D7876">
        <w:rPr>
          <w:rFonts w:asciiTheme="minorHAnsi" w:hAnsiTheme="minorHAnsi"/>
        </w:rPr>
        <w:t>Vu</w:t>
      </w:r>
      <w:r w:rsidR="006D7876">
        <w:rPr>
          <w:rFonts w:asciiTheme="minorHAnsi" w:hAnsiTheme="minorHAnsi"/>
        </w:rPr>
        <w:t xml:space="preserve"> </w:t>
      </w:r>
      <w:r w:rsidRPr="006D7876">
        <w:rPr>
          <w:rFonts w:asciiTheme="minorHAnsi" w:hAnsiTheme="minorHAnsi"/>
        </w:rPr>
        <w:t>la délibération du Collège communal en séance le</w:t>
      </w:r>
      <w:r w:rsidR="006D7876">
        <w:rPr>
          <w:rFonts w:asciiTheme="minorHAnsi" w:hAnsiTheme="minorHAnsi"/>
        </w:rPr>
        <w:t xml:space="preserve"> </w:t>
      </w:r>
      <w:r w:rsidRPr="006D7876">
        <w:rPr>
          <w:rFonts w:asciiTheme="minorHAnsi" w:hAnsiTheme="minorHAnsi"/>
        </w:rPr>
        <w:t>17 novembre 2023 par laquelle il</w:t>
      </w:r>
      <w:r w:rsidR="006D7876">
        <w:rPr>
          <w:rFonts w:asciiTheme="minorHAnsi" w:hAnsiTheme="minorHAnsi"/>
        </w:rPr>
        <w:t xml:space="preserve"> </w:t>
      </w:r>
      <w:r w:rsidRPr="006D7876">
        <w:rPr>
          <w:rFonts w:asciiTheme="minorHAnsi" w:hAnsiTheme="minorHAnsi"/>
        </w:rPr>
        <w:t>marque</w:t>
      </w:r>
      <w:r w:rsidR="006D7876">
        <w:rPr>
          <w:rFonts w:asciiTheme="minorHAnsi" w:hAnsiTheme="minorHAnsi"/>
        </w:rPr>
        <w:t xml:space="preserve"> </w:t>
      </w:r>
      <w:r w:rsidRPr="006D7876">
        <w:rPr>
          <w:rFonts w:asciiTheme="minorHAnsi" w:hAnsiTheme="minorHAnsi"/>
        </w:rPr>
        <w:t xml:space="preserve">son accord sur l'offre transmise par le bureau </w:t>
      </w:r>
      <w:proofErr w:type="spellStart"/>
      <w:r w:rsidRPr="006D7876">
        <w:rPr>
          <w:rFonts w:asciiTheme="minorHAnsi" w:hAnsiTheme="minorHAnsi"/>
        </w:rPr>
        <w:t>Haemera</w:t>
      </w:r>
      <w:proofErr w:type="spellEnd"/>
      <w:r w:rsidRPr="006D7876">
        <w:rPr>
          <w:rFonts w:asciiTheme="minorHAnsi" w:hAnsiTheme="minorHAnsi"/>
        </w:rPr>
        <w:t xml:space="preserve"> pour la seconde phase de la mission d'étude d'éclairage pour un montant de 2.000 EUR</w:t>
      </w:r>
      <w:r w:rsidR="006D7876">
        <w:rPr>
          <w:rFonts w:asciiTheme="minorHAnsi" w:hAnsiTheme="minorHAnsi"/>
        </w:rPr>
        <w:t xml:space="preserve"> </w:t>
      </w:r>
      <w:r w:rsidRPr="006D7876">
        <w:rPr>
          <w:rFonts w:asciiTheme="minorHAnsi" w:hAnsiTheme="minorHAnsi"/>
        </w:rPr>
        <w:t>HTVA ;</w:t>
      </w:r>
      <w:r w:rsidR="006D7876">
        <w:rPr>
          <w:rFonts w:asciiTheme="minorHAnsi" w:hAnsiTheme="minorHAnsi"/>
        </w:rPr>
        <w:t xml:space="preserve"> </w:t>
      </w:r>
    </w:p>
    <w:p w14:paraId="3A9AC13A" w14:textId="6C2402C9" w:rsidR="00A95826" w:rsidRPr="006D7876" w:rsidRDefault="00BF4BE5" w:rsidP="006D7876">
      <w:pPr>
        <w:pStyle w:val="XQW2pod"/>
        <w:jc w:val="both"/>
        <w:rPr>
          <w:rFonts w:asciiTheme="minorHAnsi" w:hAnsiTheme="minorHAnsi"/>
        </w:rPr>
      </w:pPr>
      <w:r w:rsidRPr="006D7876">
        <w:rPr>
          <w:rFonts w:asciiTheme="minorHAnsi" w:hAnsiTheme="minorHAnsi"/>
        </w:rPr>
        <w:t xml:space="preserve">Considérant le rapport transmis par le bureau </w:t>
      </w:r>
      <w:proofErr w:type="spellStart"/>
      <w:r w:rsidRPr="006D7876">
        <w:rPr>
          <w:rFonts w:asciiTheme="minorHAnsi" w:hAnsiTheme="minorHAnsi"/>
        </w:rPr>
        <w:t>Haemera</w:t>
      </w:r>
      <w:proofErr w:type="spellEnd"/>
      <w:r w:rsidRPr="006D7876">
        <w:rPr>
          <w:rFonts w:asciiTheme="minorHAnsi" w:hAnsiTheme="minorHAnsi"/>
        </w:rPr>
        <w:t xml:space="preserve"> en date du 15</w:t>
      </w:r>
      <w:r w:rsidR="00A65A81">
        <w:rPr>
          <w:rFonts w:asciiTheme="minorHAnsi" w:hAnsiTheme="minorHAnsi"/>
        </w:rPr>
        <w:t> </w:t>
      </w:r>
      <w:r w:rsidRPr="006D7876">
        <w:rPr>
          <w:rFonts w:asciiTheme="minorHAnsi" w:hAnsiTheme="minorHAnsi"/>
        </w:rPr>
        <w:t>juillet</w:t>
      </w:r>
      <w:r w:rsidR="00A65A81">
        <w:rPr>
          <w:rFonts w:asciiTheme="minorHAnsi" w:hAnsiTheme="minorHAnsi"/>
        </w:rPr>
        <w:t> </w:t>
      </w:r>
      <w:r w:rsidRPr="006D7876">
        <w:rPr>
          <w:rFonts w:asciiTheme="minorHAnsi" w:hAnsiTheme="minorHAnsi"/>
        </w:rPr>
        <w:t>2024</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5DF3B205" w14:textId="4A65CD01" w:rsidR="00A95826" w:rsidRPr="006D7876" w:rsidRDefault="00BF4BE5" w:rsidP="006D7876">
      <w:pPr>
        <w:pStyle w:val="XQW2pod"/>
        <w:jc w:val="both"/>
        <w:rPr>
          <w:rFonts w:asciiTheme="minorHAnsi" w:hAnsiTheme="minorHAnsi"/>
        </w:rPr>
      </w:pPr>
      <w:r w:rsidRPr="006D7876">
        <w:rPr>
          <w:rFonts w:asciiTheme="minorHAnsi" w:hAnsiTheme="minorHAnsi"/>
        </w:rPr>
        <w:t>Considérant que la</w:t>
      </w:r>
      <w:r w:rsidR="006D7876">
        <w:rPr>
          <w:rFonts w:asciiTheme="minorHAnsi" w:hAnsiTheme="minorHAnsi"/>
        </w:rPr>
        <w:t xml:space="preserve"> </w:t>
      </w:r>
      <w:r w:rsidRPr="006D7876">
        <w:rPr>
          <w:rFonts w:asciiTheme="minorHAnsi" w:hAnsiTheme="minorHAnsi"/>
        </w:rPr>
        <w:t>solution retenue</w:t>
      </w:r>
      <w:r w:rsidR="006D7876">
        <w:rPr>
          <w:rFonts w:asciiTheme="minorHAnsi" w:hAnsiTheme="minorHAnsi"/>
        </w:rPr>
        <w:t xml:space="preserve"> </w:t>
      </w:r>
      <w:r w:rsidRPr="006D7876">
        <w:rPr>
          <w:rFonts w:asciiTheme="minorHAnsi" w:hAnsiTheme="minorHAnsi"/>
        </w:rPr>
        <w:t>pour la mise aux normes de l'éclairage de la grande salle</w:t>
      </w:r>
      <w:r w:rsidR="006D7876">
        <w:rPr>
          <w:rFonts w:asciiTheme="minorHAnsi" w:hAnsiTheme="minorHAnsi"/>
        </w:rPr>
        <w:t xml:space="preserve"> </w:t>
      </w:r>
      <w:r w:rsidRPr="006D7876">
        <w:rPr>
          <w:rFonts w:asciiTheme="minorHAnsi" w:hAnsiTheme="minorHAnsi"/>
        </w:rPr>
        <w:t>est un</w:t>
      </w:r>
      <w:r w:rsidR="006D7876">
        <w:rPr>
          <w:rFonts w:asciiTheme="minorHAnsi" w:hAnsiTheme="minorHAnsi"/>
        </w:rPr>
        <w:t xml:space="preserve"> </w:t>
      </w:r>
      <w:proofErr w:type="spellStart"/>
      <w:r w:rsidRPr="006D7876">
        <w:rPr>
          <w:rFonts w:asciiTheme="minorHAnsi" w:hAnsiTheme="minorHAnsi"/>
        </w:rPr>
        <w:t>relighting</w:t>
      </w:r>
      <w:proofErr w:type="spellEnd"/>
      <w:r w:rsidR="006D7876">
        <w:rPr>
          <w:rFonts w:asciiTheme="minorHAnsi" w:hAnsiTheme="minorHAnsi"/>
        </w:rPr>
        <w:t xml:space="preserve"> </w:t>
      </w:r>
      <w:r w:rsidRPr="006D7876">
        <w:rPr>
          <w:rFonts w:asciiTheme="minorHAnsi" w:hAnsiTheme="minorHAnsi"/>
        </w:rPr>
        <w:t>avec pose de 42 nouveaux luminaires avec recâblage complet</w:t>
      </w:r>
      <w:r w:rsidR="006D7876">
        <w:rPr>
          <w:rFonts w:asciiTheme="minorHAnsi" w:hAnsiTheme="minorHAnsi"/>
        </w:rPr>
        <w:t xml:space="preserve"> </w:t>
      </w:r>
      <w:r w:rsidRPr="006D7876">
        <w:rPr>
          <w:rFonts w:asciiTheme="minorHAnsi" w:hAnsiTheme="minorHAnsi"/>
        </w:rPr>
        <w:t>pour gérer la gestion DALI intelligente ;</w:t>
      </w:r>
    </w:p>
    <w:p w14:paraId="690147D9" w14:textId="627CFE5D"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Considérant que la gestion intelligente</w:t>
      </w:r>
      <w:r w:rsidR="006D7876">
        <w:rPr>
          <w:rFonts w:asciiTheme="minorHAnsi" w:hAnsiTheme="minorHAnsi"/>
        </w:rPr>
        <w:t xml:space="preserve"> </w:t>
      </w:r>
      <w:r w:rsidRPr="006D7876">
        <w:rPr>
          <w:rFonts w:asciiTheme="minorHAnsi" w:hAnsiTheme="minorHAnsi"/>
        </w:rPr>
        <w:t>consiste à proposer deux</w:t>
      </w:r>
      <w:r w:rsidR="006D7876">
        <w:rPr>
          <w:rFonts w:asciiTheme="minorHAnsi" w:hAnsiTheme="minorHAnsi"/>
        </w:rPr>
        <w:t xml:space="preserve"> </w:t>
      </w:r>
      <w:r w:rsidRPr="006D7876">
        <w:rPr>
          <w:rFonts w:asciiTheme="minorHAnsi" w:hAnsiTheme="minorHAnsi"/>
        </w:rPr>
        <w:t>typologies d'éclairage permettant d'avoir un éclairage adapté au type d'évènement et ainsi réaliser une économie d'énergie relative</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712E4E75" w14:textId="0E3F1DB1" w:rsidR="00A95826" w:rsidRPr="006D7876" w:rsidRDefault="00BF4BE5" w:rsidP="00BF4BE5">
      <w:pPr>
        <w:pStyle w:val="podBulletItem"/>
        <w:numPr>
          <w:ilvl w:val="0"/>
          <w:numId w:val="59"/>
        </w:numPr>
        <w:tabs>
          <w:tab w:val="clear" w:pos="922"/>
          <w:tab w:val="left" w:pos="0"/>
        </w:tabs>
        <w:jc w:val="both"/>
        <w:rPr>
          <w:rFonts w:asciiTheme="minorHAnsi" w:hAnsiTheme="minorHAnsi"/>
        </w:rPr>
      </w:pPr>
      <w:r w:rsidRPr="006D7876">
        <w:rPr>
          <w:rFonts w:asciiTheme="minorHAnsi" w:hAnsiTheme="minorHAnsi"/>
        </w:rPr>
        <w:t>niveau de base (récréation)</w:t>
      </w:r>
      <w:r w:rsidR="006D7876">
        <w:rPr>
          <w:rFonts w:asciiTheme="minorHAnsi" w:hAnsiTheme="minorHAnsi"/>
        </w:rPr>
        <w:t xml:space="preserve"> </w:t>
      </w:r>
      <w:r w:rsidRPr="006D7876">
        <w:rPr>
          <w:rFonts w:asciiTheme="minorHAnsi" w:hAnsiTheme="minorHAnsi"/>
        </w:rPr>
        <w:t>: 200 lux</w:t>
      </w:r>
    </w:p>
    <w:p w14:paraId="1884DDA9" w14:textId="77777777" w:rsidR="00A95826" w:rsidRPr="006D7876" w:rsidRDefault="00BF4BE5" w:rsidP="00BF4BE5">
      <w:pPr>
        <w:pStyle w:val="podBulletItem"/>
        <w:numPr>
          <w:ilvl w:val="0"/>
          <w:numId w:val="59"/>
        </w:numPr>
        <w:tabs>
          <w:tab w:val="clear" w:pos="922"/>
          <w:tab w:val="left" w:pos="0"/>
        </w:tabs>
        <w:jc w:val="both"/>
        <w:rPr>
          <w:rFonts w:asciiTheme="minorHAnsi" w:hAnsiTheme="minorHAnsi"/>
        </w:rPr>
      </w:pPr>
      <w:r w:rsidRPr="006D7876">
        <w:rPr>
          <w:rFonts w:asciiTheme="minorHAnsi" w:hAnsiTheme="minorHAnsi"/>
        </w:rPr>
        <w:t>niveau élevé (compétition) : 500 lux</w:t>
      </w:r>
    </w:p>
    <w:p w14:paraId="3C385950" w14:textId="2013C95B" w:rsidR="00A95826" w:rsidRPr="006D7876" w:rsidRDefault="00BF4BE5" w:rsidP="006D7876">
      <w:pPr>
        <w:pStyle w:val="XQW2pod"/>
        <w:jc w:val="both"/>
        <w:rPr>
          <w:rFonts w:asciiTheme="minorHAnsi" w:hAnsiTheme="minorHAnsi"/>
        </w:rPr>
      </w:pPr>
      <w:r w:rsidRPr="006D7876">
        <w:rPr>
          <w:rFonts w:asciiTheme="minorHAnsi" w:hAnsiTheme="minorHAnsi"/>
        </w:rPr>
        <w:t>Considérant la délibération du Collège communal en séance le 2 octobre 2025, par laquelle il attribue le marché</w:t>
      </w:r>
      <w:r w:rsidR="006D7876">
        <w:rPr>
          <w:rFonts w:asciiTheme="minorHAnsi" w:hAnsiTheme="minorHAnsi"/>
        </w:rPr>
        <w:t xml:space="preserve"> </w:t>
      </w:r>
      <w:r w:rsidRPr="006D7876">
        <w:rPr>
          <w:rFonts w:asciiTheme="minorHAnsi" w:hAnsiTheme="minorHAnsi"/>
        </w:rPr>
        <w:t xml:space="preserve">“Mission d'auteur de projet en vue du </w:t>
      </w:r>
      <w:proofErr w:type="spellStart"/>
      <w:r w:rsidRPr="006D7876">
        <w:rPr>
          <w:rFonts w:asciiTheme="minorHAnsi" w:hAnsiTheme="minorHAnsi"/>
        </w:rPr>
        <w:t>relighting</w:t>
      </w:r>
      <w:proofErr w:type="spellEnd"/>
      <w:r w:rsidRPr="006D7876">
        <w:rPr>
          <w:rFonts w:asciiTheme="minorHAnsi" w:hAnsiTheme="minorHAnsi"/>
        </w:rPr>
        <w:t xml:space="preserve"> du centre sportif Le Scavin” à</w:t>
      </w:r>
      <w:r w:rsidR="006D7876">
        <w:rPr>
          <w:rFonts w:asciiTheme="minorHAnsi" w:hAnsiTheme="minorHAnsi"/>
        </w:rPr>
        <w:t xml:space="preserve"> </w:t>
      </w:r>
      <w:proofErr w:type="spellStart"/>
      <w:r w:rsidRPr="006D7876">
        <w:rPr>
          <w:rFonts w:asciiTheme="minorHAnsi" w:hAnsiTheme="minorHAnsi"/>
        </w:rPr>
        <w:t>Haemera</w:t>
      </w:r>
      <w:proofErr w:type="spellEnd"/>
      <w:r w:rsidRPr="006D7876">
        <w:rPr>
          <w:rFonts w:asciiTheme="minorHAnsi" w:hAnsiTheme="minorHAnsi"/>
        </w:rPr>
        <w:t xml:space="preserve"> S.P.R.L. - </w:t>
      </w:r>
      <w:proofErr w:type="spellStart"/>
      <w:r w:rsidRPr="006D7876">
        <w:rPr>
          <w:rFonts w:asciiTheme="minorHAnsi" w:hAnsiTheme="minorHAnsi"/>
        </w:rPr>
        <w:t>Ateng</w:t>
      </w:r>
      <w:proofErr w:type="spellEnd"/>
      <w:r w:rsidRPr="006D7876">
        <w:rPr>
          <w:rFonts w:asciiTheme="minorHAnsi" w:hAnsiTheme="minorHAnsi"/>
        </w:rPr>
        <w:t xml:space="preserve">, société en commandite simple, représenté par </w:t>
      </w:r>
      <w:proofErr w:type="spellStart"/>
      <w:r w:rsidRPr="006D7876">
        <w:rPr>
          <w:rFonts w:asciiTheme="minorHAnsi" w:hAnsiTheme="minorHAnsi"/>
        </w:rPr>
        <w:t>Haemera</w:t>
      </w:r>
      <w:proofErr w:type="spellEnd"/>
      <w:r w:rsidRPr="006D7876">
        <w:rPr>
          <w:rFonts w:asciiTheme="minorHAnsi" w:hAnsiTheme="minorHAnsi"/>
        </w:rPr>
        <w:t xml:space="preserve"> S.P.R.L., rue du Calvaire, March.1 à 5380 Fernelmont pour le montant d’offre contrôlé de 4.500,00</w:t>
      </w:r>
      <w:r w:rsidR="006D7876">
        <w:rPr>
          <w:rFonts w:asciiTheme="minorHAnsi" w:hAnsiTheme="minorHAnsi"/>
        </w:rPr>
        <w:t xml:space="preserve"> </w:t>
      </w:r>
      <w:r w:rsidRPr="006D7876">
        <w:rPr>
          <w:rFonts w:asciiTheme="minorHAnsi" w:hAnsiTheme="minorHAnsi"/>
        </w:rPr>
        <w:t>EUR hors TVA ou 5.445,00</w:t>
      </w:r>
      <w:r w:rsidR="006D7876">
        <w:rPr>
          <w:rFonts w:asciiTheme="minorHAnsi" w:hAnsiTheme="minorHAnsi"/>
        </w:rPr>
        <w:t xml:space="preserve"> </w:t>
      </w:r>
      <w:r w:rsidRPr="006D7876">
        <w:rPr>
          <w:rFonts w:asciiTheme="minorHAnsi" w:hAnsiTheme="minorHAnsi"/>
        </w:rPr>
        <w:t>EUR, 21% TVA comprise ;</w:t>
      </w:r>
    </w:p>
    <w:p w14:paraId="58C71F63" w14:textId="1F27DFA6" w:rsidR="00A95826" w:rsidRPr="006D7876" w:rsidRDefault="00BF4BE5" w:rsidP="006D7876">
      <w:pPr>
        <w:pStyle w:val="XQW2pod"/>
        <w:jc w:val="both"/>
        <w:rPr>
          <w:rFonts w:asciiTheme="minorHAnsi" w:hAnsiTheme="minorHAnsi"/>
        </w:rPr>
      </w:pPr>
      <w:r w:rsidRPr="006D7876">
        <w:rPr>
          <w:rFonts w:asciiTheme="minorHAnsi" w:hAnsiTheme="minorHAnsi"/>
        </w:rPr>
        <w:t>Considérant que la mission supra comprenait notamment :</w:t>
      </w:r>
      <w:r w:rsidR="006D7876">
        <w:rPr>
          <w:rFonts w:asciiTheme="minorHAnsi" w:hAnsiTheme="minorHAnsi"/>
        </w:rPr>
        <w:t xml:space="preserve"> </w:t>
      </w:r>
    </w:p>
    <w:p w14:paraId="6A0C042F" w14:textId="43D1147A" w:rsidR="00A95826" w:rsidRPr="006D7876" w:rsidRDefault="00BF4BE5" w:rsidP="00BF4BE5">
      <w:pPr>
        <w:pStyle w:val="podBulletItem"/>
        <w:numPr>
          <w:ilvl w:val="0"/>
          <w:numId w:val="60"/>
        </w:numPr>
        <w:tabs>
          <w:tab w:val="clear" w:pos="922"/>
          <w:tab w:val="left" w:pos="0"/>
        </w:tabs>
        <w:jc w:val="both"/>
        <w:rPr>
          <w:rFonts w:asciiTheme="minorHAnsi" w:hAnsiTheme="minorHAnsi"/>
        </w:rPr>
      </w:pPr>
      <w:r w:rsidRPr="006D7876">
        <w:rPr>
          <w:rFonts w:asciiTheme="minorHAnsi" w:hAnsiTheme="minorHAnsi"/>
        </w:rPr>
        <w:t>Prise de connaissance de l’audit «</w:t>
      </w:r>
      <w:r w:rsidR="006D7876">
        <w:rPr>
          <w:rFonts w:asciiTheme="minorHAnsi" w:hAnsiTheme="minorHAnsi"/>
        </w:rPr>
        <w:t xml:space="preserve"> </w:t>
      </w:r>
      <w:proofErr w:type="spellStart"/>
      <w:r w:rsidRPr="006D7876">
        <w:rPr>
          <w:rFonts w:asciiTheme="minorHAnsi" w:hAnsiTheme="minorHAnsi"/>
        </w:rPr>
        <w:t>relighting</w:t>
      </w:r>
      <w:proofErr w:type="spellEnd"/>
      <w:r w:rsidR="006D7876">
        <w:rPr>
          <w:rFonts w:asciiTheme="minorHAnsi" w:hAnsiTheme="minorHAnsi"/>
        </w:rPr>
        <w:t xml:space="preserve"> </w:t>
      </w:r>
      <w:r w:rsidRPr="006D7876">
        <w:rPr>
          <w:rFonts w:asciiTheme="minorHAnsi" w:hAnsiTheme="minorHAnsi"/>
        </w:rPr>
        <w:t>» réalisé ;</w:t>
      </w:r>
    </w:p>
    <w:p w14:paraId="6A097C80" w14:textId="77777777" w:rsidR="00A95826" w:rsidRPr="006D7876" w:rsidRDefault="00BF4BE5" w:rsidP="00BF4BE5">
      <w:pPr>
        <w:pStyle w:val="podBulletItem"/>
        <w:numPr>
          <w:ilvl w:val="0"/>
          <w:numId w:val="60"/>
        </w:numPr>
        <w:tabs>
          <w:tab w:val="clear" w:pos="922"/>
          <w:tab w:val="left" w:pos="0"/>
        </w:tabs>
        <w:jc w:val="both"/>
        <w:rPr>
          <w:rFonts w:asciiTheme="minorHAnsi" w:hAnsiTheme="minorHAnsi"/>
        </w:rPr>
      </w:pPr>
      <w:r w:rsidRPr="006D7876">
        <w:rPr>
          <w:rFonts w:asciiTheme="minorHAnsi" w:hAnsiTheme="minorHAnsi"/>
        </w:rPr>
        <w:t>Visite sur site pour analyse des installations d’éclairage et d’électricité en place ;</w:t>
      </w:r>
    </w:p>
    <w:p w14:paraId="08FA3D41" w14:textId="77777777" w:rsidR="00A95826" w:rsidRPr="006D7876" w:rsidRDefault="00BF4BE5" w:rsidP="00BF4BE5">
      <w:pPr>
        <w:pStyle w:val="podBulletItem"/>
        <w:numPr>
          <w:ilvl w:val="0"/>
          <w:numId w:val="60"/>
        </w:numPr>
        <w:tabs>
          <w:tab w:val="clear" w:pos="922"/>
          <w:tab w:val="left" w:pos="0"/>
        </w:tabs>
        <w:jc w:val="both"/>
        <w:rPr>
          <w:rFonts w:asciiTheme="minorHAnsi" w:hAnsiTheme="minorHAnsi"/>
        </w:rPr>
      </w:pPr>
      <w:r w:rsidRPr="006D7876">
        <w:rPr>
          <w:rFonts w:asciiTheme="minorHAnsi" w:hAnsiTheme="minorHAnsi"/>
        </w:rPr>
        <w:t>Rédaction des clauses techniques du cahier des charges (descriptif des luminaires et des exigences en matière de qualité de l’éclairage, exigences en matière d’électricité avec métré, schémas électriques, plans, conseil au pouvoir adjudicataire) ;</w:t>
      </w:r>
    </w:p>
    <w:p w14:paraId="030C98AB" w14:textId="77777777" w:rsidR="00A95826" w:rsidRPr="006D7876" w:rsidRDefault="00BF4BE5" w:rsidP="00BF4BE5">
      <w:pPr>
        <w:pStyle w:val="podBulletItem"/>
        <w:numPr>
          <w:ilvl w:val="0"/>
          <w:numId w:val="60"/>
        </w:numPr>
        <w:tabs>
          <w:tab w:val="clear" w:pos="922"/>
          <w:tab w:val="left" w:pos="0"/>
        </w:tabs>
        <w:jc w:val="both"/>
        <w:rPr>
          <w:rFonts w:asciiTheme="minorHAnsi" w:hAnsiTheme="minorHAnsi"/>
        </w:rPr>
      </w:pPr>
      <w:r w:rsidRPr="006D7876">
        <w:rPr>
          <w:rFonts w:asciiTheme="minorHAnsi" w:hAnsiTheme="minorHAnsi"/>
        </w:rPr>
        <w:t>Présentation du cahier des charges au pouvoir adjudicateur et modifications éventuelles ;</w:t>
      </w:r>
    </w:p>
    <w:p w14:paraId="1549987D" w14:textId="77777777" w:rsidR="00A95826" w:rsidRPr="006D7876" w:rsidRDefault="00BF4BE5" w:rsidP="00BF4BE5">
      <w:pPr>
        <w:pStyle w:val="podBulletItem"/>
        <w:numPr>
          <w:ilvl w:val="0"/>
          <w:numId w:val="60"/>
        </w:numPr>
        <w:tabs>
          <w:tab w:val="clear" w:pos="922"/>
          <w:tab w:val="left" w:pos="0"/>
        </w:tabs>
        <w:jc w:val="both"/>
        <w:rPr>
          <w:rFonts w:asciiTheme="minorHAnsi" w:hAnsiTheme="minorHAnsi"/>
        </w:rPr>
      </w:pPr>
      <w:r w:rsidRPr="006D7876">
        <w:rPr>
          <w:rFonts w:asciiTheme="minorHAnsi" w:hAnsiTheme="minorHAnsi"/>
        </w:rPr>
        <w:t xml:space="preserve">Analyse des offres reçues des opérateurs économiques consultés en vue du </w:t>
      </w:r>
      <w:proofErr w:type="spellStart"/>
      <w:r w:rsidRPr="006D7876">
        <w:rPr>
          <w:rFonts w:asciiTheme="minorHAnsi" w:hAnsiTheme="minorHAnsi"/>
        </w:rPr>
        <w:t>relighting</w:t>
      </w:r>
      <w:proofErr w:type="spellEnd"/>
      <w:r w:rsidRPr="006D7876">
        <w:rPr>
          <w:rFonts w:asciiTheme="minorHAnsi" w:hAnsiTheme="minorHAnsi"/>
        </w:rPr>
        <w:t xml:space="preserve"> ;</w:t>
      </w:r>
    </w:p>
    <w:p w14:paraId="436BA803" w14:textId="77777777" w:rsidR="00A95826" w:rsidRPr="006D7876" w:rsidRDefault="00BF4BE5" w:rsidP="00BF4BE5">
      <w:pPr>
        <w:pStyle w:val="podBulletItem"/>
        <w:numPr>
          <w:ilvl w:val="0"/>
          <w:numId w:val="60"/>
        </w:numPr>
        <w:tabs>
          <w:tab w:val="clear" w:pos="922"/>
          <w:tab w:val="left" w:pos="0"/>
        </w:tabs>
        <w:jc w:val="both"/>
        <w:rPr>
          <w:rFonts w:asciiTheme="minorHAnsi" w:hAnsiTheme="minorHAnsi"/>
        </w:rPr>
      </w:pPr>
      <w:r w:rsidRPr="006D7876">
        <w:rPr>
          <w:rFonts w:asciiTheme="minorHAnsi" w:hAnsiTheme="minorHAnsi"/>
        </w:rPr>
        <w:t>Présentation de l’analyse au pouvoir adjudicateur ;</w:t>
      </w:r>
    </w:p>
    <w:p w14:paraId="14195934" w14:textId="7B49AEE5" w:rsidR="00A95826" w:rsidRPr="006D7876" w:rsidRDefault="00BF4BE5" w:rsidP="006D7876">
      <w:pPr>
        <w:pStyle w:val="XQW2pod"/>
        <w:jc w:val="both"/>
        <w:rPr>
          <w:rFonts w:asciiTheme="minorHAnsi" w:hAnsiTheme="minorHAnsi"/>
        </w:rPr>
      </w:pPr>
      <w:r w:rsidRPr="006D7876">
        <w:rPr>
          <w:rFonts w:asciiTheme="minorHAnsi" w:hAnsiTheme="minorHAnsi"/>
        </w:rPr>
        <w:t>Considérant le cahier des charges N° 2026-869 relatif au marché “</w:t>
      </w:r>
      <w:proofErr w:type="spellStart"/>
      <w:r w:rsidRPr="006D7876">
        <w:rPr>
          <w:rFonts w:asciiTheme="minorHAnsi" w:hAnsiTheme="minorHAnsi"/>
        </w:rPr>
        <w:t>Relighting</w:t>
      </w:r>
      <w:proofErr w:type="spellEnd"/>
      <w:r w:rsidRPr="006D7876">
        <w:rPr>
          <w:rFonts w:asciiTheme="minorHAnsi" w:hAnsiTheme="minorHAnsi"/>
        </w:rPr>
        <w:t xml:space="preserve"> du Centre Sportif Le Scavin” établi en collaboration avec la société</w:t>
      </w:r>
      <w:r w:rsidR="006D7876">
        <w:rPr>
          <w:rFonts w:asciiTheme="minorHAnsi" w:hAnsiTheme="minorHAnsi"/>
        </w:rPr>
        <w:t xml:space="preserve"> </w:t>
      </w:r>
      <w:proofErr w:type="spellStart"/>
      <w:r w:rsidRPr="006D7876">
        <w:rPr>
          <w:rFonts w:asciiTheme="minorHAnsi" w:hAnsiTheme="minorHAnsi"/>
        </w:rPr>
        <w:t>Haemera</w:t>
      </w:r>
      <w:proofErr w:type="spellEnd"/>
      <w:r w:rsidRPr="006D7876">
        <w:rPr>
          <w:rFonts w:asciiTheme="minorHAnsi" w:hAnsiTheme="minorHAnsi"/>
        </w:rPr>
        <w:t xml:space="preserve"> S.P.R.L. - </w:t>
      </w:r>
      <w:proofErr w:type="spellStart"/>
      <w:r w:rsidRPr="006D7876">
        <w:rPr>
          <w:rFonts w:asciiTheme="minorHAnsi" w:hAnsiTheme="minorHAnsi"/>
        </w:rPr>
        <w:t>Ateng</w:t>
      </w:r>
      <w:proofErr w:type="spellEnd"/>
      <w:r w:rsidRPr="006D7876">
        <w:rPr>
          <w:rFonts w:asciiTheme="minorHAnsi" w:hAnsiTheme="minorHAnsi"/>
        </w:rPr>
        <w:t>, le service Energie et le service Marchés publics, ci-joint pour y rester annexé</w:t>
      </w:r>
      <w:r w:rsidR="006D7876">
        <w:rPr>
          <w:rFonts w:asciiTheme="minorHAnsi" w:hAnsiTheme="minorHAnsi"/>
        </w:rPr>
        <w:t xml:space="preserve"> </w:t>
      </w:r>
      <w:r w:rsidRPr="006D7876">
        <w:rPr>
          <w:rFonts w:asciiTheme="minorHAnsi" w:hAnsiTheme="minorHAnsi"/>
        </w:rPr>
        <w:t>;</w:t>
      </w:r>
    </w:p>
    <w:p w14:paraId="2B7FD8C3" w14:textId="055742CE"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options présentes dans ce marché sont les suivantes :</w:t>
      </w:r>
      <w:r w:rsidR="006D7876">
        <w:rPr>
          <w:rFonts w:asciiTheme="minorHAnsi" w:hAnsiTheme="minorHAnsi"/>
        </w:rPr>
        <w:t xml:space="preserve"> </w:t>
      </w:r>
    </w:p>
    <w:p w14:paraId="62AB8582" w14:textId="77777777" w:rsidR="00A95826" w:rsidRPr="006D7876" w:rsidRDefault="00BF4BE5" w:rsidP="00BF4BE5">
      <w:pPr>
        <w:pStyle w:val="podBulletItem"/>
        <w:numPr>
          <w:ilvl w:val="0"/>
          <w:numId w:val="61"/>
        </w:numPr>
        <w:tabs>
          <w:tab w:val="clear" w:pos="922"/>
          <w:tab w:val="left" w:pos="0"/>
        </w:tabs>
        <w:jc w:val="both"/>
        <w:rPr>
          <w:rFonts w:asciiTheme="minorHAnsi" w:hAnsiTheme="minorHAnsi"/>
        </w:rPr>
      </w:pPr>
      <w:r w:rsidRPr="006D7876">
        <w:rPr>
          <w:rStyle w:val="XQW3pod"/>
          <w:rFonts w:asciiTheme="minorHAnsi" w:hAnsiTheme="minorHAnsi"/>
        </w:rPr>
        <w:t>Goulotte murale sans halogène pour remplacer les goulottes murales existantes</w:t>
      </w:r>
      <w:r w:rsidRPr="006D7876">
        <w:rPr>
          <w:rFonts w:asciiTheme="minorHAnsi" w:hAnsiTheme="minorHAnsi"/>
        </w:rPr>
        <w:t>, y compris les travaux de remplacement des goulottes existantes : les goulottes murales existantes sont halogènes et ne respectent donc pas les normes incendie. Les tubes ou goulottes halogènes contiennent des composants halogénés, ce qui peut poser des risques pour la santé et l'environnement. En revanche, les tubes ou goulottes sans halogène sont fabriqués avec des matériaux de haute qualité, offrant une résistance exceptionnelle aux chocs et aux températures élevées, tout en étant respectueux de l'envir</w:t>
      </w:r>
      <w:r w:rsidRPr="006D7876">
        <w:rPr>
          <w:rFonts w:asciiTheme="minorHAnsi" w:hAnsiTheme="minorHAnsi"/>
        </w:rPr>
        <w:t>onnement (estimation 4.900 EUR hors TVA) ;</w:t>
      </w:r>
    </w:p>
    <w:p w14:paraId="692DAFCE" w14:textId="4C9F0D31" w:rsidR="00A95826" w:rsidRPr="006D7876" w:rsidRDefault="00BF4BE5" w:rsidP="00BF4BE5">
      <w:pPr>
        <w:pStyle w:val="podBulletItem"/>
        <w:numPr>
          <w:ilvl w:val="0"/>
          <w:numId w:val="61"/>
        </w:numPr>
        <w:tabs>
          <w:tab w:val="clear" w:pos="922"/>
          <w:tab w:val="left" w:pos="0"/>
        </w:tabs>
        <w:jc w:val="both"/>
        <w:rPr>
          <w:rFonts w:asciiTheme="minorHAnsi" w:hAnsiTheme="minorHAnsi"/>
        </w:rPr>
      </w:pPr>
      <w:r w:rsidRPr="006D7876">
        <w:rPr>
          <w:rStyle w:val="XQW3pod"/>
          <w:rFonts w:asciiTheme="minorHAnsi" w:hAnsiTheme="minorHAnsi"/>
        </w:rPr>
        <w:t>Fourniture, pose et raccordement de tous les luminaires Type éclairage de secours (anti-panic)</w:t>
      </w:r>
      <w:r w:rsidR="006D7876">
        <w:rPr>
          <w:rFonts w:asciiTheme="minorHAnsi" w:hAnsiTheme="minorHAnsi"/>
        </w:rPr>
        <w:t xml:space="preserve"> </w:t>
      </w:r>
      <w:r w:rsidRPr="006D7876">
        <w:rPr>
          <w:rFonts w:asciiTheme="minorHAnsi" w:hAnsiTheme="minorHAnsi"/>
        </w:rPr>
        <w:t>: cette option doit être comprise pour répondre aux normes incendie (2.100 EUR hors TVA) ;</w:t>
      </w:r>
    </w:p>
    <w:p w14:paraId="18BE5B0A" w14:textId="1F5FF40D" w:rsidR="00A95826" w:rsidRPr="006D7876" w:rsidRDefault="00BF4BE5" w:rsidP="00BF4BE5">
      <w:pPr>
        <w:pStyle w:val="podBulletItem"/>
        <w:numPr>
          <w:ilvl w:val="0"/>
          <w:numId w:val="61"/>
        </w:numPr>
        <w:tabs>
          <w:tab w:val="clear" w:pos="922"/>
          <w:tab w:val="left" w:pos="0"/>
        </w:tabs>
        <w:jc w:val="both"/>
        <w:rPr>
          <w:rFonts w:asciiTheme="minorHAnsi" w:hAnsiTheme="minorHAnsi"/>
        </w:rPr>
      </w:pPr>
      <w:r w:rsidRPr="006D7876">
        <w:rPr>
          <w:rStyle w:val="XQW3pod"/>
          <w:rFonts w:asciiTheme="minorHAnsi" w:hAnsiTheme="minorHAnsi"/>
        </w:rPr>
        <w:t>Supplément gestion éclairage secours</w:t>
      </w:r>
      <w:r w:rsidR="006D7876">
        <w:rPr>
          <w:rFonts w:asciiTheme="minorHAnsi" w:hAnsiTheme="minorHAnsi"/>
        </w:rPr>
        <w:t xml:space="preserve"> </w:t>
      </w:r>
      <w:r w:rsidRPr="006D7876">
        <w:rPr>
          <w:rFonts w:asciiTheme="minorHAnsi" w:hAnsiTheme="minorHAnsi"/>
        </w:rPr>
        <w:t>: cette option permet de demander au DALI un rapport sur les luminaires de secours et de générer un rapport immédiat</w:t>
      </w:r>
      <w:r w:rsidR="006D7876">
        <w:rPr>
          <w:rFonts w:asciiTheme="minorHAnsi" w:hAnsiTheme="minorHAnsi"/>
        </w:rPr>
        <w:t xml:space="preserve"> </w:t>
      </w:r>
      <w:r w:rsidRPr="006D7876">
        <w:rPr>
          <w:rFonts w:asciiTheme="minorHAnsi" w:hAnsiTheme="minorHAnsi"/>
        </w:rPr>
        <w:t>sur les luminaires problématiques. Cette option évite une recherche minutieuse lors de futurs entretiens sur l’éclairage de secours (2.000 EUR hors TVA) ;</w:t>
      </w:r>
    </w:p>
    <w:p w14:paraId="59B74302" w14:textId="3CFA7158" w:rsidR="00A95826" w:rsidRPr="006D7876" w:rsidRDefault="00BF4BE5" w:rsidP="00BF4BE5">
      <w:pPr>
        <w:pStyle w:val="podBulletItem"/>
        <w:numPr>
          <w:ilvl w:val="0"/>
          <w:numId w:val="61"/>
        </w:numPr>
        <w:tabs>
          <w:tab w:val="clear" w:pos="922"/>
          <w:tab w:val="left" w:pos="0"/>
        </w:tabs>
        <w:jc w:val="both"/>
        <w:rPr>
          <w:rFonts w:asciiTheme="minorHAnsi" w:hAnsiTheme="minorHAnsi"/>
        </w:rPr>
      </w:pPr>
      <w:r w:rsidRPr="006D7876">
        <w:rPr>
          <w:rStyle w:val="XQW3pod"/>
          <w:rFonts w:asciiTheme="minorHAnsi" w:hAnsiTheme="minorHAnsi"/>
        </w:rPr>
        <w:t>Protection Sol</w:t>
      </w:r>
      <w:r w:rsidR="006D7876">
        <w:rPr>
          <w:rFonts w:asciiTheme="minorHAnsi" w:hAnsiTheme="minorHAnsi"/>
        </w:rPr>
        <w:t xml:space="preserve"> </w:t>
      </w:r>
      <w:r w:rsidRPr="006D7876">
        <w:rPr>
          <w:rFonts w:asciiTheme="minorHAnsi" w:hAnsiTheme="minorHAnsi"/>
        </w:rPr>
        <w:t>: ce point concerne la protection du sol lors des travaux avec des panneaux suffisamment résistants aux chocs possibles de luminaires qui tomberaient lors du démontage et abîmeraient le sol spécifique de la salle</w:t>
      </w:r>
      <w:r w:rsidR="006D7876">
        <w:rPr>
          <w:rFonts w:asciiTheme="minorHAnsi" w:hAnsiTheme="minorHAnsi"/>
        </w:rPr>
        <w:t xml:space="preserve"> </w:t>
      </w:r>
      <w:r w:rsidRPr="006D7876">
        <w:rPr>
          <w:rFonts w:asciiTheme="minorHAnsi" w:hAnsiTheme="minorHAnsi"/>
        </w:rPr>
        <w:t>(8.160 EUR hors TVA).</w:t>
      </w:r>
      <w:r w:rsidR="006D7876">
        <w:rPr>
          <w:rFonts w:asciiTheme="minorHAnsi" w:hAnsiTheme="minorHAnsi"/>
        </w:rPr>
        <w:t xml:space="preserve"> </w:t>
      </w:r>
      <w:r w:rsidRPr="006D7876">
        <w:rPr>
          <w:rStyle w:val="XQW10pod"/>
          <w:rFonts w:asciiTheme="minorHAnsi" w:hAnsiTheme="minorHAnsi"/>
        </w:rPr>
        <w:t>Le service technique suggère toutefois de</w:t>
      </w:r>
      <w:r w:rsidR="006D7876">
        <w:rPr>
          <w:rStyle w:val="XQW10pod"/>
          <w:rFonts w:asciiTheme="minorHAnsi" w:hAnsiTheme="minorHAnsi"/>
        </w:rPr>
        <w:t xml:space="preserve"> </w:t>
      </w:r>
      <w:r w:rsidRPr="006D7876">
        <w:rPr>
          <w:rStyle w:val="XQW10pod"/>
          <w:rFonts w:asciiTheme="minorHAnsi" w:hAnsiTheme="minorHAnsi"/>
        </w:rPr>
        <w:t>faire</w:t>
      </w:r>
      <w:r w:rsidR="006D7876">
        <w:rPr>
          <w:rStyle w:val="XQW10pod"/>
          <w:rFonts w:asciiTheme="minorHAnsi" w:hAnsiTheme="minorHAnsi"/>
        </w:rPr>
        <w:t xml:space="preserve"> </w:t>
      </w:r>
      <w:r w:rsidRPr="006D7876">
        <w:rPr>
          <w:rStyle w:val="XQW10pod"/>
          <w:rFonts w:asciiTheme="minorHAnsi" w:hAnsiTheme="minorHAnsi"/>
        </w:rPr>
        <w:t xml:space="preserve">usage des </w:t>
      </w:r>
      <w:r w:rsidRPr="006D7876">
        <w:rPr>
          <w:rStyle w:val="XQW10pod"/>
          <w:rFonts w:asciiTheme="minorHAnsi" w:hAnsiTheme="minorHAnsi"/>
        </w:rPr>
        <w:lastRenderedPageBreak/>
        <w:t>tapis de protection en caoutchouc utilisés lors de l'événement du jogging de la Portelette afin d'éviter le débours relatif à cette option</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66927C4A" w14:textId="415F1EE5" w:rsidR="00A95826" w:rsidRPr="006D7876" w:rsidRDefault="00BF4BE5" w:rsidP="00BF4BE5">
      <w:pPr>
        <w:pStyle w:val="podBulletItem"/>
        <w:numPr>
          <w:ilvl w:val="0"/>
          <w:numId w:val="61"/>
        </w:numPr>
        <w:tabs>
          <w:tab w:val="clear" w:pos="922"/>
          <w:tab w:val="left" w:pos="0"/>
        </w:tabs>
        <w:jc w:val="both"/>
        <w:rPr>
          <w:rFonts w:asciiTheme="minorHAnsi" w:hAnsiTheme="minorHAnsi"/>
        </w:rPr>
      </w:pPr>
      <w:r w:rsidRPr="006D7876">
        <w:rPr>
          <w:rStyle w:val="XQW3pod"/>
          <w:rFonts w:asciiTheme="minorHAnsi" w:hAnsiTheme="minorHAnsi"/>
        </w:rPr>
        <w:t>Travaux imprévus</w:t>
      </w:r>
      <w:r w:rsidR="006D7876">
        <w:rPr>
          <w:rFonts w:asciiTheme="minorHAnsi" w:hAnsiTheme="minorHAnsi"/>
        </w:rPr>
        <w:t xml:space="preserve"> </w:t>
      </w:r>
      <w:r w:rsidRPr="006D7876">
        <w:rPr>
          <w:rFonts w:asciiTheme="minorHAnsi" w:hAnsiTheme="minorHAnsi"/>
        </w:rPr>
        <w:t>: 8 heures de travail en régie (400 EUR</w:t>
      </w:r>
      <w:r w:rsidR="006D7876">
        <w:rPr>
          <w:rFonts w:asciiTheme="minorHAnsi" w:hAnsiTheme="minorHAnsi"/>
        </w:rPr>
        <w:t xml:space="preserve"> </w:t>
      </w:r>
      <w:r w:rsidRPr="006D7876">
        <w:rPr>
          <w:rFonts w:asciiTheme="minorHAnsi" w:hAnsiTheme="minorHAnsi"/>
        </w:rPr>
        <w:t>HTVA) et une somme à justifier de 2.000 EUR hors TVA ;</w:t>
      </w:r>
    </w:p>
    <w:p w14:paraId="1CB7178C" w14:textId="4B49D5BC" w:rsidR="00A95826" w:rsidRPr="006D7876" w:rsidRDefault="00BF4BE5" w:rsidP="00BF4BE5">
      <w:pPr>
        <w:pStyle w:val="podBulletItem"/>
        <w:numPr>
          <w:ilvl w:val="0"/>
          <w:numId w:val="61"/>
        </w:numPr>
        <w:tabs>
          <w:tab w:val="clear" w:pos="922"/>
          <w:tab w:val="left" w:pos="0"/>
        </w:tabs>
        <w:jc w:val="both"/>
        <w:rPr>
          <w:rFonts w:asciiTheme="minorHAnsi" w:hAnsiTheme="minorHAnsi"/>
        </w:rPr>
      </w:pPr>
      <w:r w:rsidRPr="006D7876">
        <w:rPr>
          <w:rStyle w:val="XQW3pod"/>
          <w:rFonts w:asciiTheme="minorHAnsi" w:hAnsiTheme="minorHAnsi"/>
        </w:rPr>
        <w:t>Contrat omnium d'entretien pour 13 années</w:t>
      </w:r>
      <w:r w:rsidR="006D7876">
        <w:rPr>
          <w:rStyle w:val="XQW3pod"/>
          <w:rFonts w:asciiTheme="minorHAnsi" w:hAnsiTheme="minorHAnsi"/>
        </w:rPr>
        <w:t xml:space="preserve"> </w:t>
      </w:r>
      <w:r w:rsidRPr="006D7876">
        <w:rPr>
          <w:rStyle w:val="XQW3pod"/>
          <w:rFonts w:asciiTheme="minorHAnsi" w:hAnsiTheme="minorHAnsi"/>
        </w:rPr>
        <w:t>complètes</w:t>
      </w:r>
      <w:r w:rsidR="006D7876">
        <w:rPr>
          <w:rFonts w:asciiTheme="minorHAnsi" w:hAnsiTheme="minorHAnsi"/>
        </w:rPr>
        <w:t xml:space="preserve"> </w:t>
      </w:r>
      <w:r w:rsidRPr="006D7876">
        <w:rPr>
          <w:rFonts w:asciiTheme="minorHAnsi" w:hAnsiTheme="minorHAnsi"/>
        </w:rPr>
        <w:t>(suggéré par l'auteur de projet étant donné que les frais de maintenance annuels augmentent de façon constante et les coûts n'apparaissent que lors des dernières années) (13.000 EUR hors TVA) ;</w:t>
      </w:r>
    </w:p>
    <w:p w14:paraId="370F2895" w14:textId="224A22A4" w:rsidR="00A95826" w:rsidRPr="006D7876" w:rsidRDefault="00BF4BE5" w:rsidP="006D7876">
      <w:pPr>
        <w:pStyle w:val="XQW2pod"/>
        <w:jc w:val="both"/>
        <w:rPr>
          <w:rFonts w:asciiTheme="minorHAnsi" w:hAnsiTheme="minorHAnsi"/>
        </w:rPr>
      </w:pPr>
      <w:r w:rsidRPr="006D7876">
        <w:rPr>
          <w:rFonts w:asciiTheme="minorHAnsi" w:hAnsiTheme="minorHAnsi"/>
        </w:rPr>
        <w:t>Considérant que le changement potentiel, tous les quatre ans, du prestataire pour la maintenance et l'entretien du système d'éclairage</w:t>
      </w:r>
      <w:r w:rsidR="006D7876">
        <w:rPr>
          <w:rFonts w:asciiTheme="minorHAnsi" w:hAnsiTheme="minorHAnsi"/>
        </w:rPr>
        <w:t xml:space="preserve"> </w:t>
      </w:r>
      <w:r w:rsidRPr="006D7876">
        <w:rPr>
          <w:rFonts w:asciiTheme="minorHAnsi" w:hAnsiTheme="minorHAnsi"/>
        </w:rPr>
        <w:t>peut contribuer à minorer l'engagement et la responsabilité des prestataires quant à la qualité du suivi de cet appareillage</w:t>
      </w:r>
      <w:r w:rsidR="006D7876">
        <w:rPr>
          <w:rFonts w:asciiTheme="minorHAnsi" w:hAnsiTheme="minorHAnsi"/>
        </w:rPr>
        <w:t xml:space="preserve"> </w:t>
      </w:r>
      <w:r w:rsidRPr="006D7876">
        <w:rPr>
          <w:rFonts w:asciiTheme="minorHAnsi" w:hAnsiTheme="minorHAnsi"/>
        </w:rPr>
        <w:t>;</w:t>
      </w:r>
    </w:p>
    <w:p w14:paraId="5B94A3FC" w14:textId="074743F9" w:rsidR="00A95826" w:rsidRPr="006D7876" w:rsidRDefault="00BF4BE5" w:rsidP="006D7876">
      <w:pPr>
        <w:pStyle w:val="XQW2pod"/>
        <w:jc w:val="both"/>
        <w:rPr>
          <w:rFonts w:asciiTheme="minorHAnsi" w:hAnsiTheme="minorHAnsi"/>
        </w:rPr>
      </w:pPr>
      <w:r w:rsidRPr="006D7876">
        <w:rPr>
          <w:rFonts w:asciiTheme="minorHAnsi" w:hAnsiTheme="minorHAnsi"/>
        </w:rPr>
        <w:t>Considérant qu'un changement potentiel, tous les quatre ans, du prestataire pour la maintenance et l'entretien du système d'éclairage</w:t>
      </w:r>
      <w:r w:rsidR="006D7876">
        <w:rPr>
          <w:rFonts w:asciiTheme="minorHAnsi" w:hAnsiTheme="minorHAnsi"/>
        </w:rPr>
        <w:t xml:space="preserve"> </w:t>
      </w:r>
      <w:r w:rsidRPr="006D7876">
        <w:rPr>
          <w:rFonts w:asciiTheme="minorHAnsi" w:hAnsiTheme="minorHAnsi"/>
        </w:rPr>
        <w:t>ne garantit ni la qualité du service ni une maîtrise planifiée des coûts</w:t>
      </w:r>
      <w:r w:rsidR="006D7876">
        <w:rPr>
          <w:rFonts w:asciiTheme="minorHAnsi" w:hAnsiTheme="minorHAnsi"/>
        </w:rPr>
        <w:t xml:space="preserve"> </w:t>
      </w:r>
      <w:r w:rsidRPr="006D7876">
        <w:rPr>
          <w:rFonts w:asciiTheme="minorHAnsi" w:hAnsiTheme="minorHAnsi"/>
        </w:rPr>
        <w:t>;</w:t>
      </w:r>
    </w:p>
    <w:p w14:paraId="7063DBCD" w14:textId="77777777" w:rsidR="00A95826" w:rsidRPr="006D7876" w:rsidRDefault="00BF4BE5" w:rsidP="006D7876">
      <w:pPr>
        <w:pStyle w:val="XQW2pod"/>
        <w:jc w:val="both"/>
        <w:rPr>
          <w:rFonts w:asciiTheme="minorHAnsi" w:hAnsiTheme="minorHAnsi"/>
        </w:rPr>
      </w:pPr>
      <w:r w:rsidRPr="006D7876">
        <w:rPr>
          <w:rStyle w:val="XQW3pod"/>
          <w:rFonts w:asciiTheme="minorHAnsi" w:hAnsiTheme="minorHAnsi"/>
        </w:rPr>
        <w:t>Considérant qu'il est proposé de déroger à l'article 57 de la loi du 17 juin 2016 pour les raisons invoquées supra dans le cas où cette option relative à l'entretien du système d'éclairage serait levée lors de l'attribution ;</w:t>
      </w:r>
    </w:p>
    <w:p w14:paraId="41F43ED5" w14:textId="2CA9EE2E" w:rsidR="00A95826" w:rsidRPr="006D7876" w:rsidRDefault="00BF4BE5" w:rsidP="006D7876">
      <w:pPr>
        <w:pStyle w:val="XQW2pod"/>
        <w:jc w:val="both"/>
        <w:rPr>
          <w:rFonts w:asciiTheme="minorHAnsi" w:hAnsiTheme="minorHAnsi"/>
        </w:rPr>
      </w:pPr>
      <w:r w:rsidRPr="006D7876">
        <w:rPr>
          <w:rFonts w:asciiTheme="minorHAnsi" w:hAnsiTheme="minorHAnsi"/>
        </w:rPr>
        <w:t>Considérant que le montant estimé de ce marché hors options</w:t>
      </w:r>
      <w:r w:rsidR="006D7876">
        <w:rPr>
          <w:rFonts w:asciiTheme="minorHAnsi" w:hAnsiTheme="minorHAnsi"/>
        </w:rPr>
        <w:t xml:space="preserve"> </w:t>
      </w:r>
      <w:r w:rsidRPr="006D7876">
        <w:rPr>
          <w:rFonts w:asciiTheme="minorHAnsi" w:hAnsiTheme="minorHAnsi"/>
        </w:rPr>
        <w:t>s'élève à 58.220,00</w:t>
      </w:r>
      <w:r w:rsidR="006D7876">
        <w:rPr>
          <w:rFonts w:asciiTheme="minorHAnsi" w:hAnsiTheme="minorHAnsi"/>
        </w:rPr>
        <w:t xml:space="preserve"> </w:t>
      </w:r>
      <w:r w:rsidRPr="006D7876">
        <w:rPr>
          <w:rFonts w:asciiTheme="minorHAnsi" w:hAnsiTheme="minorHAnsi"/>
        </w:rPr>
        <w:t>EUR hors TVA ou 70.446,20 EUR, 21% TVA comprise ;</w:t>
      </w:r>
    </w:p>
    <w:p w14:paraId="521B58DB" w14:textId="304B86F9" w:rsidR="00A95826" w:rsidRPr="006D7876" w:rsidRDefault="00BF4BE5" w:rsidP="006D7876">
      <w:pPr>
        <w:pStyle w:val="XQW2pod"/>
        <w:jc w:val="both"/>
        <w:rPr>
          <w:rFonts w:asciiTheme="minorHAnsi" w:hAnsiTheme="minorHAnsi"/>
        </w:rPr>
      </w:pPr>
      <w:r w:rsidRPr="006D7876">
        <w:rPr>
          <w:rFonts w:asciiTheme="minorHAnsi" w:hAnsiTheme="minorHAnsi"/>
        </w:rPr>
        <w:t>Considérant que le montant estimé de ce marché</w:t>
      </w:r>
      <w:r w:rsidR="006D7876">
        <w:rPr>
          <w:rFonts w:asciiTheme="minorHAnsi" w:hAnsiTheme="minorHAnsi"/>
        </w:rPr>
        <w:t xml:space="preserve"> </w:t>
      </w:r>
      <w:r w:rsidRPr="006D7876">
        <w:rPr>
          <w:rFonts w:asciiTheme="minorHAnsi" w:hAnsiTheme="minorHAnsi"/>
        </w:rPr>
        <w:t>options incluses s'élève à 90.780,00</w:t>
      </w:r>
      <w:r w:rsidR="006D7876">
        <w:rPr>
          <w:rFonts w:asciiTheme="minorHAnsi" w:hAnsiTheme="minorHAnsi"/>
        </w:rPr>
        <w:t xml:space="preserve"> </w:t>
      </w:r>
      <w:r w:rsidRPr="006D7876">
        <w:rPr>
          <w:rFonts w:asciiTheme="minorHAnsi" w:hAnsiTheme="minorHAnsi"/>
        </w:rPr>
        <w:t>EUR hors TVA ou 109.843,80</w:t>
      </w:r>
      <w:r w:rsidR="006D7876">
        <w:rPr>
          <w:rFonts w:asciiTheme="minorHAnsi" w:hAnsiTheme="minorHAnsi"/>
        </w:rPr>
        <w:t xml:space="preserve"> </w:t>
      </w:r>
      <w:r w:rsidRPr="006D7876">
        <w:rPr>
          <w:rFonts w:asciiTheme="minorHAnsi" w:hAnsiTheme="minorHAnsi"/>
        </w:rPr>
        <w:t>EUR, 21% TVA comprise ;</w:t>
      </w:r>
    </w:p>
    <w:p w14:paraId="7E2C9D7A" w14:textId="0E6B2DCA" w:rsidR="00A95826" w:rsidRPr="006D7876" w:rsidRDefault="00BF4BE5" w:rsidP="006D7876">
      <w:pPr>
        <w:pStyle w:val="XQW2pod"/>
        <w:jc w:val="both"/>
        <w:rPr>
          <w:rFonts w:asciiTheme="minorHAnsi" w:hAnsiTheme="minorHAnsi"/>
        </w:rPr>
      </w:pPr>
      <w:r w:rsidRPr="006D7876">
        <w:rPr>
          <w:rFonts w:asciiTheme="minorHAnsi" w:hAnsiTheme="minorHAnsi"/>
        </w:rPr>
        <w:t>Considérant qu'il est proposé de passer le marché par</w:t>
      </w:r>
      <w:r w:rsidR="006D7876">
        <w:rPr>
          <w:rFonts w:asciiTheme="minorHAnsi" w:hAnsiTheme="minorHAnsi"/>
        </w:rPr>
        <w:t xml:space="preserve"> </w:t>
      </w:r>
      <w:r w:rsidRPr="006D7876">
        <w:rPr>
          <w:rFonts w:asciiTheme="minorHAnsi" w:hAnsiTheme="minorHAnsi"/>
        </w:rPr>
        <w:t>procédure négociée sans publication préalable conformément à</w:t>
      </w:r>
      <w:r w:rsidR="006D7876">
        <w:rPr>
          <w:rFonts w:asciiTheme="minorHAnsi" w:hAnsiTheme="minorHAnsi"/>
        </w:rPr>
        <w:t xml:space="preserve"> </w:t>
      </w:r>
      <w:r w:rsidRPr="006D7876">
        <w:rPr>
          <w:rFonts w:asciiTheme="minorHAnsi" w:hAnsiTheme="minorHAnsi"/>
        </w:rPr>
        <w:t>l'article</w:t>
      </w:r>
      <w:r w:rsidR="006D7876">
        <w:rPr>
          <w:rFonts w:asciiTheme="minorHAnsi" w:hAnsiTheme="minorHAnsi"/>
        </w:rPr>
        <w:t xml:space="preserve"> </w:t>
      </w:r>
      <w:r w:rsidRPr="006D7876">
        <w:rPr>
          <w:rFonts w:asciiTheme="minorHAnsi" w:hAnsiTheme="minorHAnsi"/>
        </w:rPr>
        <w:t>42</w:t>
      </w:r>
      <w:r w:rsidR="006D7876">
        <w:rPr>
          <w:rFonts w:asciiTheme="minorHAnsi" w:hAnsiTheme="minorHAnsi"/>
        </w:rPr>
        <w:t xml:space="preserve"> </w:t>
      </w:r>
      <w:r w:rsidRPr="006D7876">
        <w:rPr>
          <w:rFonts w:asciiTheme="minorHAnsi" w:hAnsiTheme="minorHAnsi"/>
        </w:rPr>
        <w:t>§ 1, 1° a) (la dépense à approuver HTVA n'atteint pas le seuil de 140.000,00 EUR) de la loi du 17 juin 2016 sur les marchés publics ;</w:t>
      </w:r>
    </w:p>
    <w:p w14:paraId="3AE278AC" w14:textId="3C8BCB70" w:rsidR="00A95826" w:rsidRPr="006D7876" w:rsidRDefault="00BF4BE5" w:rsidP="00A65A81">
      <w:pPr>
        <w:pStyle w:val="XQW2pod"/>
        <w:jc w:val="both"/>
        <w:rPr>
          <w:rFonts w:asciiTheme="minorHAnsi" w:hAnsiTheme="minorHAnsi"/>
        </w:rPr>
      </w:pPr>
      <w:r w:rsidRPr="006D7876">
        <w:rPr>
          <w:rFonts w:asciiTheme="minorHAnsi" w:hAnsiTheme="minorHAnsi"/>
        </w:rPr>
        <w:t>Considérant que le crédit permettant cette dépense est inscrit au budget extraordinaire de l'exercice 2026</w:t>
      </w:r>
      <w:r w:rsidR="006D7876">
        <w:rPr>
          <w:rFonts w:asciiTheme="minorHAnsi" w:hAnsiTheme="minorHAnsi"/>
        </w:rPr>
        <w:t xml:space="preserve"> </w:t>
      </w:r>
      <w:r w:rsidRPr="006D7876">
        <w:rPr>
          <w:rFonts w:asciiTheme="minorHAnsi" w:hAnsiTheme="minorHAnsi"/>
        </w:rPr>
        <w:t>à l'article 764926/724-60 (projet n° 2009-0026)</w:t>
      </w:r>
      <w:r w:rsidR="006D7876">
        <w:rPr>
          <w:rFonts w:asciiTheme="minorHAnsi" w:hAnsiTheme="minorHAnsi"/>
        </w:rPr>
        <w:t xml:space="preserve"> </w:t>
      </w:r>
      <w:r w:rsidRPr="006D7876">
        <w:rPr>
          <w:rFonts w:asciiTheme="minorHAnsi" w:hAnsiTheme="minorHAnsi"/>
        </w:rPr>
        <w:t>;</w:t>
      </w:r>
    </w:p>
    <w:p w14:paraId="2AE7B2B6" w14:textId="5A084940"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 transmission du dossier au directeur financier pour avis préalable en date du </w:t>
      </w:r>
      <w:r w:rsidRPr="006D7876">
        <w:rPr>
          <w:rStyle w:val="StrongEmphasis"/>
          <w:rFonts w:asciiTheme="minorHAnsi" w:hAnsiTheme="minorHAnsi"/>
          <w:b w:val="0"/>
          <w:bCs w:val="0"/>
        </w:rPr>
        <w:t>11/05/2026</w:t>
      </w:r>
      <w:r w:rsidRPr="006D7876">
        <w:rPr>
          <w:rFonts w:asciiTheme="minorHAnsi" w:hAnsiTheme="minorHAnsi"/>
        </w:rPr>
        <w:t>,</w:t>
      </w:r>
    </w:p>
    <w:p w14:paraId="15BFCD08" w14:textId="77777777" w:rsidR="00A95826" w:rsidRPr="006D7876" w:rsidRDefault="00BF4BE5" w:rsidP="006D7876">
      <w:pPr>
        <w:ind w:firstLine="850"/>
        <w:jc w:val="both"/>
        <w:rPr>
          <w:rFonts w:asciiTheme="minorHAnsi" w:hAnsiTheme="minorHAnsi"/>
        </w:rPr>
      </w:pPr>
      <w:r w:rsidRPr="006D7876">
        <w:rPr>
          <w:rFonts w:asciiTheme="minorHAnsi" w:hAnsiTheme="minorHAnsi"/>
        </w:rPr>
        <w:t>Considérant l'avis Positif du directeur financier remis en date du 12/05/2026</w:t>
      </w:r>
      <w:r w:rsidRPr="006D7876">
        <w:rPr>
          <w:rStyle w:val="StrongEmphasis"/>
          <w:rFonts w:asciiTheme="minorHAnsi" w:hAnsiTheme="minorHAnsi"/>
          <w:b w:val="0"/>
          <w:bCs w:val="0"/>
        </w:rPr>
        <w:t>,</w:t>
      </w:r>
    </w:p>
    <w:p w14:paraId="7A29685F" w14:textId="77777777" w:rsidR="00A95826" w:rsidRPr="006D7876" w:rsidRDefault="00A95826" w:rsidP="006D7876">
      <w:pPr>
        <w:ind w:firstLine="850"/>
        <w:jc w:val="both"/>
        <w:rPr>
          <w:rStyle w:val="StrongEmphasis"/>
          <w:rFonts w:asciiTheme="minorHAnsi" w:hAnsiTheme="minorHAnsi"/>
          <w:b w:val="0"/>
          <w:bCs w:val="0"/>
        </w:rPr>
      </w:pPr>
    </w:p>
    <w:p w14:paraId="2195F4C2" w14:textId="23815E33" w:rsidR="00A95826" w:rsidRPr="006D7876" w:rsidRDefault="00BF4BE5" w:rsidP="006D7876">
      <w:pPr>
        <w:pStyle w:val="XQW2pod"/>
        <w:jc w:val="both"/>
        <w:rPr>
          <w:rFonts w:asciiTheme="minorHAnsi" w:hAnsiTheme="minorHAnsi"/>
        </w:rPr>
      </w:pPr>
      <w:r w:rsidRPr="006D7876">
        <w:rPr>
          <w:rStyle w:val="XQW3pod"/>
          <w:rFonts w:asciiTheme="minorHAnsi" w:hAnsiTheme="minorHAnsi"/>
        </w:rPr>
        <w:t>DÉCIDE,</w:t>
      </w:r>
      <w:r w:rsidR="006D7876">
        <w:rPr>
          <w:rStyle w:val="XQW3pod"/>
          <w:rFonts w:asciiTheme="minorHAnsi" w:hAnsiTheme="minorHAnsi"/>
        </w:rPr>
        <w:t xml:space="preserve"> </w:t>
      </w:r>
      <w:r w:rsidRPr="006D7876">
        <w:rPr>
          <w:rStyle w:val="XQW3pod"/>
          <w:rFonts w:asciiTheme="minorHAnsi" w:hAnsiTheme="minorHAnsi"/>
        </w:rPr>
        <w:t>:</w:t>
      </w:r>
    </w:p>
    <w:p w14:paraId="10DB6DDA" w14:textId="007BC45C" w:rsidR="00A95826" w:rsidRPr="006D7876" w:rsidRDefault="006D7876" w:rsidP="006D7876">
      <w:pPr>
        <w:jc w:val="both"/>
        <w:rPr>
          <w:rFonts w:asciiTheme="minorHAnsi" w:hAnsiTheme="minorHAnsi"/>
        </w:rPr>
      </w:pPr>
      <w:r>
        <w:rPr>
          <w:rFonts w:asciiTheme="minorHAnsi" w:hAnsiTheme="minorHAnsi"/>
        </w:rPr>
        <w:t xml:space="preserve"> </w:t>
      </w:r>
    </w:p>
    <w:p w14:paraId="4D120096" w14:textId="77777777"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Article 1</w:t>
      </w:r>
      <w:r w:rsidRPr="006D7876">
        <w:rPr>
          <w:rStyle w:val="XQW3pod"/>
          <w:rFonts w:asciiTheme="minorHAnsi" w:hAnsiTheme="minorHAnsi"/>
        </w:rPr>
        <w:t xml:space="preserve">er. </w:t>
      </w:r>
      <w:r w:rsidRPr="006D7876">
        <w:rPr>
          <w:rFonts w:asciiTheme="minorHAnsi" w:hAnsiTheme="minorHAnsi"/>
        </w:rPr>
        <w:t xml:space="preserve">Un marché public de travaux visant le </w:t>
      </w:r>
      <w:proofErr w:type="spellStart"/>
      <w:r w:rsidRPr="006D7876">
        <w:rPr>
          <w:rFonts w:asciiTheme="minorHAnsi" w:hAnsiTheme="minorHAnsi"/>
        </w:rPr>
        <w:t>relighting</w:t>
      </w:r>
      <w:proofErr w:type="spellEnd"/>
      <w:r w:rsidRPr="006D7876">
        <w:rPr>
          <w:rFonts w:asciiTheme="minorHAnsi" w:hAnsiTheme="minorHAnsi"/>
        </w:rPr>
        <w:t xml:space="preserve"> du Centre sportif Le Scavin est lancé.</w:t>
      </w:r>
    </w:p>
    <w:p w14:paraId="46AD63C4" w14:textId="2FBA8E4E"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2</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Le cahier des charges N° 2026-869 et le montant estimé du marché “</w:t>
      </w:r>
      <w:proofErr w:type="spellStart"/>
      <w:r w:rsidRPr="006D7876">
        <w:rPr>
          <w:rFonts w:asciiTheme="minorHAnsi" w:hAnsiTheme="minorHAnsi"/>
        </w:rPr>
        <w:t>Relighting</w:t>
      </w:r>
      <w:proofErr w:type="spellEnd"/>
      <w:r w:rsidRPr="006D7876">
        <w:rPr>
          <w:rFonts w:asciiTheme="minorHAnsi" w:hAnsiTheme="minorHAnsi"/>
        </w:rPr>
        <w:t xml:space="preserve"> du Centre Sportif Le Scavin”, établis par la société </w:t>
      </w:r>
      <w:proofErr w:type="spellStart"/>
      <w:r w:rsidRPr="006D7876">
        <w:rPr>
          <w:rFonts w:asciiTheme="minorHAnsi" w:hAnsiTheme="minorHAnsi"/>
        </w:rPr>
        <w:t>Haemera</w:t>
      </w:r>
      <w:proofErr w:type="spellEnd"/>
      <w:r w:rsidRPr="006D7876">
        <w:rPr>
          <w:rFonts w:asciiTheme="minorHAnsi" w:hAnsiTheme="minorHAnsi"/>
        </w:rPr>
        <w:t xml:space="preserve"> S.P.R.L. - </w:t>
      </w:r>
      <w:proofErr w:type="spellStart"/>
      <w:r w:rsidRPr="006D7876">
        <w:rPr>
          <w:rFonts w:asciiTheme="minorHAnsi" w:hAnsiTheme="minorHAnsi"/>
        </w:rPr>
        <w:t>Ateng</w:t>
      </w:r>
      <w:proofErr w:type="spellEnd"/>
      <w:r w:rsidRPr="006D7876">
        <w:rPr>
          <w:rFonts w:asciiTheme="minorHAnsi" w:hAnsiTheme="minorHAnsi"/>
        </w:rPr>
        <w:t>, le service Energie et</w:t>
      </w:r>
      <w:r w:rsidR="006D7876">
        <w:rPr>
          <w:rFonts w:asciiTheme="minorHAnsi" w:hAnsiTheme="minorHAnsi"/>
        </w:rPr>
        <w:t xml:space="preserve"> </w:t>
      </w:r>
      <w:r w:rsidRPr="006D7876">
        <w:rPr>
          <w:rFonts w:asciiTheme="minorHAnsi" w:hAnsiTheme="minorHAnsi"/>
        </w:rPr>
        <w:t>le service Marchés publics, est approuvé. Les conditions sont fixées comme prévu au cahier des charges et par les règles générales d'exécution des marchés publics. Le montant estimé</w:t>
      </w:r>
      <w:r w:rsidR="006D7876">
        <w:rPr>
          <w:rFonts w:asciiTheme="minorHAnsi" w:hAnsiTheme="minorHAnsi"/>
        </w:rPr>
        <w:t xml:space="preserve"> </w:t>
      </w:r>
      <w:r w:rsidRPr="006D7876">
        <w:rPr>
          <w:rFonts w:asciiTheme="minorHAnsi" w:hAnsiTheme="minorHAnsi"/>
        </w:rPr>
        <w:t>hors options</w:t>
      </w:r>
      <w:r w:rsidR="006D7876">
        <w:rPr>
          <w:rFonts w:asciiTheme="minorHAnsi" w:hAnsiTheme="minorHAnsi"/>
        </w:rPr>
        <w:t xml:space="preserve"> </w:t>
      </w:r>
      <w:r w:rsidRPr="006D7876">
        <w:rPr>
          <w:rFonts w:asciiTheme="minorHAnsi" w:hAnsiTheme="minorHAnsi"/>
        </w:rPr>
        <w:t>s'élève à 58.220,00</w:t>
      </w:r>
      <w:r w:rsidR="006D7876">
        <w:rPr>
          <w:rFonts w:asciiTheme="minorHAnsi" w:hAnsiTheme="minorHAnsi"/>
        </w:rPr>
        <w:t xml:space="preserve"> </w:t>
      </w:r>
      <w:r w:rsidRPr="006D7876">
        <w:rPr>
          <w:rFonts w:asciiTheme="minorHAnsi" w:hAnsiTheme="minorHAnsi"/>
        </w:rPr>
        <w:t>EUR hors TVA ou 70.446,20 EUR, 21% TVA comprise ;</w:t>
      </w:r>
      <w:r w:rsidR="006D7876">
        <w:rPr>
          <w:rFonts w:asciiTheme="minorHAnsi" w:hAnsiTheme="minorHAnsi"/>
        </w:rPr>
        <w:t xml:space="preserve"> </w:t>
      </w:r>
      <w:r w:rsidRPr="006D7876">
        <w:rPr>
          <w:rFonts w:asciiTheme="minorHAnsi" w:hAnsiTheme="minorHAnsi"/>
        </w:rPr>
        <w:t>Le montant estimé</w:t>
      </w:r>
      <w:r w:rsidR="006D7876">
        <w:rPr>
          <w:rFonts w:asciiTheme="minorHAnsi" w:hAnsiTheme="minorHAnsi"/>
        </w:rPr>
        <w:t xml:space="preserve"> </w:t>
      </w:r>
      <w:r w:rsidRPr="006D7876">
        <w:rPr>
          <w:rFonts w:asciiTheme="minorHAnsi" w:hAnsiTheme="minorHAnsi"/>
        </w:rPr>
        <w:t>options incluses s'élève à 90.780,00</w:t>
      </w:r>
      <w:r w:rsidR="006D7876">
        <w:rPr>
          <w:rFonts w:asciiTheme="minorHAnsi" w:hAnsiTheme="minorHAnsi"/>
        </w:rPr>
        <w:t xml:space="preserve"> </w:t>
      </w:r>
      <w:r w:rsidRPr="006D7876">
        <w:rPr>
          <w:rFonts w:asciiTheme="minorHAnsi" w:hAnsiTheme="minorHAnsi"/>
        </w:rPr>
        <w:t>EUR hors TVA ou 109.843,80</w:t>
      </w:r>
      <w:r w:rsidR="006D7876">
        <w:rPr>
          <w:rFonts w:asciiTheme="minorHAnsi" w:hAnsiTheme="minorHAnsi"/>
        </w:rPr>
        <w:t xml:space="preserve"> </w:t>
      </w:r>
      <w:r w:rsidRPr="006D7876">
        <w:rPr>
          <w:rFonts w:asciiTheme="minorHAnsi" w:hAnsiTheme="minorHAnsi"/>
        </w:rPr>
        <w:t>EUR, 21% TVA comprise.</w:t>
      </w:r>
    </w:p>
    <w:p w14:paraId="04D937EA" w14:textId="4BEBEE8E"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3</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Le marché est passé par la procédure négociée sans publication préalable conformément à</w:t>
      </w:r>
      <w:r w:rsidR="006D7876">
        <w:rPr>
          <w:rFonts w:asciiTheme="minorHAnsi" w:hAnsiTheme="minorHAnsi"/>
        </w:rPr>
        <w:t xml:space="preserve"> </w:t>
      </w:r>
      <w:r w:rsidRPr="006D7876">
        <w:rPr>
          <w:rFonts w:asciiTheme="minorHAnsi" w:hAnsiTheme="minorHAnsi"/>
        </w:rPr>
        <w:t>l'article</w:t>
      </w:r>
      <w:r w:rsidR="006D7876">
        <w:rPr>
          <w:rFonts w:asciiTheme="minorHAnsi" w:hAnsiTheme="minorHAnsi"/>
        </w:rPr>
        <w:t xml:space="preserve"> </w:t>
      </w:r>
      <w:r w:rsidRPr="006D7876">
        <w:rPr>
          <w:rFonts w:asciiTheme="minorHAnsi" w:hAnsiTheme="minorHAnsi"/>
        </w:rPr>
        <w:t>42</w:t>
      </w:r>
      <w:r w:rsidR="006D7876">
        <w:rPr>
          <w:rFonts w:asciiTheme="minorHAnsi" w:hAnsiTheme="minorHAnsi"/>
        </w:rPr>
        <w:t xml:space="preserve"> </w:t>
      </w:r>
      <w:r w:rsidRPr="006D7876">
        <w:rPr>
          <w:rFonts w:asciiTheme="minorHAnsi" w:hAnsiTheme="minorHAnsi"/>
        </w:rPr>
        <w:t>§ 1, 1° a) (la dépense à approuver HTVA n'atteint pas le seuil de 140.000,00 EUR) de la loi du 17 juin 2016 sur les marchés publics.</w:t>
      </w:r>
    </w:p>
    <w:p w14:paraId="1C42BA17" w14:textId="20E27BBB" w:rsidR="00A95826" w:rsidRPr="006D7876" w:rsidRDefault="00BF4BE5" w:rsidP="006D7876">
      <w:pPr>
        <w:pStyle w:val="XQW2pod"/>
        <w:jc w:val="both"/>
        <w:rPr>
          <w:rFonts w:asciiTheme="minorHAnsi" w:hAnsiTheme="minorHAnsi"/>
        </w:rPr>
      </w:pPr>
      <w:r w:rsidRPr="006D7876">
        <w:rPr>
          <w:rStyle w:val="XQW11pod"/>
          <w:rFonts w:asciiTheme="minorHAnsi" w:hAnsiTheme="minorHAnsi"/>
        </w:rPr>
        <w:lastRenderedPageBreak/>
        <w:t>Art. 4</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Dans le cas de la levée de l'option relative à l'entretien de l'installation, la durée de l'entretien serait de 13 années. Via ladite levée, il serait donc</w:t>
      </w:r>
      <w:r w:rsidR="006D7876">
        <w:rPr>
          <w:rFonts w:asciiTheme="minorHAnsi" w:hAnsiTheme="minorHAnsi"/>
        </w:rPr>
        <w:t xml:space="preserve"> </w:t>
      </w:r>
      <w:r w:rsidRPr="006D7876">
        <w:rPr>
          <w:rFonts w:asciiTheme="minorHAnsi" w:hAnsiTheme="minorHAnsi"/>
        </w:rPr>
        <w:t>dérogé</w:t>
      </w:r>
      <w:r w:rsidR="006D7876">
        <w:rPr>
          <w:rFonts w:asciiTheme="minorHAnsi" w:hAnsiTheme="minorHAnsi"/>
        </w:rPr>
        <w:t xml:space="preserve"> </w:t>
      </w:r>
      <w:r w:rsidRPr="006D7876">
        <w:rPr>
          <w:rFonts w:asciiTheme="minorHAnsi" w:hAnsiTheme="minorHAnsi"/>
        </w:rPr>
        <w:t>à l'article</w:t>
      </w:r>
      <w:r w:rsidR="006D7876">
        <w:rPr>
          <w:rFonts w:asciiTheme="minorHAnsi" w:hAnsiTheme="minorHAnsi"/>
        </w:rPr>
        <w:t xml:space="preserve"> </w:t>
      </w:r>
      <w:r w:rsidRPr="006D7876">
        <w:rPr>
          <w:rFonts w:asciiTheme="minorHAnsi" w:hAnsiTheme="minorHAnsi"/>
        </w:rPr>
        <w:t>57 de la loi du 17 juin 2016 sur les marchés publics.</w:t>
      </w:r>
    </w:p>
    <w:p w14:paraId="46E9D308" w14:textId="01FF9907"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5</w:t>
      </w:r>
      <w:r w:rsidRPr="006D7876">
        <w:rPr>
          <w:rStyle w:val="XQW3pod"/>
          <w:rFonts w:asciiTheme="minorHAnsi" w:hAnsiTheme="minorHAnsi"/>
        </w:rPr>
        <w:t xml:space="preserve">. </w:t>
      </w:r>
      <w:r w:rsidRPr="006D7876">
        <w:rPr>
          <w:rFonts w:asciiTheme="minorHAnsi" w:hAnsiTheme="minorHAnsi"/>
        </w:rPr>
        <w:t>Cette dépense est financée par</w:t>
      </w:r>
      <w:r w:rsidR="006D7876">
        <w:rPr>
          <w:rFonts w:asciiTheme="minorHAnsi" w:hAnsiTheme="minorHAnsi"/>
        </w:rPr>
        <w:t xml:space="preserve"> </w:t>
      </w:r>
      <w:r w:rsidRPr="006D7876">
        <w:rPr>
          <w:rFonts w:asciiTheme="minorHAnsi" w:hAnsiTheme="minorHAnsi"/>
        </w:rPr>
        <w:t>le crédit inscrit au budget extraordinaire de l'exercice 2026</w:t>
      </w:r>
      <w:r w:rsidR="006D7876">
        <w:rPr>
          <w:rFonts w:asciiTheme="minorHAnsi" w:hAnsiTheme="minorHAnsi"/>
        </w:rPr>
        <w:t xml:space="preserve"> </w:t>
      </w:r>
      <w:r w:rsidRPr="006D7876">
        <w:rPr>
          <w:rFonts w:asciiTheme="minorHAnsi" w:hAnsiTheme="minorHAnsi"/>
        </w:rPr>
        <w:t>à l'article 764926/724-60 (projet n° 2009-0026).</w:t>
      </w:r>
    </w:p>
    <w:p w14:paraId="7E20F45C" w14:textId="0C04C64C" w:rsidR="00A95826" w:rsidRPr="006D7876" w:rsidRDefault="00BF4BE5" w:rsidP="00A65A81">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514B7989" w14:textId="67920295" w:rsidR="00A95826" w:rsidRPr="006D7876" w:rsidRDefault="00BF4BE5" w:rsidP="00256056">
      <w:pPr>
        <w:pStyle w:val="OBJET"/>
      </w:pPr>
      <w:r w:rsidRPr="006D7876">
        <w:t>Objet</w:t>
      </w:r>
      <w:r w:rsidR="006D7876">
        <w:t xml:space="preserve"> </w:t>
      </w:r>
      <w:r w:rsidRPr="006D7876">
        <w:t>: Service Marchés publics — Marché de travaux — Rénovation du bâtiment du CPAS — Remplacement des menuiseries et installation d'une climatisation — Fixation des conditions et choix du mode de passation — Décision — Vote</w:t>
      </w:r>
    </w:p>
    <w:p w14:paraId="57827062" w14:textId="77777777" w:rsidR="00A95826" w:rsidRPr="006D7876" w:rsidRDefault="00A95826" w:rsidP="006D7876">
      <w:pPr>
        <w:jc w:val="both"/>
        <w:rPr>
          <w:rFonts w:asciiTheme="minorHAnsi" w:hAnsiTheme="minorHAnsi"/>
        </w:rPr>
      </w:pPr>
    </w:p>
    <w:p w14:paraId="421E43DB"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1E1E03C0" w14:textId="77777777" w:rsidR="00A95826" w:rsidRPr="006D7876" w:rsidRDefault="00A95826" w:rsidP="006D7876">
      <w:pPr>
        <w:tabs>
          <w:tab w:val="left" w:pos="0"/>
        </w:tabs>
        <w:ind w:right="79" w:firstLine="851"/>
        <w:contextualSpacing/>
        <w:jc w:val="both"/>
        <w:rPr>
          <w:rFonts w:asciiTheme="minorHAnsi" w:hAnsiTheme="minorHAnsi"/>
        </w:rPr>
      </w:pPr>
    </w:p>
    <w:p w14:paraId="00829267"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et ses modifications ultérieures, notamment l'article L1222-3 §1 relatif aux compétences du Conseil communal et les articles L3111-1 et suivants relatifs à la tutelle ;</w:t>
      </w:r>
    </w:p>
    <w:p w14:paraId="2C372EFE"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17 juin 2013 relative à la motivation, à l'information et aux voies de recours en matière de marchés publics, de certains marchés de travaux, de fournitures et de services et de concessions et ses modifications ultérieures ;</w:t>
      </w:r>
    </w:p>
    <w:p w14:paraId="5C129B3E"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17 juin 2016 relative aux marchés publics et ses modifications ultérieures, notamment l’article 42, § 1, 1° a) (la dépense à approuver HTVA n'atteint pas le seuil de 140.000,00 EUR) ;</w:t>
      </w:r>
    </w:p>
    <w:p w14:paraId="50DA7E1D"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l'Arrêté royal du 14 janvier 2013 établissant les règles générales d'exécution des marchés publics et ses modifications ultérieures ;</w:t>
      </w:r>
    </w:p>
    <w:p w14:paraId="692505EF"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l'Arrêté royal du 18 avril 2017 relatif à la passation des marchés publics dans les secteurs classiques et ses modifications ultérieures, notamment l'article 90, 1° ;</w:t>
      </w:r>
    </w:p>
    <w:p w14:paraId="4C619523"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la nécessité de procéder à la rénovation du bâtiment du CPAS de Lobbes dont l'administration communale est propriétaire ;</w:t>
      </w:r>
    </w:p>
    <w:p w14:paraId="56A34E75"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ladite rénovation porte, d'une part, sur le remplacement des menuiseries et, d'autre part, sur l'installation d'une climatisation ;</w:t>
      </w:r>
    </w:p>
    <w:p w14:paraId="5205CA2D"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le cahier des charges N° 2026-862 relatif au marché “Rénovation du bâtiment du CPAS de Lobbes” rédigé conjointement par le service Energie et par le service Marchés publics, ci-joint pour y rester annexé ;</w:t>
      </w:r>
    </w:p>
    <w:p w14:paraId="4329FADC" w14:textId="636CAA60" w:rsidR="00A95826" w:rsidRPr="006D7876" w:rsidRDefault="00BF4BE5" w:rsidP="006D7876">
      <w:pPr>
        <w:pStyle w:val="XQW2pod"/>
        <w:jc w:val="both"/>
        <w:rPr>
          <w:rFonts w:asciiTheme="minorHAnsi" w:hAnsiTheme="minorHAnsi"/>
        </w:rPr>
      </w:pPr>
      <w:r w:rsidRPr="006D7876">
        <w:rPr>
          <w:rFonts w:asciiTheme="minorHAnsi" w:hAnsiTheme="minorHAnsi"/>
        </w:rPr>
        <w:t>Vu</w:t>
      </w:r>
      <w:r w:rsidR="006D7876">
        <w:rPr>
          <w:rFonts w:asciiTheme="minorHAnsi" w:hAnsiTheme="minorHAnsi"/>
        </w:rPr>
        <w:t xml:space="preserve"> </w:t>
      </w:r>
      <w:r w:rsidRPr="006D7876">
        <w:rPr>
          <w:rFonts w:asciiTheme="minorHAnsi" w:hAnsiTheme="minorHAnsi"/>
        </w:rPr>
        <w:t>l'arrêté royal du 25 janvier 2001</w:t>
      </w:r>
      <w:r w:rsidR="006D7876">
        <w:rPr>
          <w:rFonts w:asciiTheme="minorHAnsi" w:hAnsiTheme="minorHAnsi"/>
        </w:rPr>
        <w:t xml:space="preserve"> </w:t>
      </w:r>
      <w:r w:rsidRPr="006D7876">
        <w:rPr>
          <w:rFonts w:asciiTheme="minorHAnsi" w:hAnsiTheme="minorHAnsi"/>
        </w:rPr>
        <w:t>relatif aux chantiers temporaires et mobiles, notamment l'article 4 ;</w:t>
      </w:r>
    </w:p>
    <w:p w14:paraId="3C89B3F2" w14:textId="1ED403A3" w:rsidR="00A95826" w:rsidRPr="006D7876" w:rsidRDefault="00BF4BE5" w:rsidP="006D7876">
      <w:pPr>
        <w:pStyle w:val="XQW2pod"/>
        <w:jc w:val="both"/>
        <w:rPr>
          <w:rFonts w:asciiTheme="minorHAnsi" w:hAnsiTheme="minorHAnsi"/>
        </w:rPr>
      </w:pPr>
      <w:r w:rsidRPr="006D7876">
        <w:rPr>
          <w:rFonts w:asciiTheme="minorHAnsi" w:hAnsiTheme="minorHAnsi"/>
        </w:rPr>
        <w:t xml:space="preserve">Vu la délibération du Collège communal en séance le 26 mars 2026 par laquelle il attribue à l'intercommunale </w:t>
      </w:r>
      <w:proofErr w:type="spellStart"/>
      <w:r w:rsidRPr="006D7876">
        <w:rPr>
          <w:rFonts w:asciiTheme="minorHAnsi" w:hAnsiTheme="minorHAnsi"/>
        </w:rPr>
        <w:t>Igretec</w:t>
      </w:r>
      <w:proofErr w:type="spellEnd"/>
      <w:r w:rsidRPr="006D7876">
        <w:rPr>
          <w:rFonts w:asciiTheme="minorHAnsi" w:hAnsiTheme="minorHAnsi"/>
        </w:rPr>
        <w:t xml:space="preserve"> la mission de coordination de sécurité</w:t>
      </w:r>
      <w:r w:rsidR="006D7876">
        <w:rPr>
          <w:rFonts w:asciiTheme="minorHAnsi" w:hAnsiTheme="minorHAnsi"/>
        </w:rPr>
        <w:t xml:space="preserve"> </w:t>
      </w:r>
      <w:r w:rsidRPr="006D7876">
        <w:rPr>
          <w:rFonts w:asciiTheme="minorHAnsi" w:hAnsiTheme="minorHAnsi"/>
        </w:rPr>
        <w:t>relative à la rénovation du bâtiment du CPAS ;</w:t>
      </w:r>
    </w:p>
    <w:p w14:paraId="09C92595"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la mission de base comprend des études en coordination sécurité-santé ;</w:t>
      </w:r>
    </w:p>
    <w:p w14:paraId="04B3705E" w14:textId="77777777" w:rsidR="00A95826" w:rsidRPr="006D7876" w:rsidRDefault="00BF4BE5" w:rsidP="006D7876">
      <w:pPr>
        <w:pStyle w:val="XQW2pod"/>
        <w:jc w:val="both"/>
        <w:rPr>
          <w:rFonts w:asciiTheme="minorHAnsi" w:hAnsiTheme="minorHAnsi"/>
        </w:rPr>
      </w:pPr>
      <w:r w:rsidRPr="006D7876">
        <w:rPr>
          <w:rFonts w:asciiTheme="minorHAnsi" w:hAnsiTheme="minorHAnsi"/>
        </w:rPr>
        <w:t xml:space="preserve">Considérant le plan de sécurité rédigé par l'intercommunale </w:t>
      </w:r>
      <w:proofErr w:type="spellStart"/>
      <w:r w:rsidRPr="006D7876">
        <w:rPr>
          <w:rFonts w:asciiTheme="minorHAnsi" w:hAnsiTheme="minorHAnsi"/>
        </w:rPr>
        <w:t>Igretec</w:t>
      </w:r>
      <w:proofErr w:type="spellEnd"/>
      <w:r w:rsidRPr="006D7876">
        <w:rPr>
          <w:rFonts w:asciiTheme="minorHAnsi" w:hAnsiTheme="minorHAnsi"/>
        </w:rPr>
        <w:t>, joint au cahier des charges pour en faire partie intégrante ;</w:t>
      </w:r>
    </w:p>
    <w:p w14:paraId="72EA7234"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ce marché est divisé en lots :</w:t>
      </w:r>
    </w:p>
    <w:p w14:paraId="272C2D9A" w14:textId="24E13420" w:rsidR="00A95826" w:rsidRPr="006D7876" w:rsidRDefault="00BF4BE5" w:rsidP="006D7876">
      <w:pPr>
        <w:pStyle w:val="XQW2pod"/>
        <w:jc w:val="both"/>
        <w:rPr>
          <w:rFonts w:asciiTheme="minorHAnsi" w:hAnsiTheme="minorHAnsi"/>
        </w:rPr>
      </w:pPr>
      <w:r w:rsidRPr="006D7876">
        <w:rPr>
          <w:rFonts w:asciiTheme="minorHAnsi" w:hAnsiTheme="minorHAnsi"/>
        </w:rPr>
        <w:t>* Lot 1 (Remplacement des menuiseries), estimé à 62.025,83</w:t>
      </w:r>
      <w:r w:rsidR="006D7876">
        <w:rPr>
          <w:rFonts w:asciiTheme="minorHAnsi" w:hAnsiTheme="minorHAnsi"/>
        </w:rPr>
        <w:t xml:space="preserve"> </w:t>
      </w:r>
      <w:r w:rsidRPr="006D7876">
        <w:rPr>
          <w:rFonts w:asciiTheme="minorHAnsi" w:hAnsiTheme="minorHAnsi"/>
        </w:rPr>
        <w:t>EUR hors TVA ou 75.051,25</w:t>
      </w:r>
      <w:r w:rsidR="006D7876">
        <w:rPr>
          <w:rFonts w:asciiTheme="minorHAnsi" w:hAnsiTheme="minorHAnsi"/>
        </w:rPr>
        <w:t xml:space="preserve"> </w:t>
      </w:r>
      <w:r w:rsidRPr="006D7876">
        <w:rPr>
          <w:rFonts w:asciiTheme="minorHAnsi" w:hAnsiTheme="minorHAnsi"/>
        </w:rPr>
        <w:t>EUR, 21% TVA comprise ;</w:t>
      </w:r>
    </w:p>
    <w:p w14:paraId="64DE3865" w14:textId="6D97452C" w:rsidR="00A95826" w:rsidRPr="006D7876" w:rsidRDefault="00BF4BE5" w:rsidP="006D7876">
      <w:pPr>
        <w:pStyle w:val="XQW2pod"/>
        <w:jc w:val="both"/>
        <w:rPr>
          <w:rFonts w:asciiTheme="minorHAnsi" w:hAnsiTheme="minorHAnsi"/>
        </w:rPr>
      </w:pPr>
      <w:r w:rsidRPr="006D7876">
        <w:rPr>
          <w:rFonts w:asciiTheme="minorHAnsi" w:hAnsiTheme="minorHAnsi"/>
        </w:rPr>
        <w:t>* Lot 2 (Installation d'une climatisation), estimé à 15.638,34</w:t>
      </w:r>
      <w:r w:rsidR="006D7876">
        <w:rPr>
          <w:rFonts w:asciiTheme="minorHAnsi" w:hAnsiTheme="minorHAnsi"/>
        </w:rPr>
        <w:t xml:space="preserve"> </w:t>
      </w:r>
      <w:r w:rsidRPr="006D7876">
        <w:rPr>
          <w:rFonts w:asciiTheme="minorHAnsi" w:hAnsiTheme="minorHAnsi"/>
        </w:rPr>
        <w:t>EUR hors TVA ou 18.922,39</w:t>
      </w:r>
      <w:r w:rsidR="006D7876">
        <w:rPr>
          <w:rFonts w:asciiTheme="minorHAnsi" w:hAnsiTheme="minorHAnsi"/>
        </w:rPr>
        <w:t xml:space="preserve"> </w:t>
      </w:r>
      <w:r w:rsidRPr="006D7876">
        <w:rPr>
          <w:rFonts w:asciiTheme="minorHAnsi" w:hAnsiTheme="minorHAnsi"/>
        </w:rPr>
        <w:t>EUR, 21% TVA comprise ;</w:t>
      </w:r>
    </w:p>
    <w:p w14:paraId="3C267786" w14:textId="5659DE44"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Considérant que le montant global estimé de ce marché s'élève à 77.664,17</w:t>
      </w:r>
      <w:r w:rsidR="006D7876">
        <w:rPr>
          <w:rFonts w:asciiTheme="minorHAnsi" w:hAnsiTheme="minorHAnsi"/>
        </w:rPr>
        <w:t xml:space="preserve"> </w:t>
      </w:r>
      <w:r w:rsidRPr="006D7876">
        <w:rPr>
          <w:rFonts w:asciiTheme="minorHAnsi" w:hAnsiTheme="minorHAnsi"/>
        </w:rPr>
        <w:t>EUR hors TVA ou 93.973,64</w:t>
      </w:r>
      <w:r w:rsidR="006D7876">
        <w:rPr>
          <w:rFonts w:asciiTheme="minorHAnsi" w:hAnsiTheme="minorHAnsi"/>
        </w:rPr>
        <w:t xml:space="preserve"> </w:t>
      </w:r>
      <w:r w:rsidRPr="006D7876">
        <w:rPr>
          <w:rFonts w:asciiTheme="minorHAnsi" w:hAnsiTheme="minorHAnsi"/>
        </w:rPr>
        <w:t>EUR, 21% TVA comprise ;</w:t>
      </w:r>
    </w:p>
    <w:p w14:paraId="2AC41AAF"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qu'il est proposé de passer le marché par procédure négociée sans publication préalable conformément à l'article 42 § 1, 1° a) de la loi du 17 juin 2016 relative aux marchés publics ;</w:t>
      </w:r>
    </w:p>
    <w:p w14:paraId="40407E98" w14:textId="2693E91C" w:rsidR="00A95826" w:rsidRPr="006D7876" w:rsidRDefault="00BF4BE5" w:rsidP="006D7876">
      <w:pPr>
        <w:pStyle w:val="XQW2pod"/>
        <w:jc w:val="both"/>
        <w:rPr>
          <w:rFonts w:asciiTheme="minorHAnsi" w:hAnsiTheme="minorHAnsi"/>
        </w:rPr>
      </w:pPr>
      <w:r w:rsidRPr="006D7876">
        <w:rPr>
          <w:rFonts w:asciiTheme="minorHAnsi" w:hAnsiTheme="minorHAnsi"/>
        </w:rPr>
        <w:t>Considérant que le crédit permettant la</w:t>
      </w:r>
      <w:r w:rsidR="006D7876">
        <w:rPr>
          <w:rFonts w:asciiTheme="minorHAnsi" w:hAnsiTheme="minorHAnsi"/>
        </w:rPr>
        <w:t xml:space="preserve"> </w:t>
      </w:r>
      <w:r w:rsidRPr="006D7876">
        <w:rPr>
          <w:rFonts w:asciiTheme="minorHAnsi" w:hAnsiTheme="minorHAnsi"/>
        </w:rPr>
        <w:t>dépense relative au lot n° 1 est inscrit au budget extraordinaire de l'exercice 2026 à l'article n° 722624/724-60 (projet n° 2026-0024) ;</w:t>
      </w:r>
    </w:p>
    <w:p w14:paraId="540AEB0D" w14:textId="2E38198B" w:rsidR="00A95826" w:rsidRPr="006D7876" w:rsidRDefault="00BF4BE5" w:rsidP="00A65A81">
      <w:pPr>
        <w:pStyle w:val="XQW2pod"/>
        <w:jc w:val="both"/>
        <w:rPr>
          <w:rFonts w:asciiTheme="minorHAnsi" w:hAnsiTheme="minorHAnsi"/>
        </w:rPr>
      </w:pPr>
      <w:r w:rsidRPr="006D7876">
        <w:rPr>
          <w:rFonts w:asciiTheme="minorHAnsi" w:hAnsiTheme="minorHAnsi"/>
        </w:rPr>
        <w:t>Considérant que le crédit permettant la</w:t>
      </w:r>
      <w:r w:rsidR="006D7876">
        <w:rPr>
          <w:rFonts w:asciiTheme="minorHAnsi" w:hAnsiTheme="minorHAnsi"/>
        </w:rPr>
        <w:t xml:space="preserve"> </w:t>
      </w:r>
      <w:r w:rsidRPr="006D7876">
        <w:rPr>
          <w:rFonts w:asciiTheme="minorHAnsi" w:hAnsiTheme="minorHAnsi"/>
        </w:rPr>
        <w:t>dépense relative au lot n° 2</w:t>
      </w:r>
      <w:r w:rsidR="006D7876">
        <w:rPr>
          <w:rFonts w:asciiTheme="minorHAnsi" w:hAnsiTheme="minorHAnsi"/>
        </w:rPr>
        <w:t xml:space="preserve"> </w:t>
      </w:r>
      <w:r w:rsidRPr="006D7876">
        <w:rPr>
          <w:rFonts w:asciiTheme="minorHAnsi" w:hAnsiTheme="minorHAnsi"/>
        </w:rPr>
        <w:t>est inscrit au budget extraordinaire de l'exercice 2026 à l'article n° 722616/724-60 (projet n° 2026-0016) ;</w:t>
      </w:r>
    </w:p>
    <w:p w14:paraId="01C251AA" w14:textId="3938AB5C"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 transmission du dossier au directeur financier pour avis préalable en date du </w:t>
      </w:r>
      <w:r w:rsidRPr="006D7876">
        <w:rPr>
          <w:rStyle w:val="StrongEmphasis"/>
          <w:rFonts w:asciiTheme="minorHAnsi" w:hAnsiTheme="minorHAnsi"/>
          <w:b w:val="0"/>
          <w:bCs w:val="0"/>
        </w:rPr>
        <w:t>11/05/2026</w:t>
      </w:r>
      <w:r w:rsidRPr="006D7876">
        <w:rPr>
          <w:rFonts w:asciiTheme="minorHAnsi" w:hAnsiTheme="minorHAnsi"/>
        </w:rPr>
        <w:t>,</w:t>
      </w:r>
    </w:p>
    <w:p w14:paraId="16C387A7" w14:textId="77777777" w:rsidR="00A95826" w:rsidRPr="006D7876" w:rsidRDefault="00BF4BE5" w:rsidP="006D7876">
      <w:pPr>
        <w:ind w:firstLine="850"/>
        <w:jc w:val="both"/>
        <w:rPr>
          <w:rFonts w:asciiTheme="minorHAnsi" w:hAnsiTheme="minorHAnsi"/>
        </w:rPr>
      </w:pPr>
      <w:r w:rsidRPr="006D7876">
        <w:rPr>
          <w:rFonts w:asciiTheme="minorHAnsi" w:hAnsiTheme="minorHAnsi"/>
        </w:rPr>
        <w:t>Considérant l'avis Positif du directeur financier remis en date du 12/05/2026</w:t>
      </w:r>
      <w:r w:rsidRPr="006D7876">
        <w:rPr>
          <w:rStyle w:val="StrongEmphasis"/>
          <w:rFonts w:asciiTheme="minorHAnsi" w:hAnsiTheme="minorHAnsi"/>
          <w:b w:val="0"/>
          <w:bCs w:val="0"/>
        </w:rPr>
        <w:t>,</w:t>
      </w:r>
    </w:p>
    <w:p w14:paraId="6637E18B" w14:textId="77777777" w:rsidR="00A95826" w:rsidRPr="006D7876" w:rsidRDefault="00A95826" w:rsidP="006D7876">
      <w:pPr>
        <w:ind w:firstLine="850"/>
        <w:jc w:val="both"/>
        <w:rPr>
          <w:rStyle w:val="StrongEmphasis"/>
          <w:rFonts w:asciiTheme="minorHAnsi" w:hAnsiTheme="minorHAnsi"/>
          <w:b w:val="0"/>
          <w:bCs w:val="0"/>
        </w:rPr>
      </w:pPr>
    </w:p>
    <w:p w14:paraId="08D4741B" w14:textId="2498C70B" w:rsidR="00A95826" w:rsidRPr="006D7876" w:rsidRDefault="00BF4BE5" w:rsidP="006D7876">
      <w:pPr>
        <w:pStyle w:val="XQW2pod"/>
        <w:jc w:val="both"/>
        <w:rPr>
          <w:rFonts w:asciiTheme="minorHAnsi" w:hAnsiTheme="minorHAnsi"/>
        </w:rPr>
      </w:pPr>
      <w:r w:rsidRPr="006D7876">
        <w:rPr>
          <w:rStyle w:val="XQW3pod"/>
          <w:rFonts w:asciiTheme="minorHAnsi" w:hAnsiTheme="minorHAnsi"/>
        </w:rPr>
        <w:t>DÉCIDE,</w:t>
      </w:r>
      <w:r w:rsidR="006D7876">
        <w:rPr>
          <w:rStyle w:val="XQW3pod"/>
          <w:rFonts w:asciiTheme="minorHAnsi" w:hAnsiTheme="minorHAnsi"/>
        </w:rPr>
        <w:t xml:space="preserve"> </w:t>
      </w:r>
      <w:r w:rsidRPr="006D7876">
        <w:rPr>
          <w:rStyle w:val="XQW3pod"/>
          <w:rFonts w:asciiTheme="minorHAnsi" w:hAnsiTheme="minorHAnsi"/>
        </w:rPr>
        <w:t>:</w:t>
      </w:r>
    </w:p>
    <w:p w14:paraId="5976E4C8" w14:textId="1427BC91" w:rsidR="00A95826" w:rsidRPr="006D7876" w:rsidRDefault="006D7876" w:rsidP="006D7876">
      <w:pPr>
        <w:jc w:val="both"/>
        <w:rPr>
          <w:rFonts w:asciiTheme="minorHAnsi" w:hAnsiTheme="minorHAnsi"/>
        </w:rPr>
      </w:pPr>
      <w:r>
        <w:rPr>
          <w:rFonts w:asciiTheme="minorHAnsi" w:hAnsiTheme="minorHAnsi"/>
        </w:rPr>
        <w:t xml:space="preserve"> </w:t>
      </w:r>
    </w:p>
    <w:p w14:paraId="4133B69B" w14:textId="41381CDF"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Article 1</w:t>
      </w:r>
      <w:r w:rsidRPr="00A65A81">
        <w:rPr>
          <w:rStyle w:val="XQW3pod"/>
          <w:rFonts w:asciiTheme="minorHAnsi" w:hAnsiTheme="minorHAnsi"/>
          <w:vertAlign w:val="superscript"/>
        </w:rPr>
        <w:t>er</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Un marché public de travaux visant la rénovation du bâtiment du CPAS de Lobbes</w:t>
      </w:r>
      <w:r w:rsidR="006D7876">
        <w:rPr>
          <w:rFonts w:asciiTheme="minorHAnsi" w:hAnsiTheme="minorHAnsi"/>
        </w:rPr>
        <w:t xml:space="preserve"> </w:t>
      </w:r>
      <w:r w:rsidRPr="006D7876">
        <w:rPr>
          <w:rFonts w:asciiTheme="minorHAnsi" w:hAnsiTheme="minorHAnsi"/>
        </w:rPr>
        <w:t>(lot 1 : remplacement des menuiseries extérieures &amp; lot 2 : Installation d’une climatisation) est lancé.</w:t>
      </w:r>
    </w:p>
    <w:p w14:paraId="77F12C00" w14:textId="34B7705E"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2</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Le cahier des charges</w:t>
      </w:r>
      <w:r w:rsidR="006D7876">
        <w:rPr>
          <w:rFonts w:asciiTheme="minorHAnsi" w:hAnsiTheme="minorHAnsi"/>
        </w:rPr>
        <w:t xml:space="preserve"> </w:t>
      </w:r>
      <w:r w:rsidRPr="006D7876">
        <w:rPr>
          <w:rFonts w:asciiTheme="minorHAnsi" w:hAnsiTheme="minorHAnsi"/>
        </w:rPr>
        <w:t>N° 2026-862,</w:t>
      </w:r>
      <w:r w:rsidR="006D7876">
        <w:rPr>
          <w:rFonts w:asciiTheme="minorHAnsi" w:hAnsiTheme="minorHAnsi"/>
        </w:rPr>
        <w:t xml:space="preserve"> </w:t>
      </w:r>
      <w:r w:rsidRPr="006D7876">
        <w:rPr>
          <w:rFonts w:asciiTheme="minorHAnsi" w:hAnsiTheme="minorHAnsi"/>
        </w:rPr>
        <w:t xml:space="preserve">le montant estimé du marché “Rénovation du bâtiment du CPAS de Lobbes” et le plan de sécurité, établis respectivement par le Service Marchés Publics et par </w:t>
      </w:r>
      <w:proofErr w:type="spellStart"/>
      <w:r w:rsidRPr="006D7876">
        <w:rPr>
          <w:rFonts w:asciiTheme="minorHAnsi" w:hAnsiTheme="minorHAnsi"/>
        </w:rPr>
        <w:t>Igretec</w:t>
      </w:r>
      <w:proofErr w:type="spellEnd"/>
      <w:r w:rsidRPr="006D7876">
        <w:rPr>
          <w:rFonts w:asciiTheme="minorHAnsi" w:hAnsiTheme="minorHAnsi"/>
        </w:rPr>
        <w:t>, sont approuvés. Les conditions sont fixées comme prévu au cahier des charges et par les règles générales d'exécution des marchés publics. Le montant estimé s'élève à 77.664,17</w:t>
      </w:r>
      <w:r w:rsidR="006D7876">
        <w:rPr>
          <w:rFonts w:asciiTheme="minorHAnsi" w:hAnsiTheme="minorHAnsi"/>
        </w:rPr>
        <w:t xml:space="preserve"> </w:t>
      </w:r>
      <w:r w:rsidRPr="006D7876">
        <w:rPr>
          <w:rFonts w:asciiTheme="minorHAnsi" w:hAnsiTheme="minorHAnsi"/>
        </w:rPr>
        <w:t>EUR hors TVA ou 93.973,64</w:t>
      </w:r>
      <w:r w:rsidR="006D7876">
        <w:rPr>
          <w:rFonts w:asciiTheme="minorHAnsi" w:hAnsiTheme="minorHAnsi"/>
        </w:rPr>
        <w:t xml:space="preserve"> </w:t>
      </w:r>
      <w:r w:rsidRPr="006D7876">
        <w:rPr>
          <w:rFonts w:asciiTheme="minorHAnsi" w:hAnsiTheme="minorHAnsi"/>
        </w:rPr>
        <w:t>EUR, 21% TVA comprise.</w:t>
      </w:r>
    </w:p>
    <w:p w14:paraId="7A31F814" w14:textId="111F85D5"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3</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Le marché est passé par la procédure négociée sans publication préalable conformément à</w:t>
      </w:r>
      <w:r w:rsidR="006D7876">
        <w:rPr>
          <w:rFonts w:asciiTheme="minorHAnsi" w:hAnsiTheme="minorHAnsi"/>
        </w:rPr>
        <w:t xml:space="preserve"> </w:t>
      </w:r>
      <w:r w:rsidRPr="006D7876">
        <w:rPr>
          <w:rFonts w:asciiTheme="minorHAnsi" w:hAnsiTheme="minorHAnsi"/>
        </w:rPr>
        <w:t>l'article</w:t>
      </w:r>
      <w:r w:rsidR="006D7876">
        <w:rPr>
          <w:rFonts w:asciiTheme="minorHAnsi" w:hAnsiTheme="minorHAnsi"/>
        </w:rPr>
        <w:t xml:space="preserve"> </w:t>
      </w:r>
      <w:r w:rsidRPr="006D7876">
        <w:rPr>
          <w:rFonts w:asciiTheme="minorHAnsi" w:hAnsiTheme="minorHAnsi"/>
        </w:rPr>
        <w:t>42</w:t>
      </w:r>
      <w:r w:rsidR="006D7876">
        <w:rPr>
          <w:rFonts w:asciiTheme="minorHAnsi" w:hAnsiTheme="minorHAnsi"/>
        </w:rPr>
        <w:t xml:space="preserve"> </w:t>
      </w:r>
      <w:r w:rsidRPr="006D7876">
        <w:rPr>
          <w:rFonts w:asciiTheme="minorHAnsi" w:hAnsiTheme="minorHAnsi"/>
        </w:rPr>
        <w:t>§ 1, 1° a) (la dépense à approuver HTVA n'atteint pas le seuil de 140.000,00 EUR) de la loi du 17 juin 2016 sur les marchés publics.</w:t>
      </w:r>
    </w:p>
    <w:p w14:paraId="6A070FAC" w14:textId="1C7711DF"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4</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Ces dépenses sont financées par les crédits</w:t>
      </w:r>
      <w:r w:rsidR="006D7876">
        <w:rPr>
          <w:rFonts w:asciiTheme="minorHAnsi" w:hAnsiTheme="minorHAnsi"/>
        </w:rPr>
        <w:t xml:space="preserve"> </w:t>
      </w:r>
      <w:r w:rsidRPr="006D7876">
        <w:rPr>
          <w:rFonts w:asciiTheme="minorHAnsi" w:hAnsiTheme="minorHAnsi"/>
        </w:rPr>
        <w:t>inscrits au budget extraordinaire de l'exercice 2026 à l'article n° 722624/724-60 (projet n° 2026-0024) pour le lot n° 1 (remplacement des châssis)</w:t>
      </w:r>
      <w:r w:rsidR="006D7876">
        <w:rPr>
          <w:rFonts w:asciiTheme="minorHAnsi" w:hAnsiTheme="minorHAnsi"/>
        </w:rPr>
        <w:t xml:space="preserve"> </w:t>
      </w:r>
      <w:r w:rsidRPr="006D7876">
        <w:rPr>
          <w:rFonts w:asciiTheme="minorHAnsi" w:hAnsiTheme="minorHAnsi"/>
        </w:rPr>
        <w:t>et</w:t>
      </w:r>
      <w:r w:rsidR="006D7876">
        <w:rPr>
          <w:rFonts w:asciiTheme="minorHAnsi" w:hAnsiTheme="minorHAnsi"/>
        </w:rPr>
        <w:t xml:space="preserve"> </w:t>
      </w:r>
      <w:r w:rsidRPr="006D7876">
        <w:rPr>
          <w:rFonts w:asciiTheme="minorHAnsi" w:hAnsiTheme="minorHAnsi"/>
        </w:rPr>
        <w:t>au budget extraordinaire de l'exercice 2026 à l'article n° 722616/724-60 (projet n° 2026-0016) pour le lot n° 2 (installation d'une climatisation).</w:t>
      </w:r>
    </w:p>
    <w:p w14:paraId="01D445C0" w14:textId="13655DD2" w:rsidR="00A95826" w:rsidRPr="006D7876" w:rsidRDefault="00BF4BE5" w:rsidP="00A65A81">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4784917E" w14:textId="4779DCC0" w:rsidR="00A95826" w:rsidRPr="006D7876" w:rsidRDefault="00BF4BE5" w:rsidP="00905642">
      <w:pPr>
        <w:pStyle w:val="OBJET"/>
      </w:pPr>
      <w:r w:rsidRPr="006D7876">
        <w:t>Objet</w:t>
      </w:r>
      <w:r w:rsidR="006D7876">
        <w:t xml:space="preserve"> </w:t>
      </w:r>
      <w:r w:rsidRPr="006D7876">
        <w:t>: Cadre de vie — Service Environnement — Forêts— FDI Fontaine — Location du droit de chasse — Cahier spécial des charges N°2026-1194-01 — Décision — Vote</w:t>
      </w:r>
    </w:p>
    <w:p w14:paraId="43CE7833" w14:textId="77777777" w:rsidR="00A95826" w:rsidRPr="006D7876" w:rsidRDefault="00A95826" w:rsidP="006D7876">
      <w:pPr>
        <w:jc w:val="both"/>
        <w:rPr>
          <w:rFonts w:asciiTheme="minorHAnsi" w:hAnsiTheme="minorHAnsi"/>
        </w:rPr>
      </w:pPr>
    </w:p>
    <w:p w14:paraId="62E61CCF"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30EC1AB3" w14:textId="77777777" w:rsidR="00A95826" w:rsidRPr="006D7876" w:rsidRDefault="00A95826" w:rsidP="006D7876">
      <w:pPr>
        <w:tabs>
          <w:tab w:val="left" w:pos="0"/>
        </w:tabs>
        <w:ind w:right="79" w:firstLine="851"/>
        <w:contextualSpacing/>
        <w:jc w:val="both"/>
        <w:rPr>
          <w:rFonts w:asciiTheme="minorHAnsi" w:hAnsiTheme="minorHAnsi"/>
        </w:rPr>
      </w:pPr>
    </w:p>
    <w:p w14:paraId="6CC91546"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loi du 28 février 1882 sur la chasse et ses modifications ultérieures ;</w:t>
      </w:r>
    </w:p>
    <w:p w14:paraId="79420CDF" w14:textId="2A442B84"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notamment, les articles L1122-30 &amp;</w:t>
      </w:r>
      <w:r w:rsidR="006D7876">
        <w:rPr>
          <w:rStyle w:val="XQW3pod"/>
          <w:rFonts w:asciiTheme="minorHAnsi" w:hAnsiTheme="minorHAnsi"/>
        </w:rPr>
        <w:t xml:space="preserve"> </w:t>
      </w:r>
      <w:r w:rsidRPr="006D7876">
        <w:rPr>
          <w:rFonts w:asciiTheme="minorHAnsi" w:hAnsiTheme="minorHAnsi"/>
        </w:rPr>
        <w:t>L1122-36, ce dernier stipulant</w:t>
      </w:r>
      <w:r w:rsidR="006D7876">
        <w:rPr>
          <w:rFonts w:asciiTheme="minorHAnsi" w:hAnsiTheme="minorHAnsi"/>
        </w:rPr>
        <w:t xml:space="preserve"> </w:t>
      </w:r>
      <w:r w:rsidRPr="006D7876">
        <w:rPr>
          <w:rFonts w:asciiTheme="minorHAnsi" w:hAnsiTheme="minorHAnsi"/>
        </w:rPr>
        <w:t>la compétence du Conseil Communal pour l’administration des bois et forêts de la commune</w:t>
      </w:r>
      <w:r w:rsidR="006D7876">
        <w:rPr>
          <w:rFonts w:asciiTheme="minorHAnsi" w:hAnsiTheme="minorHAnsi"/>
        </w:rPr>
        <w:t xml:space="preserve"> </w:t>
      </w:r>
      <w:r w:rsidRPr="006D7876">
        <w:rPr>
          <w:rFonts w:asciiTheme="minorHAnsi" w:hAnsiTheme="minorHAnsi"/>
        </w:rPr>
        <w:t>;</w:t>
      </w:r>
    </w:p>
    <w:p w14:paraId="75F4BD52"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Décret wallon du 15 juillet 2008 relatif au code forestier ;</w:t>
      </w:r>
    </w:p>
    <w:p w14:paraId="490FEBCC" w14:textId="6613BEB6"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Vu l'Arrêté Ministériel du 26 juillet 2023 adoptant le Plan d'aménagement forestier de la Forêt Domaniale indivise de Fontaine située à Lobbes ;</w:t>
      </w:r>
      <w:r w:rsidR="006D7876">
        <w:rPr>
          <w:rFonts w:asciiTheme="minorHAnsi" w:hAnsiTheme="minorHAnsi"/>
        </w:rPr>
        <w:t xml:space="preserve"> </w:t>
      </w:r>
    </w:p>
    <w:p w14:paraId="02D5D871" w14:textId="6880F589" w:rsidR="00A95826" w:rsidRPr="006D7876" w:rsidRDefault="00BF4BE5" w:rsidP="006D7876">
      <w:pPr>
        <w:pStyle w:val="XQW2pod"/>
        <w:jc w:val="both"/>
        <w:rPr>
          <w:rFonts w:asciiTheme="minorHAnsi" w:hAnsiTheme="minorHAnsi"/>
        </w:rPr>
      </w:pPr>
      <w:r w:rsidRPr="006D7876">
        <w:rPr>
          <w:rFonts w:asciiTheme="minorHAnsi" w:hAnsiTheme="minorHAnsi"/>
        </w:rPr>
        <w:t>Vu la décision du Conseil communal en séance du 8 janvier 2004 d'acquérir pour moitié la propriété boisée sise Bois indivis de Fontaine ;</w:t>
      </w:r>
      <w:r w:rsidR="006D7876">
        <w:rPr>
          <w:rFonts w:asciiTheme="minorHAnsi" w:hAnsiTheme="minorHAnsi"/>
        </w:rPr>
        <w:t xml:space="preserve"> </w:t>
      </w:r>
    </w:p>
    <w:p w14:paraId="60DD06AB" w14:textId="7AF667DF" w:rsidR="00A95826" w:rsidRPr="006D7876" w:rsidRDefault="00BF4BE5" w:rsidP="006D7876">
      <w:pPr>
        <w:pStyle w:val="XQW2pod"/>
        <w:jc w:val="both"/>
        <w:rPr>
          <w:rFonts w:asciiTheme="minorHAnsi" w:hAnsiTheme="minorHAnsi"/>
        </w:rPr>
      </w:pPr>
      <w:r w:rsidRPr="006D7876">
        <w:rPr>
          <w:rFonts w:asciiTheme="minorHAnsi" w:hAnsiTheme="minorHAnsi"/>
        </w:rPr>
        <w:t>Vu la décision du Conseil communal en séance du 28 juin</w:t>
      </w:r>
      <w:r w:rsidR="006D7876">
        <w:rPr>
          <w:rFonts w:asciiTheme="minorHAnsi" w:hAnsiTheme="minorHAnsi"/>
        </w:rPr>
        <w:t xml:space="preserve"> </w:t>
      </w:r>
      <w:r w:rsidRPr="006D7876">
        <w:rPr>
          <w:rFonts w:asciiTheme="minorHAnsi" w:hAnsiTheme="minorHAnsi"/>
        </w:rPr>
        <w:t>2016 approuvant le précédent cahier des charges et les clauses particulières relatif au droit de chasse ;</w:t>
      </w:r>
    </w:p>
    <w:p w14:paraId="1A55C0FE"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l'adhésion en séance du Conseil communal du 7 mai 2024 d'adhérer à la charte d'engagement pour la gestion forestière durable PEFC ;</w:t>
      </w:r>
    </w:p>
    <w:p w14:paraId="66D985D8" w14:textId="1ABDF8F1" w:rsidR="00A95826" w:rsidRPr="006D7876" w:rsidRDefault="00BF4BE5" w:rsidP="006D7876">
      <w:pPr>
        <w:pStyle w:val="XQW2pod"/>
        <w:jc w:val="both"/>
        <w:rPr>
          <w:rFonts w:asciiTheme="minorHAnsi" w:hAnsiTheme="minorHAnsi"/>
        </w:rPr>
      </w:pPr>
      <w:r w:rsidRPr="006D7876">
        <w:rPr>
          <w:rFonts w:asciiTheme="minorHAnsi" w:hAnsiTheme="minorHAnsi"/>
        </w:rPr>
        <w:t>Vu la décision du Collège Communal en séance du 22 avril 2026</w:t>
      </w:r>
      <w:r w:rsidR="006D7876">
        <w:rPr>
          <w:rFonts w:asciiTheme="minorHAnsi" w:hAnsiTheme="minorHAnsi"/>
        </w:rPr>
        <w:t xml:space="preserve"> </w:t>
      </w:r>
      <w:r w:rsidRPr="006D7876">
        <w:rPr>
          <w:rFonts w:asciiTheme="minorHAnsi" w:hAnsiTheme="minorHAnsi"/>
        </w:rPr>
        <w:t>de soumettre à l'approbation du Conseil communal</w:t>
      </w:r>
      <w:r w:rsidR="006D7876">
        <w:rPr>
          <w:rFonts w:asciiTheme="minorHAnsi" w:hAnsiTheme="minorHAnsi"/>
        </w:rPr>
        <w:t xml:space="preserve"> </w:t>
      </w:r>
      <w:r w:rsidRPr="006D7876">
        <w:rPr>
          <w:rFonts w:asciiTheme="minorHAnsi" w:hAnsiTheme="minorHAnsi"/>
        </w:rPr>
        <w:t>le cahier général des charges et le cahier spécial des charges relatifs à la location du droit de chasse dans la forêt domaniale de «</w:t>
      </w:r>
      <w:r w:rsidR="006D7876">
        <w:rPr>
          <w:rFonts w:asciiTheme="minorHAnsi" w:hAnsiTheme="minorHAnsi"/>
        </w:rPr>
        <w:t xml:space="preserve"> </w:t>
      </w:r>
      <w:r w:rsidRPr="006D7876">
        <w:rPr>
          <w:rFonts w:asciiTheme="minorHAnsi" w:hAnsiTheme="minorHAnsi"/>
        </w:rPr>
        <w:t>Fontaine</w:t>
      </w:r>
      <w:r w:rsidR="006D7876">
        <w:rPr>
          <w:rFonts w:asciiTheme="minorHAnsi" w:hAnsiTheme="minorHAnsi"/>
        </w:rPr>
        <w:t xml:space="preserve"> </w:t>
      </w:r>
      <w:r w:rsidRPr="006D7876">
        <w:rPr>
          <w:rFonts w:asciiTheme="minorHAnsi" w:hAnsiTheme="minorHAnsi"/>
        </w:rPr>
        <w:t>» ;</w:t>
      </w:r>
    </w:p>
    <w:p w14:paraId="41F0AACD" w14:textId="03A1F11D" w:rsidR="00A95826" w:rsidRPr="006D7876" w:rsidRDefault="00BF4BE5" w:rsidP="006D7876">
      <w:pPr>
        <w:pStyle w:val="XQW2pod"/>
        <w:jc w:val="both"/>
        <w:rPr>
          <w:rFonts w:asciiTheme="minorHAnsi" w:hAnsiTheme="minorHAnsi"/>
        </w:rPr>
      </w:pPr>
      <w:r w:rsidRPr="006D7876">
        <w:rPr>
          <w:rFonts w:asciiTheme="minorHAnsi" w:hAnsiTheme="minorHAnsi"/>
        </w:rPr>
        <w:t>Considérant que la forêt domaniale indivise de Fontaine située sur le territoire des anciennes communes de Lobbes et de Mont-Sainte-Geneviève, d’une superficie d’environ 31ha27 est soumise au droit de chasse jusqu’au 30 juin 2026</w:t>
      </w:r>
      <w:r w:rsidR="006D7876">
        <w:rPr>
          <w:rFonts w:asciiTheme="minorHAnsi" w:hAnsiTheme="minorHAnsi"/>
        </w:rPr>
        <w:t xml:space="preserve"> </w:t>
      </w:r>
      <w:r w:rsidRPr="006D7876">
        <w:rPr>
          <w:rFonts w:asciiTheme="minorHAnsi" w:hAnsiTheme="minorHAnsi"/>
        </w:rPr>
        <w:t>;</w:t>
      </w:r>
    </w:p>
    <w:p w14:paraId="48D55390" w14:textId="2FCF1D20" w:rsidR="00A95826" w:rsidRPr="006D7876" w:rsidRDefault="00BF4BE5" w:rsidP="006D7876">
      <w:pPr>
        <w:pStyle w:val="XQW2pod"/>
        <w:jc w:val="both"/>
        <w:rPr>
          <w:rFonts w:asciiTheme="minorHAnsi" w:hAnsiTheme="minorHAnsi"/>
        </w:rPr>
      </w:pPr>
      <w:r w:rsidRPr="006D7876">
        <w:rPr>
          <w:rFonts w:asciiTheme="minorHAnsi" w:hAnsiTheme="minorHAnsi"/>
        </w:rPr>
        <w:t>Considérant la sollicitation du SPW - Département Nature et Forêt - Direction de Mons par mail du 16 avril 2026 et</w:t>
      </w:r>
      <w:r w:rsidR="006D7876">
        <w:rPr>
          <w:rFonts w:asciiTheme="minorHAnsi" w:hAnsiTheme="minorHAnsi"/>
        </w:rPr>
        <w:t xml:space="preserve"> </w:t>
      </w:r>
      <w:r w:rsidRPr="006D7876">
        <w:rPr>
          <w:rFonts w:asciiTheme="minorHAnsi" w:hAnsiTheme="minorHAnsi"/>
        </w:rPr>
        <w:t>nous adressant le cahier général des charges ainsi que le cahier spécial des charges relatif au Bois de Fontaine ;</w:t>
      </w:r>
    </w:p>
    <w:p w14:paraId="3AF39407" w14:textId="22CA6B64" w:rsidR="00A95826" w:rsidRPr="006D7876" w:rsidRDefault="00BF4BE5" w:rsidP="006D7876">
      <w:pPr>
        <w:pStyle w:val="XQW2pod"/>
        <w:jc w:val="both"/>
        <w:rPr>
          <w:rFonts w:asciiTheme="minorHAnsi" w:hAnsiTheme="minorHAnsi"/>
        </w:rPr>
      </w:pPr>
      <w:r w:rsidRPr="006D7876">
        <w:rPr>
          <w:rFonts w:asciiTheme="minorHAnsi" w:hAnsiTheme="minorHAnsi"/>
        </w:rPr>
        <w:t>Considérant que la location du droit de chasse en forêts domaniales est régie par un cahier général des charges approuvé par le directeur général du SPW ARNE – commun à l’ensemble des forêts domaniales – et par un cahier spécial des charges propre à chaque lot de chasse ;</w:t>
      </w:r>
      <w:r w:rsidR="006D7876">
        <w:rPr>
          <w:rFonts w:asciiTheme="minorHAnsi" w:hAnsiTheme="minorHAnsi"/>
        </w:rPr>
        <w:t xml:space="preserve"> </w:t>
      </w:r>
    </w:p>
    <w:p w14:paraId="2D82ACC8" w14:textId="5ED00EC7" w:rsidR="00A95826" w:rsidRPr="006D7876" w:rsidRDefault="00BF4BE5" w:rsidP="006D7876">
      <w:pPr>
        <w:pStyle w:val="XQW2pod"/>
        <w:jc w:val="both"/>
        <w:rPr>
          <w:rFonts w:asciiTheme="minorHAnsi" w:hAnsiTheme="minorHAnsi"/>
        </w:rPr>
      </w:pPr>
      <w:r w:rsidRPr="006D7876">
        <w:rPr>
          <w:rFonts w:asciiTheme="minorHAnsi" w:hAnsiTheme="minorHAnsi"/>
        </w:rPr>
        <w:t>Considérant le CAHIER GÉNÉRAL DES CHARGES N°2025-O30503-01 &amp; le</w:t>
      </w:r>
      <w:r w:rsidR="006D7876">
        <w:rPr>
          <w:rFonts w:asciiTheme="minorHAnsi" w:hAnsiTheme="minorHAnsi"/>
        </w:rPr>
        <w:t xml:space="preserve"> </w:t>
      </w:r>
      <w:r w:rsidRPr="006D7876">
        <w:rPr>
          <w:rFonts w:asciiTheme="minorHAnsi" w:hAnsiTheme="minorHAnsi"/>
        </w:rPr>
        <w:t>CAHIER SPECIAL DES CHARGES N°2026-1194-01, annexé</w:t>
      </w:r>
      <w:r w:rsidR="006D7876">
        <w:rPr>
          <w:rFonts w:asciiTheme="minorHAnsi" w:hAnsiTheme="minorHAnsi"/>
        </w:rPr>
        <w:t xml:space="preserve"> </w:t>
      </w:r>
      <w:r w:rsidRPr="006D7876">
        <w:rPr>
          <w:rFonts w:asciiTheme="minorHAnsi" w:hAnsiTheme="minorHAnsi"/>
        </w:rPr>
        <w:t>à la présente ;</w:t>
      </w:r>
      <w:r w:rsidR="006D7876">
        <w:rPr>
          <w:rFonts w:asciiTheme="minorHAnsi" w:hAnsiTheme="minorHAnsi"/>
        </w:rPr>
        <w:t xml:space="preserve"> </w:t>
      </w:r>
    </w:p>
    <w:p w14:paraId="092B3F23"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la superficie du lot est de 31ha27 ;</w:t>
      </w:r>
    </w:p>
    <w:p w14:paraId="5B21EA52" w14:textId="55DC23E7" w:rsidR="00A95826" w:rsidRPr="006D7876" w:rsidRDefault="00BF4BE5" w:rsidP="006D7876">
      <w:pPr>
        <w:pStyle w:val="XQW2pod"/>
        <w:jc w:val="both"/>
        <w:rPr>
          <w:rFonts w:asciiTheme="minorHAnsi" w:hAnsiTheme="minorHAnsi"/>
        </w:rPr>
      </w:pPr>
      <w:r w:rsidRPr="006D7876">
        <w:rPr>
          <w:rFonts w:asciiTheme="minorHAnsi" w:hAnsiTheme="minorHAnsi"/>
        </w:rPr>
        <w:t>Considérant qu’une zone d'environ</w:t>
      </w:r>
      <w:r w:rsidR="006D7876">
        <w:rPr>
          <w:rFonts w:asciiTheme="minorHAnsi" w:hAnsiTheme="minorHAnsi"/>
        </w:rPr>
        <w:t xml:space="preserve"> </w:t>
      </w:r>
      <w:r w:rsidRPr="006D7876">
        <w:rPr>
          <w:rFonts w:asciiTheme="minorHAnsi" w:hAnsiTheme="minorHAnsi"/>
        </w:rPr>
        <w:t>10ha83</w:t>
      </w:r>
      <w:r w:rsidR="006D7876">
        <w:rPr>
          <w:rFonts w:asciiTheme="minorHAnsi" w:hAnsiTheme="minorHAnsi"/>
        </w:rPr>
        <w:t xml:space="preserve"> </w:t>
      </w:r>
      <w:r w:rsidRPr="006D7876">
        <w:rPr>
          <w:rFonts w:asciiTheme="minorHAnsi" w:hAnsiTheme="minorHAnsi"/>
        </w:rPr>
        <w:t>est exclue de la location, cette zone étant érigée en «</w:t>
      </w:r>
      <w:r w:rsidR="006D7876">
        <w:rPr>
          <w:rFonts w:asciiTheme="minorHAnsi" w:hAnsiTheme="minorHAnsi"/>
        </w:rPr>
        <w:t xml:space="preserve"> </w:t>
      </w:r>
      <w:r w:rsidRPr="006D7876">
        <w:rPr>
          <w:rFonts w:asciiTheme="minorHAnsi" w:hAnsiTheme="minorHAnsi"/>
        </w:rPr>
        <w:t>zone d’accueil</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w:t>
      </w:r>
    </w:p>
    <w:p w14:paraId="3F272601" w14:textId="16D436B7" w:rsidR="00A95826" w:rsidRPr="006D7876" w:rsidRDefault="00BF4BE5" w:rsidP="006D7876">
      <w:pPr>
        <w:pStyle w:val="XQW2pod"/>
        <w:jc w:val="both"/>
        <w:rPr>
          <w:rFonts w:asciiTheme="minorHAnsi" w:hAnsiTheme="minorHAnsi"/>
        </w:rPr>
      </w:pPr>
      <w:r w:rsidRPr="006D7876">
        <w:rPr>
          <w:rFonts w:asciiTheme="minorHAnsi" w:hAnsiTheme="minorHAnsi"/>
        </w:rPr>
        <w:t>Considérant que la location se fera par adjudication publique par soumissions cachetées</w:t>
      </w:r>
      <w:r w:rsidR="006D7876">
        <w:rPr>
          <w:rFonts w:asciiTheme="minorHAnsi" w:hAnsiTheme="minorHAnsi"/>
        </w:rPr>
        <w:t xml:space="preserve"> </w:t>
      </w:r>
      <w:r w:rsidRPr="006D7876">
        <w:rPr>
          <w:rFonts w:asciiTheme="minorHAnsi" w:hAnsiTheme="minorHAnsi"/>
        </w:rPr>
        <w:t>;</w:t>
      </w:r>
    </w:p>
    <w:p w14:paraId="2D3202FC" w14:textId="10D96180" w:rsidR="00A95826" w:rsidRPr="006D7876" w:rsidRDefault="00BF4BE5" w:rsidP="00A65A81">
      <w:pPr>
        <w:pStyle w:val="XQW2pod"/>
        <w:jc w:val="both"/>
        <w:rPr>
          <w:rFonts w:asciiTheme="minorHAnsi" w:hAnsiTheme="minorHAnsi"/>
        </w:rPr>
      </w:pPr>
      <w:r w:rsidRPr="006D7876">
        <w:rPr>
          <w:rFonts w:asciiTheme="minorHAnsi" w:hAnsiTheme="minorHAnsi"/>
        </w:rPr>
        <w:t>Considérant que le dossier a été transmis à la Directrice financière le 20</w:t>
      </w:r>
      <w:r w:rsidR="00A65A81">
        <w:rPr>
          <w:rFonts w:asciiTheme="minorHAnsi" w:hAnsiTheme="minorHAnsi"/>
        </w:rPr>
        <w:t> </w:t>
      </w:r>
      <w:r w:rsidRPr="006D7876">
        <w:rPr>
          <w:rFonts w:asciiTheme="minorHAnsi" w:hAnsiTheme="minorHAnsi"/>
        </w:rPr>
        <w:t>avril</w:t>
      </w:r>
      <w:r w:rsidR="00A65A81">
        <w:rPr>
          <w:rFonts w:asciiTheme="minorHAnsi" w:hAnsiTheme="minorHAnsi"/>
        </w:rPr>
        <w:t> </w:t>
      </w:r>
      <w:r w:rsidRPr="006D7876">
        <w:rPr>
          <w:rFonts w:asciiTheme="minorHAnsi" w:hAnsiTheme="minorHAnsi"/>
        </w:rPr>
        <w:t>2026 ;</w:t>
      </w:r>
    </w:p>
    <w:p w14:paraId="72A95596" w14:textId="77777777" w:rsidR="00A95826" w:rsidRPr="006D7876" w:rsidRDefault="00BF4BE5" w:rsidP="006D7876">
      <w:pPr>
        <w:ind w:firstLine="850"/>
        <w:jc w:val="both"/>
        <w:rPr>
          <w:rFonts w:asciiTheme="minorHAnsi" w:hAnsiTheme="minorHAnsi"/>
        </w:rPr>
      </w:pPr>
      <w:r w:rsidRPr="006D7876">
        <w:rPr>
          <w:rFonts w:asciiTheme="minorHAnsi" w:hAnsiTheme="minorHAnsi"/>
        </w:rPr>
        <w:t xml:space="preserve">Considérant l'avis Positif du directeur financier remis en date du </w:t>
      </w:r>
      <w:r w:rsidRPr="006D7876">
        <w:rPr>
          <w:rStyle w:val="StrongEmphasis"/>
          <w:rFonts w:asciiTheme="minorHAnsi" w:hAnsiTheme="minorHAnsi"/>
          <w:b w:val="0"/>
          <w:bCs w:val="0"/>
        </w:rPr>
        <w:t>20/04/2026,</w:t>
      </w:r>
    </w:p>
    <w:p w14:paraId="654545BD" w14:textId="77777777" w:rsidR="00A95826" w:rsidRPr="006D7876" w:rsidRDefault="00A95826" w:rsidP="006D7876">
      <w:pPr>
        <w:ind w:firstLine="850"/>
        <w:jc w:val="both"/>
        <w:rPr>
          <w:rStyle w:val="StrongEmphasis"/>
          <w:rFonts w:asciiTheme="minorHAnsi" w:hAnsiTheme="minorHAnsi"/>
          <w:b w:val="0"/>
          <w:bCs w:val="0"/>
        </w:rPr>
      </w:pPr>
    </w:p>
    <w:p w14:paraId="2D915361" w14:textId="77777777" w:rsidR="00A95826" w:rsidRPr="006D7876" w:rsidRDefault="00BF4BE5" w:rsidP="006D7876">
      <w:pPr>
        <w:pStyle w:val="XQW2pod"/>
        <w:jc w:val="both"/>
        <w:rPr>
          <w:rFonts w:asciiTheme="minorHAnsi" w:hAnsiTheme="minorHAnsi"/>
        </w:rPr>
      </w:pPr>
      <w:r w:rsidRPr="006D7876">
        <w:rPr>
          <w:rStyle w:val="XQW3pod"/>
          <w:rFonts w:asciiTheme="minorHAnsi" w:hAnsiTheme="minorHAnsi"/>
        </w:rPr>
        <w:t>DÉCIDE, :</w:t>
      </w:r>
    </w:p>
    <w:p w14:paraId="3B388369" w14:textId="6C8AF653"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259AEA4F" w14:textId="7E7E29C3"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Article unique</w:t>
      </w:r>
      <w:r w:rsidRPr="006D7876">
        <w:rPr>
          <w:rFonts w:asciiTheme="minorHAnsi" w:hAnsiTheme="minorHAnsi"/>
        </w:rPr>
        <w:t>. D'approuver le cahier général des charges et le cahier spécial des charges relatifs à la location du droit de chasse dans la forêt domaniale de «</w:t>
      </w:r>
      <w:r w:rsidR="006D7876">
        <w:rPr>
          <w:rFonts w:asciiTheme="minorHAnsi" w:hAnsiTheme="minorHAnsi"/>
        </w:rPr>
        <w:t xml:space="preserve"> </w:t>
      </w:r>
      <w:r w:rsidRPr="006D7876">
        <w:rPr>
          <w:rFonts w:asciiTheme="minorHAnsi" w:hAnsiTheme="minorHAnsi"/>
        </w:rPr>
        <w:t>Fontaine</w:t>
      </w:r>
      <w:r w:rsidR="006D7876">
        <w:rPr>
          <w:rFonts w:asciiTheme="minorHAnsi" w:hAnsiTheme="minorHAnsi"/>
        </w:rPr>
        <w:t xml:space="preserve"> </w:t>
      </w:r>
      <w:r w:rsidRPr="006D7876">
        <w:rPr>
          <w:rFonts w:asciiTheme="minorHAnsi" w:hAnsiTheme="minorHAnsi"/>
        </w:rPr>
        <w:t>» joints à la présente.</w:t>
      </w:r>
      <w:r w:rsidR="006D7876">
        <w:rPr>
          <w:rFonts w:asciiTheme="minorHAnsi" w:hAnsiTheme="minorHAnsi"/>
        </w:rPr>
        <w:t xml:space="preserve"> </w:t>
      </w:r>
    </w:p>
    <w:p w14:paraId="7B97AF24" w14:textId="49DB0191" w:rsidR="00A95826" w:rsidRPr="006D7876" w:rsidRDefault="00BF4BE5" w:rsidP="00A65A81">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0526F2E4" w14:textId="71403966" w:rsidR="00A95826" w:rsidRPr="006D7876" w:rsidRDefault="00BF4BE5" w:rsidP="00905642">
      <w:pPr>
        <w:pStyle w:val="OBJET"/>
      </w:pPr>
      <w:r w:rsidRPr="006D7876">
        <w:t>Objet</w:t>
      </w:r>
      <w:r w:rsidR="006D7876">
        <w:t xml:space="preserve"> </w:t>
      </w:r>
      <w:r w:rsidRPr="006D7876">
        <w:t>: Service Accueil Temps Libre — Modifications de la convention entre la Commune et l'ONE — Décision — Vote</w:t>
      </w:r>
    </w:p>
    <w:p w14:paraId="4240BD37" w14:textId="77777777" w:rsidR="00A95826" w:rsidRPr="006D7876" w:rsidRDefault="00A95826" w:rsidP="006D7876">
      <w:pPr>
        <w:jc w:val="both"/>
        <w:rPr>
          <w:rFonts w:asciiTheme="minorHAnsi" w:hAnsiTheme="minorHAnsi"/>
        </w:rPr>
      </w:pPr>
    </w:p>
    <w:p w14:paraId="48A7BD26"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6610304C" w14:textId="77777777" w:rsidR="00A95826" w:rsidRPr="006D7876" w:rsidRDefault="00A95826" w:rsidP="006D7876">
      <w:pPr>
        <w:tabs>
          <w:tab w:val="left" w:pos="0"/>
        </w:tabs>
        <w:ind w:right="79" w:firstLine="851"/>
        <w:contextualSpacing/>
        <w:jc w:val="both"/>
        <w:rPr>
          <w:rFonts w:asciiTheme="minorHAnsi" w:hAnsiTheme="minorHAnsi"/>
        </w:rPr>
      </w:pPr>
    </w:p>
    <w:p w14:paraId="1619B71E" w14:textId="003703DF"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et notamment de l’article L1122-30</w:t>
      </w:r>
      <w:r w:rsidR="006D7876">
        <w:rPr>
          <w:rFonts w:asciiTheme="minorHAnsi" w:hAnsiTheme="minorHAnsi"/>
        </w:rPr>
        <w:t xml:space="preserve"> </w:t>
      </w:r>
      <w:r w:rsidRPr="006D7876">
        <w:rPr>
          <w:rFonts w:asciiTheme="minorHAnsi" w:hAnsiTheme="minorHAnsi"/>
        </w:rPr>
        <w:t>;</w:t>
      </w:r>
    </w:p>
    <w:p w14:paraId="7392B5C3"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décret du 3 juillet 2003 relatif à la coordination de l’accueil des enfants durant leur temps libre et au soutien de l’accueil extrascolaire (décret ATL) ;</w:t>
      </w:r>
    </w:p>
    <w:p w14:paraId="5E53FF10" w14:textId="5B0453D4"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Considérant l'obligation pour la commune de Lobbes, depuis 2021, de renouveler avec l'ONE l'agrément du "Programme CLE", lequel permet la mise en œuvre du</w:t>
      </w:r>
      <w:r w:rsidR="006D7876">
        <w:rPr>
          <w:rFonts w:asciiTheme="minorHAnsi" w:hAnsiTheme="minorHAnsi"/>
        </w:rPr>
        <w:t xml:space="preserve"> </w:t>
      </w:r>
      <w:r w:rsidRPr="006D7876">
        <w:rPr>
          <w:rFonts w:asciiTheme="minorHAnsi" w:hAnsiTheme="minorHAnsi"/>
        </w:rPr>
        <w:t>service Accueil Temps Libre (ATL), principalement, par le subventionnement de l'emploi, à mi-temps, d'un(e) coordinatrice ATL ;</w:t>
      </w:r>
    </w:p>
    <w:p w14:paraId="576CE127" w14:textId="31B66F60" w:rsidR="00A95826" w:rsidRPr="006D7876" w:rsidRDefault="00BF4BE5" w:rsidP="006D7876">
      <w:pPr>
        <w:pStyle w:val="XQW2pod"/>
        <w:jc w:val="both"/>
        <w:rPr>
          <w:rFonts w:asciiTheme="minorHAnsi" w:hAnsiTheme="minorHAnsi"/>
        </w:rPr>
      </w:pPr>
      <w:r w:rsidRPr="006D7876">
        <w:rPr>
          <w:rFonts w:asciiTheme="minorHAnsi" w:hAnsiTheme="minorHAnsi"/>
        </w:rPr>
        <w:t>Considérant les démarches qui ont été entreprises en 2021-2022 pour ce faire, afin de rédiger et de présenter le "Programme CLE" d'une part à la Commission Communale de l'Accueil et, d'autre part, aux Collège communal (le 4 févier 2022) et Conseil communal (le 25 février 2022) ;</w:t>
      </w:r>
      <w:r w:rsidR="006D7876">
        <w:rPr>
          <w:rFonts w:asciiTheme="minorHAnsi" w:hAnsiTheme="minorHAnsi"/>
        </w:rPr>
        <w:t xml:space="preserve"> </w:t>
      </w:r>
    </w:p>
    <w:p w14:paraId="070674EE" w14:textId="7DE27115" w:rsidR="00A95826" w:rsidRPr="006D7876" w:rsidRDefault="00BF4BE5" w:rsidP="006D7876">
      <w:pPr>
        <w:pStyle w:val="XQW2pod"/>
        <w:jc w:val="both"/>
        <w:rPr>
          <w:rFonts w:asciiTheme="minorHAnsi" w:hAnsiTheme="minorHAnsi"/>
        </w:rPr>
      </w:pPr>
      <w:r w:rsidRPr="006D7876">
        <w:rPr>
          <w:rFonts w:asciiTheme="minorHAnsi" w:hAnsiTheme="minorHAnsi"/>
        </w:rPr>
        <w:t>Considérant que le dossier a été renvoyé à l'ONE</w:t>
      </w:r>
      <w:r w:rsidR="006D7876">
        <w:rPr>
          <w:rFonts w:asciiTheme="minorHAnsi" w:hAnsiTheme="minorHAnsi"/>
        </w:rPr>
        <w:t xml:space="preserve"> </w:t>
      </w:r>
      <w:r w:rsidRPr="006D7876">
        <w:rPr>
          <w:rFonts w:asciiTheme="minorHAnsi" w:hAnsiTheme="minorHAnsi"/>
        </w:rPr>
        <w:t>dans le respect des échéances, soit au plus tard le 28 février 2022 ;</w:t>
      </w:r>
      <w:r w:rsidR="006D7876">
        <w:rPr>
          <w:rFonts w:asciiTheme="minorHAnsi" w:hAnsiTheme="minorHAnsi"/>
        </w:rPr>
        <w:t xml:space="preserve"> </w:t>
      </w:r>
    </w:p>
    <w:p w14:paraId="1DC0872F" w14:textId="2952809B"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Commission d'agrément de l'ONE a statué en décembre 2022, renouvelant l'agrément pour une durée de 5 ans, à partir du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septembre 2021 jusqu'au 31 août 2026 ;</w:t>
      </w:r>
    </w:p>
    <w:p w14:paraId="7E0EDCCE" w14:textId="2BB44FC1" w:rsidR="00A95826" w:rsidRPr="006D7876" w:rsidRDefault="00BF4BE5" w:rsidP="006D7876">
      <w:pPr>
        <w:pStyle w:val="XQW2pod"/>
        <w:jc w:val="both"/>
        <w:rPr>
          <w:rFonts w:asciiTheme="minorHAnsi" w:hAnsiTheme="minorHAnsi"/>
        </w:rPr>
      </w:pPr>
      <w:r w:rsidRPr="006D7876">
        <w:rPr>
          <w:rFonts w:asciiTheme="minorHAnsi" w:hAnsiTheme="minorHAnsi"/>
        </w:rPr>
        <w:t xml:space="preserve">Considérant, cependant, que le renouvellement de l'agrément était soumis à la révision de la convention liant la commune de Lobbes à l'ONE, afin que celle-ci soit adaptée ou </w:t>
      </w:r>
      <w:proofErr w:type="spellStart"/>
      <w:r w:rsidRPr="006D7876">
        <w:rPr>
          <w:rFonts w:asciiTheme="minorHAnsi" w:hAnsiTheme="minorHAnsi"/>
        </w:rPr>
        <w:t>re-précise</w:t>
      </w:r>
      <w:proofErr w:type="spellEnd"/>
      <w:r w:rsidRPr="006D7876">
        <w:rPr>
          <w:rFonts w:asciiTheme="minorHAnsi" w:hAnsiTheme="minorHAnsi"/>
        </w:rPr>
        <w:t xml:space="preserve"> les missions prioritaires de la coordinatrice ATL afin que le rôle de gestionnaire de projets qui lui est confiée (gestion des factures ATL et gestion des horaires des accueillantes), ne limite pas ou ne rende pas impossible la poursuite des autres actions ;</w:t>
      </w:r>
      <w:r w:rsidR="006D7876">
        <w:rPr>
          <w:rFonts w:asciiTheme="minorHAnsi" w:hAnsiTheme="minorHAnsi"/>
        </w:rPr>
        <w:t xml:space="preserve"> </w:t>
      </w:r>
    </w:p>
    <w:p w14:paraId="1B39B6A9"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relativement aux précisions à apporter à la convention entre l'ONE et l'Administration communale, portant sur la répartition réelle des missions confiées à la coordinatrice ATL, à savoir leur priorisation en faveur des missions initiales, le rôle de gestionnaire de projets est maintenu (gestion de l'équipe des accueillantes) mais dorénavant maîtrisé au niveau de la charge de travail, davantage mieux réparti auprès d'autres services administratifs qui viendront en support (notamment pour les</w:t>
      </w:r>
      <w:r w:rsidRPr="006D7876">
        <w:rPr>
          <w:rFonts w:asciiTheme="minorHAnsi" w:hAnsiTheme="minorHAnsi"/>
        </w:rPr>
        <w:t xml:space="preserve"> aspects "comptabilité" et "gestion des ressources humaines") ;</w:t>
      </w:r>
    </w:p>
    <w:p w14:paraId="1021338F" w14:textId="3414D372" w:rsidR="00A95826" w:rsidRPr="006D7876" w:rsidRDefault="00BF4BE5" w:rsidP="006D7876">
      <w:pPr>
        <w:pStyle w:val="XQW2pod"/>
        <w:jc w:val="both"/>
        <w:rPr>
          <w:rFonts w:asciiTheme="minorHAnsi" w:hAnsiTheme="minorHAnsi"/>
        </w:rPr>
      </w:pPr>
      <w:r w:rsidRPr="006D7876">
        <w:rPr>
          <w:rFonts w:asciiTheme="minorHAnsi" w:hAnsiTheme="minorHAnsi"/>
        </w:rPr>
        <w:t>Considérant la décision du Collège communal en date du 5 mars 2026 désignant</w:t>
      </w:r>
      <w:r w:rsidR="006D7876">
        <w:rPr>
          <w:rFonts w:asciiTheme="minorHAnsi" w:hAnsiTheme="minorHAnsi"/>
        </w:rPr>
        <w:t xml:space="preserve"> </w:t>
      </w:r>
      <w:r w:rsidRPr="006D7876">
        <w:rPr>
          <w:rFonts w:asciiTheme="minorHAnsi" w:hAnsiTheme="minorHAnsi"/>
        </w:rPr>
        <w:t>Madame Bartel Tennessee comme</w:t>
      </w:r>
      <w:r w:rsidR="006D7876">
        <w:rPr>
          <w:rFonts w:asciiTheme="minorHAnsi" w:hAnsiTheme="minorHAnsi"/>
        </w:rPr>
        <w:t xml:space="preserve"> </w:t>
      </w:r>
      <w:r w:rsidRPr="006D7876">
        <w:rPr>
          <w:rFonts w:asciiTheme="minorHAnsi" w:hAnsiTheme="minorHAnsi"/>
        </w:rPr>
        <w:t>responsable de projets</w:t>
      </w:r>
      <w:r w:rsidR="006D7876">
        <w:rPr>
          <w:rFonts w:asciiTheme="minorHAnsi" w:hAnsiTheme="minorHAnsi"/>
        </w:rPr>
        <w:t xml:space="preserve"> </w:t>
      </w:r>
      <w:r w:rsidRPr="006D7876">
        <w:rPr>
          <w:rFonts w:asciiTheme="minorHAnsi" w:hAnsiTheme="minorHAnsi"/>
        </w:rPr>
        <w:t>ayant le titre requis et s'engageant dans un processus de formation requis dans la fonction ;</w:t>
      </w:r>
    </w:p>
    <w:p w14:paraId="64C3B755" w14:textId="16381CCF" w:rsidR="00A95826" w:rsidRPr="006D7876" w:rsidRDefault="00BF4BE5" w:rsidP="006D7876">
      <w:pPr>
        <w:pStyle w:val="XQW2pod"/>
        <w:jc w:val="both"/>
        <w:rPr>
          <w:rFonts w:asciiTheme="minorHAnsi" w:hAnsiTheme="minorHAnsi"/>
        </w:rPr>
      </w:pPr>
      <w:r w:rsidRPr="006D7876">
        <w:rPr>
          <w:rFonts w:asciiTheme="minorHAnsi" w:hAnsiTheme="minorHAnsi"/>
        </w:rPr>
        <w:t>Considérant les modifications apportées à la convention initiale entre l'ONE et la Commune du 20 octobre 2010</w:t>
      </w:r>
      <w:r w:rsidR="006D7876">
        <w:rPr>
          <w:rFonts w:asciiTheme="minorHAnsi" w:hAnsiTheme="minorHAnsi"/>
        </w:rPr>
        <w:t xml:space="preserve"> </w:t>
      </w:r>
      <w:r w:rsidRPr="006D7876">
        <w:rPr>
          <w:rFonts w:asciiTheme="minorHAnsi" w:hAnsiTheme="minorHAnsi"/>
        </w:rPr>
        <w:t>et ci-joint annexée ;</w:t>
      </w:r>
    </w:p>
    <w:p w14:paraId="435D3589" w14:textId="16F27D67" w:rsidR="00A95826" w:rsidRPr="006D7876" w:rsidRDefault="00BF4BE5" w:rsidP="006D7876">
      <w:pPr>
        <w:pStyle w:val="XQW2pod"/>
        <w:jc w:val="both"/>
        <w:rPr>
          <w:rFonts w:asciiTheme="minorHAnsi" w:hAnsiTheme="minorHAnsi"/>
        </w:rPr>
      </w:pPr>
      <w:r w:rsidRPr="006D7876">
        <w:rPr>
          <w:rFonts w:asciiTheme="minorHAnsi" w:hAnsiTheme="minorHAnsi"/>
        </w:rPr>
        <w:t>Considérant que les</w:t>
      </w:r>
      <w:r w:rsidR="006D7876">
        <w:rPr>
          <w:rFonts w:asciiTheme="minorHAnsi" w:hAnsiTheme="minorHAnsi"/>
        </w:rPr>
        <w:t xml:space="preserve"> </w:t>
      </w:r>
      <w:r w:rsidRPr="006D7876">
        <w:rPr>
          <w:rFonts w:asciiTheme="minorHAnsi" w:hAnsiTheme="minorHAnsi"/>
        </w:rPr>
        <w:t>deux profils de fonctions, Coordination de l'Accueil Temps Libre</w:t>
      </w:r>
      <w:r w:rsidR="006D7876">
        <w:rPr>
          <w:rFonts w:asciiTheme="minorHAnsi" w:hAnsiTheme="minorHAnsi"/>
        </w:rPr>
        <w:t xml:space="preserve"> </w:t>
      </w:r>
      <w:r w:rsidRPr="006D7876">
        <w:rPr>
          <w:rFonts w:asciiTheme="minorHAnsi" w:hAnsiTheme="minorHAnsi"/>
        </w:rPr>
        <w:t>et Responsable de Projets Accueil extrascolaire communal</w:t>
      </w:r>
      <w:r w:rsidR="006D7876">
        <w:rPr>
          <w:rFonts w:asciiTheme="minorHAnsi" w:hAnsiTheme="minorHAnsi"/>
        </w:rPr>
        <w:t xml:space="preserve"> </w:t>
      </w:r>
      <w:r w:rsidRPr="006D7876">
        <w:rPr>
          <w:rFonts w:asciiTheme="minorHAnsi" w:hAnsiTheme="minorHAnsi"/>
        </w:rPr>
        <w:t>sont établis ;</w:t>
      </w:r>
    </w:p>
    <w:p w14:paraId="69DB93B2"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cette convention a été renvoyée à l'ONE pour correction et que celle-ci sera officialisée par le Conseil communal et renvoyée à l'ONE ;</w:t>
      </w:r>
    </w:p>
    <w:p w14:paraId="27BE0615" w14:textId="77777777" w:rsidR="00A95826" w:rsidRPr="006D7876" w:rsidRDefault="00A95826" w:rsidP="006D7876">
      <w:pPr>
        <w:ind w:firstLine="850"/>
        <w:jc w:val="both"/>
        <w:rPr>
          <w:rFonts w:asciiTheme="minorHAnsi" w:hAnsiTheme="minorHAnsi"/>
        </w:rPr>
      </w:pPr>
    </w:p>
    <w:p w14:paraId="3FFC151E" w14:textId="77777777" w:rsidR="00A95826" w:rsidRPr="006D7876" w:rsidRDefault="00BF4BE5" w:rsidP="006D7876">
      <w:pPr>
        <w:pStyle w:val="XQW2pod"/>
        <w:jc w:val="both"/>
        <w:rPr>
          <w:rFonts w:asciiTheme="minorHAnsi" w:hAnsiTheme="minorHAnsi"/>
        </w:rPr>
      </w:pPr>
      <w:r w:rsidRPr="006D7876">
        <w:rPr>
          <w:rStyle w:val="XQW3pod"/>
          <w:rFonts w:asciiTheme="minorHAnsi" w:hAnsiTheme="minorHAnsi"/>
        </w:rPr>
        <w:t>DÉCIDE, :</w:t>
      </w:r>
    </w:p>
    <w:p w14:paraId="44C2F04C" w14:textId="7003B7A5"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058969A2" w14:textId="7A0E03B5"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Article 1</w:t>
      </w:r>
      <w:r w:rsidRPr="006D7876">
        <w:rPr>
          <w:rStyle w:val="XQW8pod"/>
          <w:rFonts w:asciiTheme="minorHAnsi" w:hAnsiTheme="minorHAnsi"/>
        </w:rPr>
        <w:t>er</w:t>
      </w:r>
      <w:r w:rsidRPr="006D7876">
        <w:rPr>
          <w:rStyle w:val="XQW3pod"/>
          <w:rFonts w:asciiTheme="minorHAnsi" w:hAnsiTheme="minorHAnsi"/>
        </w:rPr>
        <w:t xml:space="preserve">. </w:t>
      </w:r>
      <w:r w:rsidRPr="006D7876">
        <w:rPr>
          <w:rFonts w:asciiTheme="minorHAnsi" w:hAnsiTheme="minorHAnsi"/>
        </w:rPr>
        <w:t>D'approuver la nouvelle convention</w:t>
      </w:r>
      <w:r w:rsidR="006D7876">
        <w:rPr>
          <w:rFonts w:asciiTheme="minorHAnsi" w:hAnsiTheme="minorHAnsi"/>
        </w:rPr>
        <w:t xml:space="preserve"> </w:t>
      </w:r>
      <w:r w:rsidRPr="006D7876">
        <w:rPr>
          <w:rFonts w:asciiTheme="minorHAnsi" w:hAnsiTheme="minorHAnsi"/>
        </w:rPr>
        <w:t>Commune-ONE</w:t>
      </w:r>
      <w:r w:rsidR="006D7876">
        <w:rPr>
          <w:rFonts w:asciiTheme="minorHAnsi" w:hAnsiTheme="minorHAnsi"/>
        </w:rPr>
        <w:t xml:space="preserve"> </w:t>
      </w:r>
      <w:r w:rsidRPr="006D7876">
        <w:rPr>
          <w:rFonts w:asciiTheme="minorHAnsi" w:hAnsiTheme="minorHAnsi"/>
        </w:rPr>
        <w:t>modifiée telle que communiquée par le Service de l'Accueil temps libre (ATL).</w:t>
      </w:r>
    </w:p>
    <w:p w14:paraId="144F4ABF" w14:textId="070827B8" w:rsidR="00A95826" w:rsidRPr="006D7876" w:rsidRDefault="00BF4BE5" w:rsidP="00A65A81">
      <w:pPr>
        <w:pStyle w:val="XQW2pod"/>
        <w:jc w:val="both"/>
        <w:rPr>
          <w:rFonts w:asciiTheme="minorHAnsi" w:hAnsiTheme="minorHAnsi"/>
        </w:rPr>
      </w:pPr>
      <w:r w:rsidRPr="006D7876">
        <w:rPr>
          <w:rStyle w:val="XQW11pod"/>
          <w:rFonts w:asciiTheme="minorHAnsi" w:hAnsiTheme="minorHAnsi"/>
        </w:rPr>
        <w:t>Art. 2</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Une expédition conforme de la présente délibération sera transmise au</w:t>
      </w:r>
      <w:r w:rsidR="006D7876">
        <w:rPr>
          <w:rFonts w:asciiTheme="minorHAnsi" w:hAnsiTheme="minorHAnsi"/>
        </w:rPr>
        <w:t xml:space="preserve"> </w:t>
      </w:r>
      <w:r w:rsidRPr="006D7876">
        <w:rPr>
          <w:rFonts w:asciiTheme="minorHAnsi" w:hAnsiTheme="minorHAnsi"/>
        </w:rPr>
        <w:t>Service de l'ATL de</w:t>
      </w:r>
      <w:r w:rsidR="006D7876">
        <w:rPr>
          <w:rFonts w:asciiTheme="minorHAnsi" w:hAnsiTheme="minorHAnsi"/>
        </w:rPr>
        <w:t xml:space="preserve"> </w:t>
      </w:r>
      <w:r w:rsidRPr="006D7876">
        <w:rPr>
          <w:rFonts w:asciiTheme="minorHAnsi" w:hAnsiTheme="minorHAnsi"/>
        </w:rPr>
        <w:t>l'ONE.</w:t>
      </w:r>
      <w:r w:rsidR="006D7876">
        <w:rPr>
          <w:rFonts w:asciiTheme="minorHAnsi" w:hAnsiTheme="minorHAnsi"/>
        </w:rPr>
        <w:t xml:space="preserve"> </w:t>
      </w:r>
    </w:p>
    <w:p w14:paraId="14C1683E" w14:textId="1821D383" w:rsidR="00A95826" w:rsidRPr="006D7876" w:rsidRDefault="00BF4BE5" w:rsidP="00A65A81">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5AC8E099" w14:textId="0C40A7EC" w:rsidR="00A95826" w:rsidRPr="006D7876" w:rsidRDefault="00BF4BE5" w:rsidP="00905642">
      <w:pPr>
        <w:pStyle w:val="OBJET"/>
      </w:pPr>
      <w:r w:rsidRPr="006D7876">
        <w:t>Objet</w:t>
      </w:r>
      <w:r w:rsidR="006D7876">
        <w:t xml:space="preserve"> </w:t>
      </w:r>
      <w:r w:rsidRPr="006D7876">
        <w:t>: Service Logement — Projet de réforme du Gouvernement wallon — Pôles locaux du logement — Décision — Vote</w:t>
      </w:r>
    </w:p>
    <w:p w14:paraId="675D31C2" w14:textId="77777777" w:rsidR="00A95826" w:rsidRPr="006D7876" w:rsidRDefault="00A95826" w:rsidP="006D7876">
      <w:pPr>
        <w:jc w:val="both"/>
        <w:rPr>
          <w:rFonts w:asciiTheme="minorHAnsi" w:hAnsiTheme="minorHAnsi"/>
        </w:rPr>
      </w:pPr>
    </w:p>
    <w:p w14:paraId="7D4ADA0E"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3B9C5195" w14:textId="77777777" w:rsidR="00A95826" w:rsidRPr="006D7876" w:rsidRDefault="00A95826" w:rsidP="006D7876">
      <w:pPr>
        <w:tabs>
          <w:tab w:val="left" w:pos="0"/>
        </w:tabs>
        <w:ind w:right="79" w:firstLine="851"/>
        <w:contextualSpacing/>
        <w:jc w:val="both"/>
        <w:rPr>
          <w:rFonts w:asciiTheme="minorHAnsi" w:hAnsiTheme="minorHAnsi"/>
        </w:rPr>
      </w:pPr>
    </w:p>
    <w:p w14:paraId="76F29CC3" w14:textId="740CA802" w:rsidR="00A95826" w:rsidRPr="006D7876" w:rsidRDefault="00BF4BE5" w:rsidP="006D7876">
      <w:pPr>
        <w:pStyle w:val="XQW2pod"/>
        <w:jc w:val="both"/>
        <w:rPr>
          <w:rFonts w:asciiTheme="minorHAnsi" w:hAnsiTheme="minorHAnsi"/>
        </w:rPr>
      </w:pPr>
      <w:r w:rsidRPr="006D7876">
        <w:rPr>
          <w:rFonts w:asciiTheme="minorHAnsi" w:hAnsiTheme="minorHAnsi"/>
        </w:rPr>
        <w:t>Vu l’article L1122-30</w:t>
      </w:r>
      <w:r w:rsidR="006D7876">
        <w:rPr>
          <w:rFonts w:asciiTheme="minorHAnsi" w:hAnsiTheme="minorHAnsi"/>
        </w:rPr>
        <w:t xml:space="preserve"> </w:t>
      </w:r>
      <w:r w:rsidRPr="006D7876">
        <w:rPr>
          <w:rFonts w:asciiTheme="minorHAnsi" w:hAnsiTheme="minorHAnsi"/>
        </w:rPr>
        <w:t>du Code de la Démocratie Locale et de la Décentralisation ;</w:t>
      </w:r>
      <w:r w:rsidR="006D7876">
        <w:rPr>
          <w:rFonts w:asciiTheme="minorHAnsi" w:hAnsiTheme="minorHAnsi"/>
        </w:rPr>
        <w:t xml:space="preserve"> </w:t>
      </w:r>
    </w:p>
    <w:p w14:paraId="5474EAA9"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Code Wallon de l'Habitation Durable ;</w:t>
      </w:r>
    </w:p>
    <w:p w14:paraId="245B3F1F"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Circulaire du 8 avril 2026 de l’Union des Villes et Communes de Wallonie sur les "Pôles locaux du logement : point d'attention dans le cadre de la consultation des communes" ;</w:t>
      </w:r>
    </w:p>
    <w:p w14:paraId="5B91470D" w14:textId="32E3C736" w:rsidR="00A95826" w:rsidRPr="006D7876" w:rsidRDefault="00BF4BE5" w:rsidP="006D7876">
      <w:pPr>
        <w:pStyle w:val="XQW2pod"/>
        <w:jc w:val="both"/>
        <w:rPr>
          <w:rFonts w:asciiTheme="minorHAnsi" w:hAnsiTheme="minorHAnsi"/>
        </w:rPr>
      </w:pPr>
      <w:r w:rsidRPr="006D7876">
        <w:rPr>
          <w:rFonts w:asciiTheme="minorHAnsi" w:hAnsiTheme="minorHAnsi"/>
        </w:rPr>
        <w:t>Considérant que la rationalisation du secteur du logement est nécessaire</w:t>
      </w:r>
      <w:r w:rsidR="006D7876">
        <w:rPr>
          <w:rFonts w:asciiTheme="minorHAnsi" w:hAnsiTheme="minorHAnsi"/>
        </w:rPr>
        <w:t xml:space="preserve"> </w:t>
      </w:r>
      <w:r w:rsidRPr="006D7876">
        <w:rPr>
          <w:rFonts w:asciiTheme="minorHAnsi" w:hAnsiTheme="minorHAnsi"/>
        </w:rPr>
        <w:t>;</w:t>
      </w:r>
    </w:p>
    <w:p w14:paraId="6F5F9FCD" w14:textId="23735B00" w:rsidR="00A95826" w:rsidRPr="006D7876" w:rsidRDefault="00BF4BE5" w:rsidP="006D7876">
      <w:pPr>
        <w:pStyle w:val="XQW2pod"/>
        <w:jc w:val="both"/>
        <w:rPr>
          <w:rFonts w:asciiTheme="minorHAnsi" w:hAnsiTheme="minorHAnsi"/>
        </w:rPr>
      </w:pPr>
      <w:r w:rsidRPr="006D7876">
        <w:rPr>
          <w:rFonts w:asciiTheme="minorHAnsi" w:hAnsiTheme="minorHAnsi"/>
        </w:rPr>
        <w:t>Considérant que le guichet unique est un concept à défendre</w:t>
      </w:r>
      <w:r w:rsidR="006D7876">
        <w:rPr>
          <w:rFonts w:asciiTheme="minorHAnsi" w:hAnsiTheme="minorHAnsi"/>
        </w:rPr>
        <w:t xml:space="preserve"> </w:t>
      </w:r>
      <w:r w:rsidRPr="006D7876">
        <w:rPr>
          <w:rFonts w:asciiTheme="minorHAnsi" w:hAnsiTheme="minorHAnsi"/>
        </w:rPr>
        <w:t>;</w:t>
      </w:r>
    </w:p>
    <w:p w14:paraId="428272C2" w14:textId="37B0613E"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fusions entre les Sociétés de Logement de Service Public (SLSP) et les Agences Immobilières Sociales (AIS) sont à soutenir si l’efficacité de ces fusions est démontré</w:t>
      </w:r>
      <w:r w:rsidR="006D7876">
        <w:rPr>
          <w:rFonts w:asciiTheme="minorHAnsi" w:hAnsiTheme="minorHAnsi"/>
        </w:rPr>
        <w:t xml:space="preserve"> </w:t>
      </w:r>
      <w:r w:rsidRPr="006D7876">
        <w:rPr>
          <w:rFonts w:asciiTheme="minorHAnsi" w:hAnsiTheme="minorHAnsi"/>
        </w:rPr>
        <w:t>;</w:t>
      </w:r>
    </w:p>
    <w:p w14:paraId="21795CE9" w14:textId="0835C563"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fusions entre les SLSP et les AIS doivent être incitées et non-imposées</w:t>
      </w:r>
      <w:r w:rsidR="006D7876">
        <w:rPr>
          <w:rFonts w:asciiTheme="minorHAnsi" w:hAnsiTheme="minorHAnsi"/>
        </w:rPr>
        <w:t xml:space="preserve"> </w:t>
      </w:r>
      <w:r w:rsidRPr="006D7876">
        <w:rPr>
          <w:rFonts w:asciiTheme="minorHAnsi" w:hAnsiTheme="minorHAnsi"/>
        </w:rPr>
        <w:t>;</w:t>
      </w:r>
    </w:p>
    <w:p w14:paraId="47EE27B7" w14:textId="2BF77D63" w:rsidR="00A95826" w:rsidRPr="006D7876" w:rsidRDefault="00BF4BE5" w:rsidP="006D7876">
      <w:pPr>
        <w:pStyle w:val="XQW2pod"/>
        <w:jc w:val="both"/>
        <w:rPr>
          <w:rFonts w:asciiTheme="minorHAnsi" w:hAnsiTheme="minorHAnsi"/>
        </w:rPr>
      </w:pPr>
      <w:r w:rsidRPr="006D7876">
        <w:rPr>
          <w:rFonts w:asciiTheme="minorHAnsi" w:hAnsiTheme="minorHAnsi"/>
        </w:rPr>
        <w:t>Considérant qu’un demandeur doit aujourd’hui multiplier les démarches auprès des différents organismes de logement public pour faire valoir sa demande</w:t>
      </w:r>
      <w:r w:rsidR="006D7876">
        <w:rPr>
          <w:rFonts w:asciiTheme="minorHAnsi" w:hAnsiTheme="minorHAnsi"/>
        </w:rPr>
        <w:t xml:space="preserve"> </w:t>
      </w:r>
      <w:r w:rsidRPr="006D7876">
        <w:rPr>
          <w:rFonts w:asciiTheme="minorHAnsi" w:hAnsiTheme="minorHAnsi"/>
        </w:rPr>
        <w:t>;</w:t>
      </w:r>
    </w:p>
    <w:p w14:paraId="167685DA" w14:textId="0B92B944" w:rsidR="00A95826" w:rsidRPr="006D7876" w:rsidRDefault="00BF4BE5" w:rsidP="006D7876">
      <w:pPr>
        <w:pStyle w:val="XQW2pod"/>
        <w:jc w:val="both"/>
        <w:rPr>
          <w:rFonts w:asciiTheme="minorHAnsi" w:hAnsiTheme="minorHAnsi"/>
        </w:rPr>
      </w:pPr>
      <w:r w:rsidRPr="006D7876">
        <w:rPr>
          <w:rFonts w:asciiTheme="minorHAnsi" w:hAnsiTheme="minorHAnsi"/>
        </w:rPr>
        <w:t>Considérant que ses droits à valoir sont limités dans le temps et que ses démarches doivent être régulièrement répétées</w:t>
      </w:r>
      <w:r w:rsidR="006D7876">
        <w:rPr>
          <w:rFonts w:asciiTheme="minorHAnsi" w:hAnsiTheme="minorHAnsi"/>
        </w:rPr>
        <w:t xml:space="preserve"> </w:t>
      </w:r>
      <w:r w:rsidRPr="006D7876">
        <w:rPr>
          <w:rFonts w:asciiTheme="minorHAnsi" w:hAnsiTheme="minorHAnsi"/>
        </w:rPr>
        <w:t>;</w:t>
      </w:r>
    </w:p>
    <w:p w14:paraId="5BF9C506" w14:textId="4AD08B2E"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démarches actuelles sont lourdes, fastidieuses et inefficaces</w:t>
      </w:r>
      <w:r w:rsidR="006D7876">
        <w:rPr>
          <w:rFonts w:asciiTheme="minorHAnsi" w:hAnsiTheme="minorHAnsi"/>
        </w:rPr>
        <w:t xml:space="preserve"> </w:t>
      </w:r>
      <w:r w:rsidRPr="006D7876">
        <w:rPr>
          <w:rFonts w:asciiTheme="minorHAnsi" w:hAnsiTheme="minorHAnsi"/>
        </w:rPr>
        <w:t>;</w:t>
      </w:r>
    </w:p>
    <w:p w14:paraId="1808664D" w14:textId="4A3FABFD" w:rsidR="00A95826" w:rsidRPr="006D7876" w:rsidRDefault="00BF4BE5" w:rsidP="006D7876">
      <w:pPr>
        <w:pStyle w:val="XQW2pod"/>
        <w:jc w:val="both"/>
        <w:rPr>
          <w:rFonts w:asciiTheme="minorHAnsi" w:hAnsiTheme="minorHAnsi"/>
        </w:rPr>
      </w:pPr>
      <w:r w:rsidRPr="006D7876">
        <w:rPr>
          <w:rFonts w:asciiTheme="minorHAnsi" w:hAnsiTheme="minorHAnsi"/>
        </w:rPr>
        <w:t>Considérant qu’il est indispensable de garder des structures à taille humaine et maitrisant la connaissance du terrain</w:t>
      </w:r>
      <w:r w:rsidR="006D7876">
        <w:rPr>
          <w:rFonts w:asciiTheme="minorHAnsi" w:hAnsiTheme="minorHAnsi"/>
        </w:rPr>
        <w:t xml:space="preserve"> </w:t>
      </w:r>
      <w:r w:rsidRPr="006D7876">
        <w:rPr>
          <w:rFonts w:asciiTheme="minorHAnsi" w:hAnsiTheme="minorHAnsi"/>
        </w:rPr>
        <w:t>;</w:t>
      </w:r>
    </w:p>
    <w:p w14:paraId="154959C3" w14:textId="667E204B"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carte des Pôles Locaux du Logement (PLL) est une initiative de la Ministre en charge du Logement et n’a pas été validée par le Gouvernement wallon</w:t>
      </w:r>
      <w:r w:rsidR="006D7876">
        <w:rPr>
          <w:rFonts w:asciiTheme="minorHAnsi" w:hAnsiTheme="minorHAnsi"/>
        </w:rPr>
        <w:t xml:space="preserve"> </w:t>
      </w:r>
      <w:r w:rsidRPr="006D7876">
        <w:rPr>
          <w:rFonts w:asciiTheme="minorHAnsi" w:hAnsiTheme="minorHAnsi"/>
        </w:rPr>
        <w:t>;</w:t>
      </w:r>
    </w:p>
    <w:p w14:paraId="3A0553C0" w14:textId="7ED8A207" w:rsidR="00A95826" w:rsidRPr="006D7876" w:rsidRDefault="00BF4BE5" w:rsidP="006D7876">
      <w:pPr>
        <w:pStyle w:val="XQW2pod"/>
        <w:jc w:val="both"/>
        <w:rPr>
          <w:rFonts w:asciiTheme="minorHAnsi" w:hAnsiTheme="minorHAnsi"/>
        </w:rPr>
      </w:pPr>
      <w:r w:rsidRPr="006D7876">
        <w:rPr>
          <w:rFonts w:asciiTheme="minorHAnsi" w:hAnsiTheme="minorHAnsi"/>
        </w:rPr>
        <w:t>Considérant que la méthodologie utilisée par le Centre d’Études en Habitat durable de Wallonie (CEHD) pour établir la carte des pôles locaux du logement est inadaptée</w:t>
      </w:r>
      <w:r w:rsidR="006D7876">
        <w:rPr>
          <w:rFonts w:asciiTheme="minorHAnsi" w:hAnsiTheme="minorHAnsi"/>
        </w:rPr>
        <w:t xml:space="preserve"> </w:t>
      </w:r>
      <w:r w:rsidRPr="006D7876">
        <w:rPr>
          <w:rFonts w:asciiTheme="minorHAnsi" w:hAnsiTheme="minorHAnsi"/>
        </w:rPr>
        <w:t>;</w:t>
      </w:r>
    </w:p>
    <w:p w14:paraId="796AB248" w14:textId="6BD3D283" w:rsidR="00A95826" w:rsidRPr="006D7876" w:rsidRDefault="00BF4BE5" w:rsidP="006D7876">
      <w:pPr>
        <w:pStyle w:val="XQW2pod"/>
        <w:jc w:val="both"/>
        <w:rPr>
          <w:rFonts w:asciiTheme="minorHAnsi" w:hAnsiTheme="minorHAnsi"/>
        </w:rPr>
      </w:pPr>
      <w:r w:rsidRPr="006D7876">
        <w:rPr>
          <w:rFonts w:asciiTheme="minorHAnsi" w:hAnsiTheme="minorHAnsi"/>
        </w:rPr>
        <w:t>Considérant que la base de données relative aux candidatures au sein des SLSP n’est pas fiable</w:t>
      </w:r>
      <w:r w:rsidR="006D7876">
        <w:rPr>
          <w:rFonts w:asciiTheme="minorHAnsi" w:hAnsiTheme="minorHAnsi"/>
        </w:rPr>
        <w:t xml:space="preserve"> </w:t>
      </w:r>
      <w:r w:rsidRPr="006D7876">
        <w:rPr>
          <w:rFonts w:asciiTheme="minorHAnsi" w:hAnsiTheme="minorHAnsi"/>
        </w:rPr>
        <w:t>;</w:t>
      </w:r>
    </w:p>
    <w:p w14:paraId="0D466394" w14:textId="04CA5927"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carte des PLL ne tient pas compte des découpages administratifs existants (arrondissements, provinces, circonscriptions)</w:t>
      </w:r>
      <w:r w:rsidR="006D7876">
        <w:rPr>
          <w:rFonts w:asciiTheme="minorHAnsi" w:hAnsiTheme="minorHAnsi"/>
        </w:rPr>
        <w:t xml:space="preserve"> </w:t>
      </w:r>
      <w:r w:rsidRPr="006D7876">
        <w:rPr>
          <w:rFonts w:asciiTheme="minorHAnsi" w:hAnsiTheme="minorHAnsi"/>
        </w:rPr>
        <w:t>;</w:t>
      </w:r>
    </w:p>
    <w:p w14:paraId="6066DC23" w14:textId="3FA00589"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carte des PLL ne tient pas compte de l'organisation réelle des acteurs sur le terrain</w:t>
      </w:r>
      <w:r w:rsidR="006D7876">
        <w:rPr>
          <w:rFonts w:asciiTheme="minorHAnsi" w:hAnsiTheme="minorHAnsi"/>
        </w:rPr>
        <w:t xml:space="preserve"> </w:t>
      </w:r>
      <w:r w:rsidRPr="006D7876">
        <w:rPr>
          <w:rFonts w:asciiTheme="minorHAnsi" w:hAnsiTheme="minorHAnsi"/>
        </w:rPr>
        <w:t>;</w:t>
      </w:r>
    </w:p>
    <w:p w14:paraId="65180D78" w14:textId="3DA6405A"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carte des PLL crée des déséquilibres de taille énormes entre pôles, rendant toute gouvernance homogène impossible</w:t>
      </w:r>
      <w:r w:rsidR="006D7876">
        <w:rPr>
          <w:rFonts w:asciiTheme="minorHAnsi" w:hAnsiTheme="minorHAnsi"/>
        </w:rPr>
        <w:t xml:space="preserve"> </w:t>
      </w:r>
      <w:r w:rsidRPr="006D7876">
        <w:rPr>
          <w:rFonts w:asciiTheme="minorHAnsi" w:hAnsiTheme="minorHAnsi"/>
        </w:rPr>
        <w:t>;</w:t>
      </w:r>
    </w:p>
    <w:p w14:paraId="66C99DDE" w14:textId="4316423B"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carte des PLL ne corrige pas les déséquilibres structurels du secteur du logement</w:t>
      </w:r>
      <w:r w:rsidR="006D7876">
        <w:rPr>
          <w:rFonts w:asciiTheme="minorHAnsi" w:hAnsiTheme="minorHAnsi"/>
        </w:rPr>
        <w:t xml:space="preserve"> </w:t>
      </w:r>
      <w:r w:rsidRPr="006D7876">
        <w:rPr>
          <w:rFonts w:asciiTheme="minorHAnsi" w:hAnsiTheme="minorHAnsi"/>
        </w:rPr>
        <w:t>;</w:t>
      </w:r>
    </w:p>
    <w:p w14:paraId="5FBA2F5A" w14:textId="05949589" w:rsidR="00A95826" w:rsidRPr="006D7876" w:rsidRDefault="00BF4BE5" w:rsidP="006D7876">
      <w:pPr>
        <w:pStyle w:val="XQW2pod"/>
        <w:jc w:val="both"/>
        <w:rPr>
          <w:rFonts w:asciiTheme="minorHAnsi" w:hAnsiTheme="minorHAnsi"/>
        </w:rPr>
      </w:pPr>
      <w:r w:rsidRPr="006D7876">
        <w:rPr>
          <w:rFonts w:asciiTheme="minorHAnsi" w:hAnsiTheme="minorHAnsi"/>
        </w:rPr>
        <w:t>Considérant qu’il est demandé de se positionner sur un découpage géographique, alors que les missions et le mécanisme de la structure ne sont pas connus</w:t>
      </w:r>
      <w:r w:rsidR="006D7876">
        <w:rPr>
          <w:rFonts w:asciiTheme="minorHAnsi" w:hAnsiTheme="minorHAnsi"/>
        </w:rPr>
        <w:t xml:space="preserve"> </w:t>
      </w:r>
      <w:r w:rsidRPr="006D7876">
        <w:rPr>
          <w:rFonts w:asciiTheme="minorHAnsi" w:hAnsiTheme="minorHAnsi"/>
        </w:rPr>
        <w:t>;</w:t>
      </w:r>
    </w:p>
    <w:p w14:paraId="04B78A82" w14:textId="2127CA7F" w:rsidR="00A95826" w:rsidRPr="006D7876" w:rsidRDefault="00BF4BE5" w:rsidP="006D7876">
      <w:pPr>
        <w:pStyle w:val="XQW2pod"/>
        <w:jc w:val="both"/>
        <w:rPr>
          <w:rFonts w:asciiTheme="minorHAnsi" w:hAnsiTheme="minorHAnsi"/>
        </w:rPr>
      </w:pPr>
      <w:r w:rsidRPr="006D7876">
        <w:rPr>
          <w:rFonts w:asciiTheme="minorHAnsi" w:hAnsiTheme="minorHAnsi"/>
        </w:rPr>
        <w:t>Considérant qu’il y a lieu d'abord de définir les missions et le mécanisme de fonctionnement des PLL avant son découpage géographique</w:t>
      </w:r>
      <w:r w:rsidR="006D7876">
        <w:rPr>
          <w:rFonts w:asciiTheme="minorHAnsi" w:hAnsiTheme="minorHAnsi"/>
        </w:rPr>
        <w:t xml:space="preserve"> </w:t>
      </w:r>
      <w:r w:rsidRPr="006D7876">
        <w:rPr>
          <w:rFonts w:asciiTheme="minorHAnsi" w:hAnsiTheme="minorHAnsi"/>
        </w:rPr>
        <w:t>;</w:t>
      </w:r>
    </w:p>
    <w:p w14:paraId="1049458B" w14:textId="4AE69508" w:rsidR="00A95826" w:rsidRPr="006D7876" w:rsidRDefault="00BF4BE5" w:rsidP="006D7876">
      <w:pPr>
        <w:pStyle w:val="XQW2pod"/>
        <w:jc w:val="both"/>
        <w:rPr>
          <w:rFonts w:asciiTheme="minorHAnsi" w:hAnsiTheme="minorHAnsi"/>
        </w:rPr>
      </w:pPr>
      <w:r w:rsidRPr="006D7876">
        <w:rPr>
          <w:rFonts w:asciiTheme="minorHAnsi" w:hAnsiTheme="minorHAnsi"/>
        </w:rPr>
        <w:t>Considérant que plusieurs zones sont rattachées à des pôles avec lesquels elles n'ont pas de liens naturels</w:t>
      </w:r>
      <w:r w:rsidR="006D7876">
        <w:rPr>
          <w:rFonts w:asciiTheme="minorHAnsi" w:hAnsiTheme="minorHAnsi"/>
        </w:rPr>
        <w:t xml:space="preserve"> </w:t>
      </w:r>
      <w:r w:rsidRPr="006D7876">
        <w:rPr>
          <w:rFonts w:asciiTheme="minorHAnsi" w:hAnsiTheme="minorHAnsi"/>
        </w:rPr>
        <w:t>;</w:t>
      </w:r>
    </w:p>
    <w:p w14:paraId="65FD8E54" w14:textId="3DBE2B8A" w:rsidR="00A95826" w:rsidRPr="006D7876" w:rsidRDefault="00BF4BE5" w:rsidP="006D7876">
      <w:pPr>
        <w:pStyle w:val="XQW2pod"/>
        <w:jc w:val="both"/>
        <w:rPr>
          <w:rFonts w:asciiTheme="minorHAnsi" w:hAnsiTheme="minorHAnsi"/>
        </w:rPr>
      </w:pPr>
      <w:r w:rsidRPr="006D7876">
        <w:rPr>
          <w:rFonts w:asciiTheme="minorHAnsi" w:hAnsiTheme="minorHAnsi"/>
        </w:rPr>
        <w:t>Considérant que pour notre région, la Botte de Hainaut est regroupée avec la région de Charleroi et différentes communes de la Province de Namur, ce qui ne présente aucune cohérence</w:t>
      </w:r>
      <w:r w:rsidR="006D7876">
        <w:rPr>
          <w:rFonts w:asciiTheme="minorHAnsi" w:hAnsiTheme="minorHAnsi"/>
        </w:rPr>
        <w:t xml:space="preserve"> </w:t>
      </w:r>
      <w:r w:rsidRPr="006D7876">
        <w:rPr>
          <w:rFonts w:asciiTheme="minorHAnsi" w:hAnsiTheme="minorHAnsi"/>
        </w:rPr>
        <w:t>;</w:t>
      </w:r>
    </w:p>
    <w:p w14:paraId="4B4A2C7E" w14:textId="6362482F"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Considérant que pour notre région, un redécoupage géographique est nécessaire</w:t>
      </w:r>
      <w:r w:rsidR="006D7876">
        <w:rPr>
          <w:rFonts w:asciiTheme="minorHAnsi" w:hAnsiTheme="minorHAnsi"/>
        </w:rPr>
        <w:t xml:space="preserve"> </w:t>
      </w:r>
      <w:r w:rsidRPr="006D7876">
        <w:rPr>
          <w:rFonts w:asciiTheme="minorHAnsi" w:hAnsiTheme="minorHAnsi"/>
        </w:rPr>
        <w:t>;</w:t>
      </w:r>
    </w:p>
    <w:p w14:paraId="7799C0E7" w14:textId="346640C0"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acteurs du logement dans lesquels la commune de Lobbes se situent se composent des communes suivantes</w:t>
      </w:r>
      <w:r w:rsidR="006D7876">
        <w:rPr>
          <w:rFonts w:asciiTheme="minorHAnsi" w:hAnsiTheme="minorHAnsi"/>
        </w:rPr>
        <w:t xml:space="preserve"> </w:t>
      </w:r>
      <w:r w:rsidRPr="006D7876">
        <w:rPr>
          <w:rFonts w:asciiTheme="minorHAnsi" w:hAnsiTheme="minorHAnsi"/>
        </w:rPr>
        <w:t>:</w:t>
      </w:r>
    </w:p>
    <w:p w14:paraId="608A43AB" w14:textId="06B548EE" w:rsidR="00A95826" w:rsidRPr="006D7876" w:rsidRDefault="00BF4BE5" w:rsidP="00BF4BE5">
      <w:pPr>
        <w:pStyle w:val="XQW21pod"/>
        <w:numPr>
          <w:ilvl w:val="0"/>
          <w:numId w:val="62"/>
        </w:numPr>
        <w:tabs>
          <w:tab w:val="clear" w:pos="922"/>
          <w:tab w:val="left" w:pos="0"/>
        </w:tabs>
        <w:ind w:firstLine="373"/>
        <w:jc w:val="both"/>
        <w:rPr>
          <w:rFonts w:asciiTheme="minorHAnsi" w:hAnsiTheme="minorHAnsi"/>
        </w:rPr>
      </w:pPr>
      <w:r w:rsidRPr="006D7876">
        <w:rPr>
          <w:rFonts w:asciiTheme="minorHAnsi" w:hAnsiTheme="minorHAnsi"/>
        </w:rPr>
        <w:t>SLSP</w:t>
      </w:r>
      <w:r w:rsidR="006D7876">
        <w:rPr>
          <w:rFonts w:asciiTheme="minorHAnsi" w:hAnsiTheme="minorHAnsi"/>
        </w:rPr>
        <w:t xml:space="preserve"> </w:t>
      </w:r>
      <w:r w:rsidRPr="006D7876">
        <w:rPr>
          <w:rFonts w:asciiTheme="minorHAnsi" w:hAnsiTheme="minorHAnsi"/>
        </w:rPr>
        <w:t xml:space="preserve">Foyer de la Haute-Sambre : Erquelinnes, </w:t>
      </w:r>
      <w:proofErr w:type="spellStart"/>
      <w:r w:rsidRPr="006D7876">
        <w:rPr>
          <w:rFonts w:asciiTheme="minorHAnsi" w:hAnsiTheme="minorHAnsi"/>
        </w:rPr>
        <w:t>Ham-sur-Heures</w:t>
      </w:r>
      <w:proofErr w:type="spellEnd"/>
      <w:r w:rsidRPr="006D7876">
        <w:rPr>
          <w:rFonts w:asciiTheme="minorHAnsi" w:hAnsiTheme="minorHAnsi"/>
        </w:rPr>
        <w:t>/</w:t>
      </w:r>
      <w:proofErr w:type="spellStart"/>
      <w:r w:rsidRPr="006D7876">
        <w:rPr>
          <w:rFonts w:asciiTheme="minorHAnsi" w:hAnsiTheme="minorHAnsi"/>
        </w:rPr>
        <w:t>Nalinnes</w:t>
      </w:r>
      <w:proofErr w:type="spellEnd"/>
      <w:r w:rsidRPr="006D7876">
        <w:rPr>
          <w:rFonts w:asciiTheme="minorHAnsi" w:hAnsiTheme="minorHAnsi"/>
        </w:rPr>
        <w:t>, Lobbes, Merbes-le-Château, Thuin, Walcourt.</w:t>
      </w:r>
    </w:p>
    <w:p w14:paraId="3352EABD" w14:textId="7CA39322" w:rsidR="00A95826" w:rsidRPr="006D7876" w:rsidRDefault="00BF4BE5" w:rsidP="00BF4BE5">
      <w:pPr>
        <w:pStyle w:val="XQW21pod"/>
        <w:numPr>
          <w:ilvl w:val="0"/>
          <w:numId w:val="62"/>
        </w:numPr>
        <w:tabs>
          <w:tab w:val="clear" w:pos="922"/>
          <w:tab w:val="left" w:pos="0"/>
        </w:tabs>
        <w:ind w:firstLine="373"/>
        <w:jc w:val="both"/>
        <w:rPr>
          <w:rFonts w:asciiTheme="minorHAnsi" w:hAnsiTheme="minorHAnsi"/>
        </w:rPr>
      </w:pPr>
      <w:r w:rsidRPr="006D7876">
        <w:rPr>
          <w:rFonts w:asciiTheme="minorHAnsi" w:hAnsiTheme="minorHAnsi"/>
        </w:rPr>
        <w:t>AIS Sud-Hainaut</w:t>
      </w:r>
      <w:r w:rsidR="006D7876">
        <w:rPr>
          <w:rFonts w:asciiTheme="minorHAnsi" w:hAnsiTheme="minorHAnsi"/>
        </w:rPr>
        <w:t xml:space="preserve"> </w:t>
      </w:r>
      <w:r w:rsidRPr="006D7876">
        <w:rPr>
          <w:rFonts w:asciiTheme="minorHAnsi" w:hAnsiTheme="minorHAnsi"/>
        </w:rPr>
        <w:t xml:space="preserve">: Beaumont, Chimay, Erquelinnes, </w:t>
      </w:r>
      <w:proofErr w:type="spellStart"/>
      <w:r w:rsidRPr="006D7876">
        <w:rPr>
          <w:rFonts w:asciiTheme="minorHAnsi" w:hAnsiTheme="minorHAnsi"/>
        </w:rPr>
        <w:t>Froidchapelle</w:t>
      </w:r>
      <w:proofErr w:type="spellEnd"/>
      <w:r w:rsidRPr="006D7876">
        <w:rPr>
          <w:rFonts w:asciiTheme="minorHAnsi" w:hAnsiTheme="minorHAnsi"/>
        </w:rPr>
        <w:t>, Lobbes, Merbes-le-Château, Momignies, Sivry-Rance.</w:t>
      </w:r>
    </w:p>
    <w:p w14:paraId="0F04128E" w14:textId="75469725" w:rsidR="00A95826" w:rsidRPr="006D7876" w:rsidRDefault="00BF4BE5" w:rsidP="006D7876">
      <w:pPr>
        <w:pStyle w:val="XQW2pod"/>
        <w:jc w:val="both"/>
        <w:rPr>
          <w:rFonts w:asciiTheme="minorHAnsi" w:hAnsiTheme="minorHAnsi"/>
        </w:rPr>
      </w:pPr>
      <w:r w:rsidRPr="006D7876">
        <w:rPr>
          <w:rFonts w:asciiTheme="minorHAnsi" w:hAnsiTheme="minorHAnsi"/>
        </w:rPr>
        <w:t>Considérant que la nouvelle carte des PLL pourrait ainsi intégrer ce territoire propre, à savoir</w:t>
      </w:r>
      <w:r w:rsidR="006D7876">
        <w:rPr>
          <w:rFonts w:asciiTheme="minorHAnsi" w:hAnsiTheme="minorHAnsi"/>
        </w:rPr>
        <w:t xml:space="preserve"> </w:t>
      </w:r>
      <w:r w:rsidRPr="006D7876">
        <w:rPr>
          <w:rFonts w:asciiTheme="minorHAnsi" w:hAnsiTheme="minorHAnsi"/>
        </w:rPr>
        <w:t xml:space="preserve">: Beaumont, Chimay, Erquelinnes, </w:t>
      </w:r>
      <w:proofErr w:type="spellStart"/>
      <w:r w:rsidRPr="006D7876">
        <w:rPr>
          <w:rFonts w:asciiTheme="minorHAnsi" w:hAnsiTheme="minorHAnsi"/>
        </w:rPr>
        <w:t>Froidchapelle</w:t>
      </w:r>
      <w:proofErr w:type="spellEnd"/>
      <w:r w:rsidRPr="006D7876">
        <w:rPr>
          <w:rFonts w:asciiTheme="minorHAnsi" w:hAnsiTheme="minorHAnsi"/>
        </w:rPr>
        <w:t xml:space="preserve">, </w:t>
      </w:r>
      <w:proofErr w:type="spellStart"/>
      <w:r w:rsidRPr="006D7876">
        <w:rPr>
          <w:rFonts w:asciiTheme="minorHAnsi" w:hAnsiTheme="minorHAnsi"/>
        </w:rPr>
        <w:t>Ham-sur-Heures</w:t>
      </w:r>
      <w:proofErr w:type="spellEnd"/>
      <w:r w:rsidRPr="006D7876">
        <w:rPr>
          <w:rFonts w:asciiTheme="minorHAnsi" w:hAnsiTheme="minorHAnsi"/>
        </w:rPr>
        <w:t>/</w:t>
      </w:r>
      <w:proofErr w:type="spellStart"/>
      <w:r w:rsidRPr="006D7876">
        <w:rPr>
          <w:rFonts w:asciiTheme="minorHAnsi" w:hAnsiTheme="minorHAnsi"/>
        </w:rPr>
        <w:t>Nalinnes</w:t>
      </w:r>
      <w:proofErr w:type="spellEnd"/>
      <w:r w:rsidRPr="006D7876">
        <w:rPr>
          <w:rFonts w:asciiTheme="minorHAnsi" w:hAnsiTheme="minorHAnsi"/>
        </w:rPr>
        <w:t>, Lobbes, Merbes-le-Château, Momignies, Sivry-Rance, Thuin (ainsi que potentiellement Walcourt)</w:t>
      </w:r>
      <w:r w:rsidR="006D7876">
        <w:rPr>
          <w:rFonts w:asciiTheme="minorHAnsi" w:hAnsiTheme="minorHAnsi"/>
        </w:rPr>
        <w:t xml:space="preserve"> </w:t>
      </w:r>
      <w:r w:rsidRPr="006D7876">
        <w:rPr>
          <w:rFonts w:asciiTheme="minorHAnsi" w:hAnsiTheme="minorHAnsi"/>
        </w:rPr>
        <w:t>;Considérant qu’il y a lieu de rejeter la carte réalisée sur la méthodologie du CEHD</w:t>
      </w:r>
      <w:r w:rsidR="006D7876">
        <w:rPr>
          <w:rFonts w:asciiTheme="minorHAnsi" w:hAnsiTheme="minorHAnsi"/>
        </w:rPr>
        <w:t xml:space="preserve"> </w:t>
      </w:r>
      <w:r w:rsidRPr="006D7876">
        <w:rPr>
          <w:rFonts w:asciiTheme="minorHAnsi" w:hAnsiTheme="minorHAnsi"/>
        </w:rPr>
        <w:t>;</w:t>
      </w:r>
    </w:p>
    <w:p w14:paraId="2A488669" w14:textId="0AAB2DDE" w:rsidR="00A95826" w:rsidRPr="006D7876" w:rsidRDefault="00BF4BE5" w:rsidP="006D7876">
      <w:pPr>
        <w:pStyle w:val="XQW2pod"/>
        <w:jc w:val="both"/>
        <w:rPr>
          <w:rFonts w:asciiTheme="minorHAnsi" w:hAnsiTheme="minorHAnsi"/>
        </w:rPr>
      </w:pPr>
      <w:r w:rsidRPr="006D7876">
        <w:rPr>
          <w:rFonts w:asciiTheme="minorHAnsi" w:hAnsiTheme="minorHAnsi"/>
        </w:rPr>
        <w:t>Considérant que le droit de tirage est un mécanisme utile sur les investissements futurs</w:t>
      </w:r>
      <w:r w:rsidR="006D7876">
        <w:rPr>
          <w:rFonts w:asciiTheme="minorHAnsi" w:hAnsiTheme="minorHAnsi"/>
        </w:rPr>
        <w:t xml:space="preserve"> </w:t>
      </w:r>
      <w:r w:rsidRPr="006D7876">
        <w:rPr>
          <w:rFonts w:asciiTheme="minorHAnsi" w:hAnsiTheme="minorHAnsi"/>
        </w:rPr>
        <w:t>;</w:t>
      </w:r>
    </w:p>
    <w:p w14:paraId="3B594628" w14:textId="20C9AF16" w:rsidR="00A95826" w:rsidRPr="006D7876" w:rsidRDefault="00BF4BE5" w:rsidP="006D7876">
      <w:pPr>
        <w:pStyle w:val="XQW2pod"/>
        <w:jc w:val="both"/>
        <w:rPr>
          <w:rFonts w:asciiTheme="minorHAnsi" w:hAnsiTheme="minorHAnsi"/>
        </w:rPr>
      </w:pPr>
      <w:r w:rsidRPr="006D7876">
        <w:rPr>
          <w:rFonts w:asciiTheme="minorHAnsi" w:hAnsiTheme="minorHAnsi"/>
        </w:rPr>
        <w:t>Considérant qu’à ce stade aucun critère officiel n’a été défini pour ce droit de tirage</w:t>
      </w:r>
      <w:r w:rsidR="006D7876">
        <w:rPr>
          <w:rFonts w:asciiTheme="minorHAnsi" w:hAnsiTheme="minorHAnsi"/>
        </w:rPr>
        <w:t xml:space="preserve"> </w:t>
      </w:r>
      <w:r w:rsidRPr="006D7876">
        <w:rPr>
          <w:rFonts w:asciiTheme="minorHAnsi" w:hAnsiTheme="minorHAnsi"/>
        </w:rPr>
        <w:t>;</w:t>
      </w:r>
    </w:p>
    <w:p w14:paraId="6AE54877" w14:textId="051F39BA"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critères suivants pourraient être intégrés</w:t>
      </w:r>
      <w:r w:rsidR="006D7876">
        <w:rPr>
          <w:rFonts w:asciiTheme="minorHAnsi" w:hAnsiTheme="minorHAnsi"/>
        </w:rPr>
        <w:t xml:space="preserve"> </w:t>
      </w:r>
      <w:r w:rsidRPr="006D7876">
        <w:rPr>
          <w:rFonts w:asciiTheme="minorHAnsi" w:hAnsiTheme="minorHAnsi"/>
        </w:rPr>
        <w:t>:</w:t>
      </w:r>
    </w:p>
    <w:p w14:paraId="7919F88F" w14:textId="77777777" w:rsidR="00A95826" w:rsidRPr="006D7876" w:rsidRDefault="00BF4BE5" w:rsidP="00BF4BE5">
      <w:pPr>
        <w:pStyle w:val="XQW21pod"/>
        <w:numPr>
          <w:ilvl w:val="0"/>
          <w:numId w:val="63"/>
        </w:numPr>
        <w:tabs>
          <w:tab w:val="clear" w:pos="922"/>
          <w:tab w:val="left" w:pos="0"/>
        </w:tabs>
        <w:ind w:firstLine="373"/>
        <w:jc w:val="both"/>
        <w:rPr>
          <w:rFonts w:asciiTheme="minorHAnsi" w:hAnsiTheme="minorHAnsi"/>
        </w:rPr>
      </w:pPr>
      <w:r w:rsidRPr="006D7876">
        <w:rPr>
          <w:rFonts w:asciiTheme="minorHAnsi" w:hAnsiTheme="minorHAnsi"/>
        </w:rPr>
        <w:t>poids démographique,</w:t>
      </w:r>
    </w:p>
    <w:p w14:paraId="7461858D" w14:textId="77777777" w:rsidR="00A95826" w:rsidRPr="006D7876" w:rsidRDefault="00BF4BE5" w:rsidP="00BF4BE5">
      <w:pPr>
        <w:pStyle w:val="XQW21pod"/>
        <w:numPr>
          <w:ilvl w:val="0"/>
          <w:numId w:val="63"/>
        </w:numPr>
        <w:tabs>
          <w:tab w:val="clear" w:pos="922"/>
          <w:tab w:val="left" w:pos="0"/>
        </w:tabs>
        <w:ind w:firstLine="373"/>
        <w:jc w:val="both"/>
        <w:rPr>
          <w:rFonts w:asciiTheme="minorHAnsi" w:hAnsiTheme="minorHAnsi"/>
        </w:rPr>
      </w:pPr>
      <w:r w:rsidRPr="006D7876">
        <w:rPr>
          <w:rFonts w:asciiTheme="minorHAnsi" w:hAnsiTheme="minorHAnsi"/>
        </w:rPr>
        <w:t>intensité de la demande,</w:t>
      </w:r>
    </w:p>
    <w:p w14:paraId="5C4D58F3" w14:textId="77777777" w:rsidR="00A95826" w:rsidRPr="006D7876" w:rsidRDefault="00BF4BE5" w:rsidP="00BF4BE5">
      <w:pPr>
        <w:pStyle w:val="XQW21pod"/>
        <w:numPr>
          <w:ilvl w:val="0"/>
          <w:numId w:val="63"/>
        </w:numPr>
        <w:tabs>
          <w:tab w:val="clear" w:pos="922"/>
          <w:tab w:val="left" w:pos="0"/>
        </w:tabs>
        <w:ind w:firstLine="373"/>
        <w:jc w:val="both"/>
        <w:rPr>
          <w:rFonts w:asciiTheme="minorHAnsi" w:hAnsiTheme="minorHAnsi"/>
        </w:rPr>
      </w:pPr>
      <w:r w:rsidRPr="006D7876">
        <w:rPr>
          <w:rFonts w:asciiTheme="minorHAnsi" w:hAnsiTheme="minorHAnsi"/>
        </w:rPr>
        <w:t>sous-équipement en logements publics,</w:t>
      </w:r>
    </w:p>
    <w:p w14:paraId="1E5A3D51" w14:textId="77777777" w:rsidR="00A95826" w:rsidRPr="006D7876" w:rsidRDefault="00BF4BE5" w:rsidP="00BF4BE5">
      <w:pPr>
        <w:pStyle w:val="XQW21pod"/>
        <w:numPr>
          <w:ilvl w:val="0"/>
          <w:numId w:val="63"/>
        </w:numPr>
        <w:tabs>
          <w:tab w:val="clear" w:pos="922"/>
          <w:tab w:val="left" w:pos="0"/>
        </w:tabs>
        <w:ind w:firstLine="373"/>
        <w:jc w:val="both"/>
        <w:rPr>
          <w:rFonts w:asciiTheme="minorHAnsi" w:hAnsiTheme="minorHAnsi"/>
        </w:rPr>
      </w:pPr>
      <w:r w:rsidRPr="006D7876">
        <w:rPr>
          <w:rFonts w:asciiTheme="minorHAnsi" w:hAnsiTheme="minorHAnsi"/>
        </w:rPr>
        <w:t>niveau de revenu des ménages,</w:t>
      </w:r>
    </w:p>
    <w:p w14:paraId="06EF1A81" w14:textId="77777777" w:rsidR="00A95826" w:rsidRPr="006D7876" w:rsidRDefault="00BF4BE5" w:rsidP="00BF4BE5">
      <w:pPr>
        <w:pStyle w:val="XQW21pod"/>
        <w:numPr>
          <w:ilvl w:val="0"/>
          <w:numId w:val="63"/>
        </w:numPr>
        <w:tabs>
          <w:tab w:val="clear" w:pos="922"/>
          <w:tab w:val="left" w:pos="0"/>
        </w:tabs>
        <w:ind w:firstLine="373"/>
        <w:jc w:val="both"/>
        <w:rPr>
          <w:rFonts w:asciiTheme="minorHAnsi" w:hAnsiTheme="minorHAnsi"/>
        </w:rPr>
      </w:pPr>
      <w:r w:rsidRPr="006D7876">
        <w:rPr>
          <w:rFonts w:asciiTheme="minorHAnsi" w:hAnsiTheme="minorHAnsi"/>
        </w:rPr>
        <w:t>pression du marché immobilier, maturité des projets.</w:t>
      </w:r>
    </w:p>
    <w:p w14:paraId="1DD884AE" w14:textId="66EF0714" w:rsidR="00A95826" w:rsidRPr="006D7876" w:rsidRDefault="00BF4BE5" w:rsidP="006D7876">
      <w:pPr>
        <w:pStyle w:val="XQW2pod"/>
        <w:jc w:val="both"/>
        <w:rPr>
          <w:rFonts w:asciiTheme="minorHAnsi" w:hAnsiTheme="minorHAnsi"/>
        </w:rPr>
      </w:pPr>
      <w:r w:rsidRPr="006D7876">
        <w:rPr>
          <w:rFonts w:asciiTheme="minorHAnsi" w:hAnsiTheme="minorHAnsi"/>
        </w:rPr>
        <w:t>Considérant qu’avant une prise de position des communes, il est nécessaire de connaitre les éléments suivants</w:t>
      </w:r>
      <w:r w:rsidR="006D7876">
        <w:rPr>
          <w:rFonts w:asciiTheme="minorHAnsi" w:hAnsiTheme="minorHAnsi"/>
        </w:rPr>
        <w:t xml:space="preserve"> </w:t>
      </w:r>
      <w:r w:rsidRPr="006D7876">
        <w:rPr>
          <w:rFonts w:asciiTheme="minorHAnsi" w:hAnsiTheme="minorHAnsi"/>
        </w:rPr>
        <w:t>: modalités du droit de tirage, budget, critères de sélection des projets, nature juridique des pôles</w:t>
      </w:r>
      <w:r w:rsidR="006D7876">
        <w:rPr>
          <w:rFonts w:asciiTheme="minorHAnsi" w:hAnsiTheme="minorHAnsi"/>
        </w:rPr>
        <w:t xml:space="preserve"> </w:t>
      </w:r>
      <w:r w:rsidRPr="006D7876">
        <w:rPr>
          <w:rFonts w:asciiTheme="minorHAnsi" w:hAnsiTheme="minorHAnsi"/>
        </w:rPr>
        <w:t>;</w:t>
      </w:r>
    </w:p>
    <w:p w14:paraId="1666DB6F" w14:textId="4DD1A69E" w:rsidR="00A95826" w:rsidRPr="006D7876" w:rsidRDefault="00BF4BE5" w:rsidP="006D7876">
      <w:pPr>
        <w:pStyle w:val="XQW2pod"/>
        <w:jc w:val="both"/>
        <w:rPr>
          <w:rFonts w:asciiTheme="minorHAnsi" w:hAnsiTheme="minorHAnsi"/>
        </w:rPr>
      </w:pPr>
      <w:r w:rsidRPr="006D7876">
        <w:rPr>
          <w:rFonts w:asciiTheme="minorHAnsi" w:hAnsiTheme="minorHAnsi"/>
        </w:rPr>
        <w:t>Considérant qu’en termes de gouvernance, les missions futures des PLL ne sont pas clairement définies</w:t>
      </w:r>
      <w:r w:rsidR="006D7876">
        <w:rPr>
          <w:rFonts w:asciiTheme="minorHAnsi" w:hAnsiTheme="minorHAnsi"/>
        </w:rPr>
        <w:t xml:space="preserve"> </w:t>
      </w:r>
      <w:r w:rsidRPr="006D7876">
        <w:rPr>
          <w:rFonts w:asciiTheme="minorHAnsi" w:hAnsiTheme="minorHAnsi"/>
        </w:rPr>
        <w:t>;</w:t>
      </w:r>
    </w:p>
    <w:p w14:paraId="02FCEB19" w14:textId="1E6058E7" w:rsidR="00A95826" w:rsidRPr="006D7876" w:rsidRDefault="00BF4BE5" w:rsidP="006D7876">
      <w:pPr>
        <w:pStyle w:val="XQW2pod"/>
        <w:jc w:val="both"/>
        <w:rPr>
          <w:rFonts w:asciiTheme="minorHAnsi" w:hAnsiTheme="minorHAnsi"/>
        </w:rPr>
      </w:pPr>
      <w:r w:rsidRPr="006D7876">
        <w:rPr>
          <w:rFonts w:asciiTheme="minorHAnsi" w:hAnsiTheme="minorHAnsi"/>
        </w:rPr>
        <w:t>Considérant qu’en termes de gouvernance, la constitution d’une simple entité géographique sans mission concrète irait à l’encontre de la Déclaration de Politique Régionale et des mesures adoptées par le Gouvernement wallon</w:t>
      </w:r>
      <w:r w:rsidR="006D7876">
        <w:rPr>
          <w:rFonts w:asciiTheme="minorHAnsi" w:hAnsiTheme="minorHAnsi"/>
        </w:rPr>
        <w:t xml:space="preserve"> </w:t>
      </w:r>
      <w:r w:rsidRPr="006D7876">
        <w:rPr>
          <w:rFonts w:asciiTheme="minorHAnsi" w:hAnsiTheme="minorHAnsi"/>
        </w:rPr>
        <w:t>;</w:t>
      </w:r>
    </w:p>
    <w:p w14:paraId="3BD3D348" w14:textId="2805CA4A" w:rsidR="00A95826" w:rsidRPr="006D7876" w:rsidRDefault="00BF4BE5" w:rsidP="006D7876">
      <w:pPr>
        <w:pStyle w:val="XQW2pod"/>
        <w:jc w:val="both"/>
        <w:rPr>
          <w:rFonts w:asciiTheme="minorHAnsi" w:hAnsiTheme="minorHAnsi"/>
        </w:rPr>
      </w:pPr>
      <w:r w:rsidRPr="006D7876">
        <w:rPr>
          <w:rFonts w:asciiTheme="minorHAnsi" w:hAnsiTheme="minorHAnsi"/>
        </w:rPr>
        <w:t>Considérant qu’en termes de gouvernance, une représentation communale est légitime et indispensable à la représentativité</w:t>
      </w:r>
      <w:r w:rsidR="006D7876">
        <w:rPr>
          <w:rFonts w:asciiTheme="minorHAnsi" w:hAnsiTheme="minorHAnsi"/>
        </w:rPr>
        <w:t xml:space="preserve"> </w:t>
      </w:r>
      <w:r w:rsidRPr="006D7876">
        <w:rPr>
          <w:rFonts w:asciiTheme="minorHAnsi" w:hAnsiTheme="minorHAnsi"/>
        </w:rPr>
        <w:t>;</w:t>
      </w:r>
    </w:p>
    <w:p w14:paraId="485D49A6" w14:textId="68875C1E" w:rsidR="00A95826" w:rsidRPr="006D7876" w:rsidRDefault="00BF4BE5" w:rsidP="006D7876">
      <w:pPr>
        <w:pStyle w:val="XQW2pod"/>
        <w:jc w:val="both"/>
        <w:rPr>
          <w:rFonts w:asciiTheme="minorHAnsi" w:hAnsiTheme="minorHAnsi"/>
        </w:rPr>
      </w:pPr>
      <w:r w:rsidRPr="006D7876">
        <w:rPr>
          <w:rFonts w:asciiTheme="minorHAnsi" w:hAnsiTheme="minorHAnsi"/>
        </w:rPr>
        <w:t>Considérant qu’en termes de gouvernance, un guichet unique communal doit voir le jour et regrouper les missions liées au logement, aujourd’hui reprises entre différents services du Plan de Cohésion Sociale, du CPAS, ou encore de la Commune</w:t>
      </w:r>
      <w:r w:rsidR="006D7876">
        <w:rPr>
          <w:rFonts w:asciiTheme="minorHAnsi" w:hAnsiTheme="minorHAnsi"/>
        </w:rPr>
        <w:t xml:space="preserve"> </w:t>
      </w:r>
      <w:r w:rsidRPr="006D7876">
        <w:rPr>
          <w:rFonts w:asciiTheme="minorHAnsi" w:hAnsiTheme="minorHAnsi"/>
        </w:rPr>
        <w:t>;</w:t>
      </w:r>
    </w:p>
    <w:p w14:paraId="3DDF43A4" w14:textId="2E7EE153" w:rsidR="00A95826" w:rsidRPr="006D7876" w:rsidRDefault="00BF4BE5" w:rsidP="006D7876">
      <w:pPr>
        <w:pStyle w:val="XQW2pod"/>
        <w:jc w:val="both"/>
        <w:rPr>
          <w:rFonts w:asciiTheme="minorHAnsi" w:hAnsiTheme="minorHAnsi"/>
        </w:rPr>
      </w:pPr>
      <w:r w:rsidRPr="006D7876">
        <w:rPr>
          <w:rFonts w:asciiTheme="minorHAnsi" w:hAnsiTheme="minorHAnsi"/>
        </w:rPr>
        <w:t>Considérant que l’avant-projet de décret n’est toujours pas disponible</w:t>
      </w:r>
      <w:r w:rsidR="006D7876">
        <w:rPr>
          <w:rFonts w:asciiTheme="minorHAnsi" w:hAnsiTheme="minorHAnsi"/>
        </w:rPr>
        <w:t xml:space="preserve"> </w:t>
      </w:r>
      <w:r w:rsidRPr="006D7876">
        <w:rPr>
          <w:rFonts w:asciiTheme="minorHAnsi" w:hAnsiTheme="minorHAnsi"/>
        </w:rPr>
        <w:t>;</w:t>
      </w:r>
    </w:p>
    <w:p w14:paraId="3932B85B" w14:textId="3E730CC9" w:rsidR="00A95826" w:rsidRPr="006D7876" w:rsidRDefault="00BF4BE5" w:rsidP="006D7876">
      <w:pPr>
        <w:pStyle w:val="XQW2pod"/>
        <w:jc w:val="both"/>
        <w:rPr>
          <w:rFonts w:asciiTheme="minorHAnsi" w:hAnsiTheme="minorHAnsi"/>
        </w:rPr>
      </w:pPr>
      <w:r w:rsidRPr="006D7876">
        <w:rPr>
          <w:rFonts w:asciiTheme="minorHAnsi" w:hAnsiTheme="minorHAnsi"/>
        </w:rPr>
        <w:t>Considérant que le calendrier par la Ministre Neven visant à l’intégration au sein de l’ (AWH) Agence Wallonne de l’Habitation à l’horizon du 1</w:t>
      </w:r>
      <w:r w:rsidRPr="006D7876">
        <w:rPr>
          <w:rStyle w:val="XQW8pod"/>
          <w:rFonts w:asciiTheme="minorHAnsi" w:hAnsiTheme="minorHAnsi"/>
        </w:rPr>
        <w:t>er</w:t>
      </w:r>
      <w:r w:rsidRPr="006D7876">
        <w:rPr>
          <w:rFonts w:asciiTheme="minorHAnsi" w:hAnsiTheme="minorHAnsi"/>
        </w:rPr>
        <w:t xml:space="preserve"> janvier 2028 n’est pas juridiquement et opérationnellement pas réalisable</w:t>
      </w:r>
      <w:r w:rsidR="006D7876">
        <w:rPr>
          <w:rFonts w:asciiTheme="minorHAnsi" w:hAnsiTheme="minorHAnsi"/>
        </w:rPr>
        <w:t xml:space="preserve"> </w:t>
      </w:r>
      <w:r w:rsidRPr="006D7876">
        <w:rPr>
          <w:rFonts w:asciiTheme="minorHAnsi" w:hAnsiTheme="minorHAnsi"/>
        </w:rPr>
        <w:t>;</w:t>
      </w:r>
    </w:p>
    <w:p w14:paraId="69D7435D" w14:textId="4676F158" w:rsidR="00A95826" w:rsidRPr="006D7876" w:rsidRDefault="00BF4BE5" w:rsidP="006D7876">
      <w:pPr>
        <w:pStyle w:val="XQW2pod"/>
        <w:jc w:val="both"/>
        <w:rPr>
          <w:rFonts w:asciiTheme="minorHAnsi" w:hAnsiTheme="minorHAnsi"/>
        </w:rPr>
      </w:pPr>
      <w:r w:rsidRPr="006D7876">
        <w:rPr>
          <w:rFonts w:asciiTheme="minorHAnsi" w:hAnsiTheme="minorHAnsi"/>
        </w:rPr>
        <w:t>Considérant que la rencontre avec les communes du pôle de Charleroi Métropole n’a lieu que ce 18 mai 2026</w:t>
      </w:r>
      <w:r w:rsidR="006D7876">
        <w:rPr>
          <w:rFonts w:asciiTheme="minorHAnsi" w:hAnsiTheme="minorHAnsi"/>
        </w:rPr>
        <w:t xml:space="preserve"> </w:t>
      </w:r>
      <w:r w:rsidRPr="006D7876">
        <w:rPr>
          <w:rFonts w:asciiTheme="minorHAnsi" w:hAnsiTheme="minorHAnsi"/>
        </w:rPr>
        <w:t>;</w:t>
      </w:r>
    </w:p>
    <w:p w14:paraId="02402B7E" w14:textId="43DFAE04" w:rsidR="00A95826" w:rsidRPr="006D7876" w:rsidRDefault="00BF4BE5" w:rsidP="006D7876">
      <w:pPr>
        <w:pStyle w:val="XQW2pod"/>
        <w:jc w:val="both"/>
        <w:rPr>
          <w:rFonts w:asciiTheme="minorHAnsi" w:hAnsiTheme="minorHAnsi"/>
        </w:rPr>
      </w:pPr>
      <w:r w:rsidRPr="006D7876">
        <w:rPr>
          <w:rFonts w:asciiTheme="minorHAnsi" w:hAnsiTheme="minorHAnsi"/>
        </w:rPr>
        <w:t>Considérant qu’il est demandé aux communes de se positionner pour le 15 juin 2026 au plus tard</w:t>
      </w:r>
      <w:r w:rsidR="006D7876">
        <w:rPr>
          <w:rFonts w:asciiTheme="minorHAnsi" w:hAnsiTheme="minorHAnsi"/>
        </w:rPr>
        <w:t xml:space="preserve"> </w:t>
      </w:r>
      <w:r w:rsidRPr="006D7876">
        <w:rPr>
          <w:rFonts w:asciiTheme="minorHAnsi" w:hAnsiTheme="minorHAnsi"/>
        </w:rPr>
        <w:t>;</w:t>
      </w:r>
    </w:p>
    <w:p w14:paraId="6C5EA5FE" w14:textId="5BA7C7D2" w:rsidR="00A95826" w:rsidRPr="006D7876" w:rsidRDefault="00BF4BE5" w:rsidP="00894FD5">
      <w:pPr>
        <w:pStyle w:val="XQW2pod"/>
        <w:jc w:val="both"/>
        <w:rPr>
          <w:rFonts w:asciiTheme="minorHAnsi" w:hAnsiTheme="minorHAnsi"/>
        </w:rPr>
      </w:pPr>
      <w:r w:rsidRPr="006D7876">
        <w:rPr>
          <w:rFonts w:asciiTheme="minorHAnsi" w:hAnsiTheme="minorHAnsi"/>
        </w:rPr>
        <w:t>Considérant que sur base des éléments ci-dessus, le manque de cohérence, de clarté, de précision et de temps impartis pour les communes se positionner de manière éclairée et complète</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0612F4E4" w14:textId="77777777" w:rsidR="00A95826" w:rsidRPr="006D7876" w:rsidRDefault="00BF4BE5" w:rsidP="006D7876">
      <w:pPr>
        <w:pStyle w:val="XQW2pod"/>
        <w:jc w:val="both"/>
        <w:rPr>
          <w:rFonts w:asciiTheme="minorHAnsi" w:hAnsiTheme="minorHAnsi"/>
        </w:rPr>
      </w:pPr>
      <w:r w:rsidRPr="006D7876">
        <w:rPr>
          <w:rStyle w:val="XQW3pod"/>
          <w:rFonts w:asciiTheme="minorHAnsi" w:hAnsiTheme="minorHAnsi"/>
        </w:rPr>
        <w:lastRenderedPageBreak/>
        <w:t>DÉCIDE, à :</w:t>
      </w:r>
    </w:p>
    <w:p w14:paraId="20498CCC" w14:textId="58463798"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40AB29E7" w14:textId="70D36F69"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Article 1</w:t>
      </w:r>
      <w:r w:rsidRPr="006D7876">
        <w:rPr>
          <w:rStyle w:val="XQW8pod"/>
          <w:rFonts w:asciiTheme="minorHAnsi" w:hAnsiTheme="minorHAnsi"/>
        </w:rPr>
        <w:t>er</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Que la carte des Pôles Locaux du Logement (PLL) n’est pas satisfaisante.</w:t>
      </w:r>
    </w:p>
    <w:p w14:paraId="01735AD0" w14:textId="361D3576"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2</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Que la méthodologie employée par le Centre d’Études en Habitat durable de Wallonie (CEHD) n’est pas suffisante et ne reflète pas la réalité du terrain.</w:t>
      </w:r>
    </w:p>
    <w:p w14:paraId="416F9383" w14:textId="15FD70BD"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Art.3.</w:t>
      </w:r>
      <w:r w:rsidR="006D7876">
        <w:rPr>
          <w:rStyle w:val="XQW3pod"/>
          <w:rFonts w:asciiTheme="minorHAnsi" w:hAnsiTheme="minorHAnsi"/>
        </w:rPr>
        <w:t xml:space="preserve"> </w:t>
      </w:r>
      <w:r w:rsidRPr="006D7876">
        <w:rPr>
          <w:rFonts w:asciiTheme="minorHAnsi" w:hAnsiTheme="minorHAnsi"/>
        </w:rPr>
        <w:t>Qu’il y a un manque des critères clairs dans la répartition des droits de tirage.</w:t>
      </w:r>
    </w:p>
    <w:p w14:paraId="387703C7" w14:textId="5372E24C" w:rsidR="00A95826" w:rsidRPr="006D7876" w:rsidRDefault="00BF4BE5" w:rsidP="00894FD5">
      <w:pPr>
        <w:pStyle w:val="XQW2pod"/>
        <w:jc w:val="both"/>
        <w:rPr>
          <w:rFonts w:asciiTheme="minorHAnsi" w:hAnsiTheme="minorHAnsi"/>
        </w:rPr>
      </w:pPr>
      <w:r w:rsidRPr="006D7876">
        <w:rPr>
          <w:rStyle w:val="XQW1pod"/>
          <w:rFonts w:asciiTheme="minorHAnsi" w:hAnsiTheme="minorHAnsi"/>
        </w:rPr>
        <w:t>Art.4.</w:t>
      </w:r>
      <w:r w:rsidR="006D7876">
        <w:rPr>
          <w:rFonts w:asciiTheme="minorHAnsi" w:hAnsiTheme="minorHAnsi"/>
        </w:rPr>
        <w:t xml:space="preserve"> </w:t>
      </w:r>
      <w:r w:rsidRPr="006D7876">
        <w:rPr>
          <w:rFonts w:asciiTheme="minorHAnsi" w:hAnsiTheme="minorHAnsi"/>
        </w:rPr>
        <w:t>Demande qu’une nouvelle note et une nouvelle carte des Pôles Locaux du Logement soit soumise à l’avis des communes.</w:t>
      </w:r>
      <w:r w:rsidR="006D7876">
        <w:rPr>
          <w:rFonts w:asciiTheme="minorHAnsi" w:hAnsiTheme="minorHAnsi"/>
        </w:rPr>
        <w:t xml:space="preserve"> </w:t>
      </w:r>
    </w:p>
    <w:p w14:paraId="5EDC1EFA" w14:textId="00CDFF88" w:rsidR="00A95826" w:rsidRPr="006D7876" w:rsidRDefault="00BF4BE5" w:rsidP="00894FD5">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3D9D47BE" w14:textId="402FBB0B" w:rsidR="00A95826" w:rsidRPr="006D7876" w:rsidRDefault="00BF4BE5" w:rsidP="00905642">
      <w:pPr>
        <w:pStyle w:val="OBJET"/>
      </w:pPr>
      <w:r w:rsidRPr="006D7876">
        <w:t>Objet</w:t>
      </w:r>
      <w:r w:rsidR="006D7876">
        <w:t xml:space="preserve"> </w:t>
      </w:r>
      <w:r w:rsidRPr="006D7876">
        <w:t>: Service Enseignement — Encadrement — Dépêche validée — Déclaration des emplois vacants au 27 mars 2026 — Prise de connaissance</w:t>
      </w:r>
    </w:p>
    <w:p w14:paraId="55D62594" w14:textId="77777777" w:rsidR="00A95826" w:rsidRPr="006D7876" w:rsidRDefault="00A95826" w:rsidP="006D7876">
      <w:pPr>
        <w:jc w:val="both"/>
        <w:rPr>
          <w:rFonts w:asciiTheme="minorHAnsi" w:hAnsiTheme="minorHAnsi"/>
        </w:rPr>
      </w:pPr>
    </w:p>
    <w:p w14:paraId="136C8BA4"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4635C322" w14:textId="77777777" w:rsidR="00A95826" w:rsidRPr="006D7876" w:rsidRDefault="00A95826" w:rsidP="006D7876">
      <w:pPr>
        <w:tabs>
          <w:tab w:val="left" w:pos="0"/>
        </w:tabs>
        <w:ind w:right="79" w:firstLine="851"/>
        <w:contextualSpacing/>
        <w:jc w:val="both"/>
        <w:rPr>
          <w:rFonts w:asciiTheme="minorHAnsi" w:hAnsiTheme="minorHAnsi"/>
        </w:rPr>
      </w:pPr>
    </w:p>
    <w:p w14:paraId="178BBDCE" w14:textId="3D7D9D4B" w:rsidR="00A95826" w:rsidRPr="006D7876" w:rsidRDefault="00BF4BE5" w:rsidP="006D7876">
      <w:pPr>
        <w:pStyle w:val="XQW2pod"/>
        <w:jc w:val="both"/>
        <w:rPr>
          <w:rFonts w:asciiTheme="minorHAnsi" w:hAnsiTheme="minorHAnsi"/>
        </w:rPr>
      </w:pPr>
      <w:r w:rsidRPr="006D7876">
        <w:rPr>
          <w:rFonts w:asciiTheme="minorHAnsi" w:hAnsiTheme="minorHAnsi"/>
        </w:rPr>
        <w:t>Vu l’Arrêté royal du 2 août 1984 portant rationalisation et programmation de l’enseignement maternel et primaire ordinaire</w:t>
      </w:r>
      <w:r w:rsidR="006D7876">
        <w:rPr>
          <w:rFonts w:asciiTheme="minorHAnsi" w:hAnsiTheme="minorHAnsi"/>
        </w:rPr>
        <w:t xml:space="preserve"> </w:t>
      </w:r>
      <w:r w:rsidRPr="006D7876">
        <w:rPr>
          <w:rFonts w:asciiTheme="minorHAnsi" w:hAnsiTheme="minorHAnsi"/>
        </w:rPr>
        <w:t>;</w:t>
      </w:r>
    </w:p>
    <w:p w14:paraId="66FD4221" w14:textId="2EFA46B4" w:rsidR="00A95826" w:rsidRPr="006D7876" w:rsidRDefault="00BF4BE5" w:rsidP="006D7876">
      <w:pPr>
        <w:pStyle w:val="XQW2pod"/>
        <w:jc w:val="both"/>
        <w:rPr>
          <w:rFonts w:asciiTheme="minorHAnsi" w:hAnsiTheme="minorHAnsi"/>
        </w:rPr>
      </w:pPr>
      <w:r w:rsidRPr="006D7876">
        <w:rPr>
          <w:rFonts w:asciiTheme="minorHAnsi" w:hAnsiTheme="minorHAnsi"/>
        </w:rPr>
        <w:t>Vu le Décret du 13 juillet 1998 portant organisation de l’enseignement maternel et primaire ordinaire et modifiant la réglementation de l’enseignement</w:t>
      </w:r>
      <w:r w:rsidR="006D7876">
        <w:rPr>
          <w:rFonts w:asciiTheme="minorHAnsi" w:hAnsiTheme="minorHAnsi"/>
        </w:rPr>
        <w:t xml:space="preserve"> </w:t>
      </w:r>
      <w:r w:rsidRPr="006D7876">
        <w:rPr>
          <w:rFonts w:asciiTheme="minorHAnsi" w:hAnsiTheme="minorHAnsi"/>
        </w:rPr>
        <w:t>;</w:t>
      </w:r>
    </w:p>
    <w:p w14:paraId="1CDED1F8" w14:textId="3F2BDE5D" w:rsidR="00A95826" w:rsidRPr="006D7876" w:rsidRDefault="00BF4BE5" w:rsidP="006D7876">
      <w:pPr>
        <w:pStyle w:val="XQW2pod"/>
        <w:jc w:val="both"/>
        <w:rPr>
          <w:rFonts w:asciiTheme="minorHAnsi" w:hAnsiTheme="minorHAnsi"/>
        </w:rPr>
      </w:pPr>
      <w:r w:rsidRPr="006D7876">
        <w:rPr>
          <w:rFonts w:asciiTheme="minorHAnsi" w:hAnsiTheme="minorHAnsi"/>
        </w:rPr>
        <w:t>Vu le Décret du 7 février 2019 visant à l’accueil, la scolarisation et l’accompagnement des élèves qui ne maîtrisent pas la langue de l’enseignement dans l’enseignement organisé ou subventionné par la Communauté française</w:t>
      </w:r>
      <w:r w:rsidR="006D7876">
        <w:rPr>
          <w:rFonts w:asciiTheme="minorHAnsi" w:hAnsiTheme="minorHAnsi"/>
        </w:rPr>
        <w:t xml:space="preserve"> </w:t>
      </w:r>
      <w:r w:rsidRPr="006D7876">
        <w:rPr>
          <w:rFonts w:asciiTheme="minorHAnsi" w:hAnsiTheme="minorHAnsi"/>
        </w:rPr>
        <w:t>;</w:t>
      </w:r>
    </w:p>
    <w:p w14:paraId="2B29D2BD" w14:textId="0A6C518D" w:rsidR="00A95826" w:rsidRPr="006D7876" w:rsidRDefault="00BF4BE5" w:rsidP="006D7876">
      <w:pPr>
        <w:pStyle w:val="XQW2pod"/>
        <w:jc w:val="both"/>
        <w:rPr>
          <w:rFonts w:asciiTheme="minorHAnsi" w:hAnsiTheme="minorHAnsi"/>
        </w:rPr>
      </w:pPr>
      <w:r w:rsidRPr="006D7876">
        <w:rPr>
          <w:rFonts w:asciiTheme="minorHAnsi" w:hAnsiTheme="minorHAnsi"/>
        </w:rPr>
        <w:t>Vu le Décret du 3 mai 2019 portant les livres 1 et 2 du Code de l’enseignement fondamental et de l’enseignement secondaire, et mettant en place le tronc commun</w:t>
      </w:r>
      <w:r w:rsidR="006D7876">
        <w:rPr>
          <w:rFonts w:asciiTheme="minorHAnsi" w:hAnsiTheme="minorHAnsi"/>
        </w:rPr>
        <w:t xml:space="preserve"> </w:t>
      </w:r>
      <w:r w:rsidRPr="006D7876">
        <w:rPr>
          <w:rFonts w:asciiTheme="minorHAnsi" w:hAnsiTheme="minorHAnsi"/>
        </w:rPr>
        <w:t>;</w:t>
      </w:r>
    </w:p>
    <w:p w14:paraId="7E86669C"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décret du 6 juin1994 fixant le statut des membres du personnel subsidié de l’enseignement officiel subventionné, articles 4, 24 § 1er, 30, 31 et 32 ;</w:t>
      </w:r>
    </w:p>
    <w:p w14:paraId="051B7998" w14:textId="2786634D" w:rsidR="00A95826" w:rsidRPr="006D7876" w:rsidRDefault="00BF4BE5" w:rsidP="006D7876">
      <w:pPr>
        <w:pStyle w:val="XQW2pod"/>
        <w:jc w:val="both"/>
        <w:rPr>
          <w:rFonts w:asciiTheme="minorHAnsi" w:hAnsiTheme="minorHAnsi"/>
        </w:rPr>
      </w:pPr>
      <w:r w:rsidRPr="006D7876">
        <w:rPr>
          <w:rFonts w:asciiTheme="minorHAnsi" w:hAnsiTheme="minorHAnsi"/>
        </w:rPr>
        <w:t>Considérant la dépêche de la Fédération Wallonie-Bruxelles éditée</w:t>
      </w:r>
      <w:r w:rsidR="006D7876">
        <w:rPr>
          <w:rFonts w:asciiTheme="minorHAnsi" w:hAnsiTheme="minorHAnsi"/>
        </w:rPr>
        <w:t xml:space="preserve"> </w:t>
      </w:r>
      <w:r w:rsidRPr="006D7876">
        <w:rPr>
          <w:rFonts w:asciiTheme="minorHAnsi" w:hAnsiTheme="minorHAnsi"/>
        </w:rPr>
        <w:t>le 27</w:t>
      </w:r>
      <w:r w:rsidR="00894FD5">
        <w:rPr>
          <w:rFonts w:asciiTheme="minorHAnsi" w:hAnsiTheme="minorHAnsi"/>
        </w:rPr>
        <w:t> </w:t>
      </w:r>
      <w:r w:rsidRPr="006D7876">
        <w:rPr>
          <w:rFonts w:asciiTheme="minorHAnsi" w:hAnsiTheme="minorHAnsi"/>
        </w:rPr>
        <w:t>mars</w:t>
      </w:r>
      <w:r w:rsidR="00894FD5" w:rsidRPr="00894FD5">
        <w:rPr>
          <w:rFonts w:asciiTheme="minorHAnsi" w:hAnsiTheme="minorHAnsi"/>
          <w:lang w:val="fr-FR"/>
        </w:rPr>
        <w:t> </w:t>
      </w:r>
      <w:r w:rsidRPr="006D7876">
        <w:rPr>
          <w:rFonts w:asciiTheme="minorHAnsi" w:hAnsiTheme="minorHAnsi"/>
        </w:rPr>
        <w:t>2026, récapitulant les emplois maternels et primaires générés pour la période du 1/10/2025</w:t>
      </w:r>
      <w:r w:rsidR="006D7876">
        <w:rPr>
          <w:rFonts w:asciiTheme="minorHAnsi" w:hAnsiTheme="minorHAnsi"/>
        </w:rPr>
        <w:t xml:space="preserve"> </w:t>
      </w:r>
      <w:r w:rsidRPr="006D7876">
        <w:rPr>
          <w:rFonts w:asciiTheme="minorHAnsi" w:hAnsiTheme="minorHAnsi"/>
        </w:rPr>
        <w:t>au 04/07/2026</w:t>
      </w:r>
      <w:r w:rsidR="006D7876">
        <w:rPr>
          <w:rFonts w:asciiTheme="minorHAnsi" w:hAnsiTheme="minorHAnsi"/>
        </w:rPr>
        <w:t xml:space="preserve"> </w:t>
      </w:r>
      <w:r w:rsidRPr="006D7876">
        <w:rPr>
          <w:rFonts w:asciiTheme="minorHAnsi" w:hAnsiTheme="minorHAnsi"/>
        </w:rPr>
        <w:t>pour l’ensemble des écoles de la Commune de Lobbes</w:t>
      </w:r>
      <w:r w:rsidR="006D7876">
        <w:rPr>
          <w:rFonts w:asciiTheme="minorHAnsi" w:hAnsiTheme="minorHAnsi"/>
        </w:rPr>
        <w:t xml:space="preserve"> </w:t>
      </w:r>
      <w:r w:rsidRPr="006D7876">
        <w:rPr>
          <w:rFonts w:asciiTheme="minorHAnsi" w:hAnsiTheme="minorHAnsi"/>
        </w:rPr>
        <w:t>;</w:t>
      </w:r>
    </w:p>
    <w:p w14:paraId="0A1466B5" w14:textId="05010AC5" w:rsidR="00A95826" w:rsidRPr="006D7876" w:rsidRDefault="00BF4BE5" w:rsidP="006D7876">
      <w:pPr>
        <w:pStyle w:val="XQW2pod"/>
        <w:jc w:val="both"/>
        <w:rPr>
          <w:rFonts w:asciiTheme="minorHAnsi" w:hAnsiTheme="minorHAnsi"/>
        </w:rPr>
      </w:pPr>
      <w:r w:rsidRPr="006D7876">
        <w:rPr>
          <w:rFonts w:asciiTheme="minorHAnsi" w:hAnsiTheme="minorHAnsi"/>
        </w:rPr>
        <w:t>Considérant que, chaque année scolaire, dans le courant du mois de mai, le pouvoir organisateur peut faire un appel aux candidats à la nomination définitive</w:t>
      </w:r>
      <w:r w:rsidR="006D7876">
        <w:rPr>
          <w:rFonts w:asciiTheme="minorHAnsi" w:hAnsiTheme="minorHAnsi"/>
        </w:rPr>
        <w:t xml:space="preserve"> </w:t>
      </w:r>
      <w:r w:rsidRPr="006D7876">
        <w:rPr>
          <w:rFonts w:asciiTheme="minorHAnsi" w:hAnsiTheme="minorHAnsi"/>
        </w:rPr>
        <w:t>;</w:t>
      </w:r>
    </w:p>
    <w:p w14:paraId="4BB4E0DB" w14:textId="1C185926" w:rsidR="00A95826" w:rsidRPr="006D7876" w:rsidRDefault="00BF4BE5" w:rsidP="006D7876">
      <w:pPr>
        <w:pStyle w:val="XQW2pod"/>
        <w:jc w:val="both"/>
        <w:rPr>
          <w:rFonts w:asciiTheme="minorHAnsi" w:hAnsiTheme="minorHAnsi"/>
        </w:rPr>
      </w:pPr>
      <w:r w:rsidRPr="006D7876">
        <w:rPr>
          <w:rFonts w:asciiTheme="minorHAnsi" w:hAnsiTheme="minorHAnsi"/>
        </w:rPr>
        <w:t>Considérant que sont à conférer à titre définitif les emplois vacants au 15</w:t>
      </w:r>
      <w:r w:rsidR="00894FD5">
        <w:rPr>
          <w:rFonts w:asciiTheme="minorHAnsi" w:hAnsiTheme="minorHAnsi"/>
        </w:rPr>
        <w:t> </w:t>
      </w:r>
      <w:r w:rsidRPr="006D7876">
        <w:rPr>
          <w:rFonts w:asciiTheme="minorHAnsi" w:hAnsiTheme="minorHAnsi"/>
        </w:rPr>
        <w:t>avril</w:t>
      </w:r>
      <w:r w:rsidR="00894FD5">
        <w:rPr>
          <w:rFonts w:asciiTheme="minorHAnsi" w:hAnsiTheme="minorHAnsi"/>
        </w:rPr>
        <w:t> </w:t>
      </w:r>
      <w:r w:rsidRPr="006D7876">
        <w:rPr>
          <w:rFonts w:asciiTheme="minorHAnsi" w:hAnsiTheme="minorHAnsi"/>
        </w:rPr>
        <w:t>qui précède l’appel aux candidats, pourvu que ces emplois demeurent vacants le 1</w:t>
      </w:r>
      <w:r w:rsidRPr="006D7876">
        <w:rPr>
          <w:rStyle w:val="XQW8pod"/>
          <w:rFonts w:asciiTheme="minorHAnsi" w:hAnsiTheme="minorHAnsi"/>
        </w:rPr>
        <w:t>er</w:t>
      </w:r>
      <w:r w:rsidRPr="006D7876">
        <w:rPr>
          <w:rFonts w:asciiTheme="minorHAnsi" w:hAnsiTheme="minorHAnsi"/>
        </w:rPr>
        <w:t xml:space="preserve"> octobre suivant</w:t>
      </w:r>
      <w:r w:rsidR="006D7876">
        <w:rPr>
          <w:rFonts w:asciiTheme="minorHAnsi" w:hAnsiTheme="minorHAnsi"/>
        </w:rPr>
        <w:t xml:space="preserve"> </w:t>
      </w:r>
      <w:r w:rsidRPr="006D7876">
        <w:rPr>
          <w:rFonts w:asciiTheme="minorHAnsi" w:hAnsiTheme="minorHAnsi"/>
        </w:rPr>
        <w:t>;</w:t>
      </w:r>
    </w:p>
    <w:p w14:paraId="752306C0" w14:textId="29A4BBFA" w:rsidR="00A95826" w:rsidRPr="006D7876" w:rsidRDefault="00BF4BE5" w:rsidP="006D7876">
      <w:pPr>
        <w:pStyle w:val="XQW2pod"/>
        <w:jc w:val="both"/>
        <w:rPr>
          <w:rFonts w:asciiTheme="minorHAnsi" w:hAnsiTheme="minorHAnsi"/>
        </w:rPr>
      </w:pPr>
      <w:r w:rsidRPr="006D7876">
        <w:rPr>
          <w:rFonts w:asciiTheme="minorHAnsi" w:hAnsiTheme="minorHAnsi"/>
        </w:rPr>
        <w:t>Considérant les emplois occupés par les enseignants définitifs</w:t>
      </w:r>
      <w:r w:rsidR="006D7876">
        <w:rPr>
          <w:rFonts w:asciiTheme="minorHAnsi" w:hAnsiTheme="minorHAnsi"/>
        </w:rPr>
        <w:t xml:space="preserve"> </w:t>
      </w:r>
      <w:r w:rsidRPr="006D7876">
        <w:rPr>
          <w:rFonts w:asciiTheme="minorHAnsi" w:hAnsiTheme="minorHAnsi"/>
        </w:rPr>
        <w:t>;</w:t>
      </w:r>
    </w:p>
    <w:p w14:paraId="5BC6E1BE" w14:textId="48C472CD" w:rsidR="00A95826" w:rsidRPr="006D7876" w:rsidRDefault="00BF4BE5" w:rsidP="006D7876">
      <w:pPr>
        <w:pStyle w:val="XQW2pod"/>
        <w:jc w:val="both"/>
        <w:rPr>
          <w:rFonts w:asciiTheme="minorHAnsi" w:hAnsiTheme="minorHAnsi"/>
        </w:rPr>
      </w:pPr>
      <w:r w:rsidRPr="006D7876">
        <w:rPr>
          <w:rFonts w:asciiTheme="minorHAnsi" w:hAnsiTheme="minorHAnsi"/>
        </w:rPr>
        <w:t>Considérant que Madame Pascale Capitte, institutrice maternelle à titre définitif, est en pension depuis le 1</w:t>
      </w:r>
      <w:r w:rsidRPr="006D7876">
        <w:rPr>
          <w:rStyle w:val="XQW8pod"/>
          <w:rFonts w:asciiTheme="minorHAnsi" w:hAnsiTheme="minorHAnsi"/>
        </w:rPr>
        <w:t>er</w:t>
      </w:r>
      <w:r w:rsidRPr="006D7876">
        <w:rPr>
          <w:rFonts w:asciiTheme="minorHAnsi" w:hAnsiTheme="minorHAnsi"/>
        </w:rPr>
        <w:t xml:space="preserve"> mars 2026</w:t>
      </w:r>
      <w:r w:rsidR="006D7876">
        <w:rPr>
          <w:rFonts w:asciiTheme="minorHAnsi" w:hAnsiTheme="minorHAnsi"/>
        </w:rPr>
        <w:t xml:space="preserve"> </w:t>
      </w:r>
      <w:r w:rsidRPr="006D7876">
        <w:rPr>
          <w:rFonts w:asciiTheme="minorHAnsi" w:hAnsiTheme="minorHAnsi"/>
        </w:rPr>
        <w:t>;</w:t>
      </w:r>
    </w:p>
    <w:p w14:paraId="77CF28BC" w14:textId="50E94F3A" w:rsidR="00A95826" w:rsidRPr="006D7876" w:rsidRDefault="00BF4BE5" w:rsidP="006D7876">
      <w:pPr>
        <w:pStyle w:val="XQW2pod"/>
        <w:jc w:val="both"/>
        <w:rPr>
          <w:rFonts w:asciiTheme="minorHAnsi" w:hAnsiTheme="minorHAnsi"/>
        </w:rPr>
      </w:pPr>
      <w:r w:rsidRPr="006D7876">
        <w:rPr>
          <w:rFonts w:asciiTheme="minorHAnsi" w:hAnsiTheme="minorHAnsi"/>
        </w:rPr>
        <w:t>Considérant que Madame Sylvie Zanatta, institutrice maternelle à titre définitif, est en DPPR de type IV à mi-temps depuis le 1</w:t>
      </w:r>
      <w:r w:rsidRPr="006D7876">
        <w:rPr>
          <w:rStyle w:val="XQW8pod"/>
          <w:rFonts w:asciiTheme="minorHAnsi" w:hAnsiTheme="minorHAnsi"/>
        </w:rPr>
        <w:t>er</w:t>
      </w:r>
      <w:r w:rsidRPr="006D7876">
        <w:rPr>
          <w:rFonts w:asciiTheme="minorHAnsi" w:hAnsiTheme="minorHAnsi"/>
        </w:rPr>
        <w:t xml:space="preserve"> décembre 2025, et que les périodes abandonnées, soit 13 périodes, sont déclarées vacantes ;</w:t>
      </w:r>
      <w:r w:rsidR="006D7876">
        <w:rPr>
          <w:rFonts w:asciiTheme="minorHAnsi" w:hAnsiTheme="minorHAnsi"/>
        </w:rPr>
        <w:t xml:space="preserve">  </w:t>
      </w:r>
    </w:p>
    <w:p w14:paraId="615AB805" w14:textId="4A6AE471" w:rsidR="00A95826" w:rsidRPr="006D7876" w:rsidRDefault="00BF4BE5" w:rsidP="006D7876">
      <w:pPr>
        <w:pStyle w:val="XQW2pod"/>
        <w:jc w:val="both"/>
        <w:rPr>
          <w:rFonts w:asciiTheme="minorHAnsi" w:hAnsiTheme="minorHAnsi"/>
        </w:rPr>
      </w:pPr>
      <w:r w:rsidRPr="006D7876">
        <w:rPr>
          <w:rFonts w:asciiTheme="minorHAnsi" w:hAnsiTheme="minorHAnsi"/>
        </w:rPr>
        <w:t>Considérant que Madame Isabelle Devleeschauwer, institutrice primaire à titre définitif, est en pension au</w:t>
      </w:r>
      <w:r w:rsidR="006D7876">
        <w:rPr>
          <w:rFonts w:asciiTheme="minorHAnsi" w:hAnsiTheme="minorHAnsi"/>
        </w:rPr>
        <w:t xml:space="preserve"> </w:t>
      </w:r>
      <w:r w:rsidRPr="006D7876">
        <w:rPr>
          <w:rFonts w:asciiTheme="minorHAnsi" w:hAnsiTheme="minorHAnsi"/>
        </w:rPr>
        <w:t>1</w:t>
      </w:r>
      <w:r w:rsidRPr="006D7876">
        <w:rPr>
          <w:rStyle w:val="XQW8pod"/>
          <w:rFonts w:asciiTheme="minorHAnsi" w:hAnsiTheme="minorHAnsi"/>
        </w:rPr>
        <w:t>er</w:t>
      </w:r>
      <w:r w:rsidRPr="006D7876">
        <w:rPr>
          <w:rFonts w:asciiTheme="minorHAnsi" w:hAnsiTheme="minorHAnsi"/>
        </w:rPr>
        <w:t xml:space="preserve"> mai 2026</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70527E3E" w14:textId="578F6A5E" w:rsidR="00A95826" w:rsidRPr="006D7876" w:rsidRDefault="00BF4BE5" w:rsidP="006D7876">
      <w:pPr>
        <w:pStyle w:val="XQW2pod"/>
        <w:jc w:val="both"/>
        <w:rPr>
          <w:rFonts w:asciiTheme="minorHAnsi" w:hAnsiTheme="minorHAnsi"/>
        </w:rPr>
      </w:pPr>
      <w:r w:rsidRPr="006D7876">
        <w:rPr>
          <w:rFonts w:asciiTheme="minorHAnsi" w:hAnsiTheme="minorHAnsi"/>
        </w:rPr>
        <w:t>Considérant que, dès lors, sont vacantes</w:t>
      </w:r>
      <w:r w:rsidR="006D7876">
        <w:rPr>
          <w:rFonts w:asciiTheme="minorHAnsi" w:hAnsiTheme="minorHAnsi"/>
        </w:rPr>
        <w:t xml:space="preserve"> </w:t>
      </w:r>
      <w:r w:rsidRPr="006D7876">
        <w:rPr>
          <w:rFonts w:asciiTheme="minorHAnsi" w:hAnsiTheme="minorHAnsi"/>
        </w:rPr>
        <w:t>:</w:t>
      </w:r>
    </w:p>
    <w:p w14:paraId="27C1F5FA" w14:textId="4020118D" w:rsidR="00A95826" w:rsidRPr="006D7876" w:rsidRDefault="00BF4BE5" w:rsidP="00BF4BE5">
      <w:pPr>
        <w:pStyle w:val="podBulletItem"/>
        <w:numPr>
          <w:ilvl w:val="0"/>
          <w:numId w:val="64"/>
        </w:numPr>
        <w:tabs>
          <w:tab w:val="clear" w:pos="922"/>
          <w:tab w:val="left" w:pos="0"/>
        </w:tabs>
        <w:jc w:val="both"/>
        <w:rPr>
          <w:rFonts w:asciiTheme="minorHAnsi" w:hAnsiTheme="minorHAnsi"/>
        </w:rPr>
      </w:pPr>
      <w:r w:rsidRPr="006D7876">
        <w:rPr>
          <w:rFonts w:asciiTheme="minorHAnsi" w:hAnsiTheme="minorHAnsi"/>
        </w:rPr>
        <w:t>Quatre temps plein</w:t>
      </w:r>
      <w:r w:rsidR="006D7876">
        <w:rPr>
          <w:rFonts w:asciiTheme="minorHAnsi" w:hAnsiTheme="minorHAnsi"/>
        </w:rPr>
        <w:t xml:space="preserve"> </w:t>
      </w:r>
      <w:r w:rsidRPr="006D7876">
        <w:rPr>
          <w:rFonts w:asciiTheme="minorHAnsi" w:hAnsiTheme="minorHAnsi"/>
        </w:rPr>
        <w:t>(4</w:t>
      </w:r>
      <w:r w:rsidR="006D7876">
        <w:rPr>
          <w:rFonts w:asciiTheme="minorHAnsi" w:hAnsiTheme="minorHAnsi"/>
        </w:rPr>
        <w:t xml:space="preserve"> </w:t>
      </w:r>
      <w:r w:rsidRPr="006D7876">
        <w:rPr>
          <w:rFonts w:asciiTheme="minorHAnsi" w:hAnsiTheme="minorHAnsi"/>
        </w:rPr>
        <w:t>ETP) d’institutrice</w:t>
      </w:r>
      <w:r w:rsidR="006D7876">
        <w:rPr>
          <w:rFonts w:asciiTheme="minorHAnsi" w:hAnsiTheme="minorHAnsi"/>
        </w:rPr>
        <w:t xml:space="preserve"> </w:t>
      </w:r>
      <w:r w:rsidRPr="006D7876">
        <w:rPr>
          <w:rFonts w:asciiTheme="minorHAnsi" w:hAnsiTheme="minorHAnsi"/>
        </w:rPr>
        <w:t>maternelle,</w:t>
      </w:r>
    </w:p>
    <w:p w14:paraId="57064F8F" w14:textId="77777777" w:rsidR="00A95826" w:rsidRPr="006D7876" w:rsidRDefault="00BF4BE5" w:rsidP="00BF4BE5">
      <w:pPr>
        <w:pStyle w:val="podBulletItem"/>
        <w:numPr>
          <w:ilvl w:val="0"/>
          <w:numId w:val="64"/>
        </w:numPr>
        <w:tabs>
          <w:tab w:val="clear" w:pos="922"/>
          <w:tab w:val="left" w:pos="0"/>
        </w:tabs>
        <w:jc w:val="both"/>
        <w:rPr>
          <w:rFonts w:asciiTheme="minorHAnsi" w:hAnsiTheme="minorHAnsi"/>
        </w:rPr>
      </w:pPr>
      <w:r w:rsidRPr="006D7876">
        <w:rPr>
          <w:rFonts w:asciiTheme="minorHAnsi" w:hAnsiTheme="minorHAnsi"/>
        </w:rPr>
        <w:t>Trois temps plein (3 ETP) d'institutrice primaire,</w:t>
      </w:r>
    </w:p>
    <w:p w14:paraId="282715B0" w14:textId="33364416" w:rsidR="00A95826" w:rsidRPr="006D7876" w:rsidRDefault="00BF4BE5" w:rsidP="00BF4BE5">
      <w:pPr>
        <w:pStyle w:val="podBulletItem"/>
        <w:numPr>
          <w:ilvl w:val="0"/>
          <w:numId w:val="64"/>
        </w:numPr>
        <w:tabs>
          <w:tab w:val="clear" w:pos="922"/>
          <w:tab w:val="left" w:pos="0"/>
        </w:tabs>
        <w:jc w:val="both"/>
        <w:rPr>
          <w:rFonts w:asciiTheme="minorHAnsi" w:hAnsiTheme="minorHAnsi"/>
        </w:rPr>
      </w:pPr>
      <w:r w:rsidRPr="006D7876">
        <w:rPr>
          <w:rFonts w:asciiTheme="minorHAnsi" w:hAnsiTheme="minorHAnsi"/>
        </w:rPr>
        <w:t>12</w:t>
      </w:r>
      <w:r w:rsidR="006D7876">
        <w:rPr>
          <w:rFonts w:asciiTheme="minorHAnsi" w:hAnsiTheme="minorHAnsi"/>
        </w:rPr>
        <w:t xml:space="preserve"> </w:t>
      </w:r>
      <w:r w:rsidRPr="006D7876">
        <w:rPr>
          <w:rFonts w:asciiTheme="minorHAnsi" w:hAnsiTheme="minorHAnsi"/>
        </w:rPr>
        <w:t>périodes de maitre de seconde langue - néerlandais,</w:t>
      </w:r>
    </w:p>
    <w:p w14:paraId="7E77DAA0" w14:textId="53D3DA87" w:rsidR="00A95826" w:rsidRPr="006D7876" w:rsidRDefault="00BF4BE5" w:rsidP="00BF4BE5">
      <w:pPr>
        <w:pStyle w:val="podBulletItem"/>
        <w:numPr>
          <w:ilvl w:val="0"/>
          <w:numId w:val="64"/>
        </w:numPr>
        <w:tabs>
          <w:tab w:val="clear" w:pos="922"/>
          <w:tab w:val="left" w:pos="0"/>
        </w:tabs>
        <w:jc w:val="both"/>
        <w:rPr>
          <w:rFonts w:asciiTheme="minorHAnsi" w:hAnsiTheme="minorHAnsi"/>
        </w:rPr>
      </w:pPr>
      <w:r w:rsidRPr="006D7876">
        <w:rPr>
          <w:rFonts w:asciiTheme="minorHAnsi" w:hAnsiTheme="minorHAnsi"/>
        </w:rPr>
        <w:lastRenderedPageBreak/>
        <w:t>6 périodes de Maître d'éducation physique,</w:t>
      </w:r>
      <w:r w:rsidR="006D7876">
        <w:rPr>
          <w:rFonts w:asciiTheme="minorHAnsi" w:hAnsiTheme="minorHAnsi"/>
        </w:rPr>
        <w:t xml:space="preserve"> </w:t>
      </w:r>
    </w:p>
    <w:p w14:paraId="570B1639" w14:textId="77777777" w:rsidR="00A95826" w:rsidRPr="006D7876" w:rsidRDefault="00BF4BE5" w:rsidP="00BF4BE5">
      <w:pPr>
        <w:pStyle w:val="podBulletItem"/>
        <w:numPr>
          <w:ilvl w:val="0"/>
          <w:numId w:val="64"/>
        </w:numPr>
        <w:tabs>
          <w:tab w:val="clear" w:pos="922"/>
          <w:tab w:val="left" w:pos="0"/>
        </w:tabs>
        <w:jc w:val="both"/>
        <w:rPr>
          <w:rFonts w:asciiTheme="minorHAnsi" w:hAnsiTheme="minorHAnsi"/>
        </w:rPr>
      </w:pPr>
      <w:r w:rsidRPr="006D7876">
        <w:rPr>
          <w:rFonts w:asciiTheme="minorHAnsi" w:hAnsiTheme="minorHAnsi"/>
        </w:rPr>
        <w:t>5 périodes de maître de religion catholique,</w:t>
      </w:r>
    </w:p>
    <w:p w14:paraId="5F606A56" w14:textId="77777777" w:rsidR="00A95826" w:rsidRPr="006D7876" w:rsidRDefault="00BF4BE5" w:rsidP="00BF4BE5">
      <w:pPr>
        <w:pStyle w:val="podBulletItem"/>
        <w:numPr>
          <w:ilvl w:val="0"/>
          <w:numId w:val="64"/>
        </w:numPr>
        <w:tabs>
          <w:tab w:val="clear" w:pos="922"/>
          <w:tab w:val="left" w:pos="0"/>
        </w:tabs>
        <w:jc w:val="both"/>
        <w:rPr>
          <w:rFonts w:asciiTheme="minorHAnsi" w:hAnsiTheme="minorHAnsi"/>
        </w:rPr>
      </w:pPr>
      <w:r w:rsidRPr="006D7876">
        <w:rPr>
          <w:rFonts w:asciiTheme="minorHAnsi" w:hAnsiTheme="minorHAnsi"/>
        </w:rPr>
        <w:t>5 périodes de maitre de morale ;</w:t>
      </w:r>
    </w:p>
    <w:p w14:paraId="10DC5916" w14:textId="41F6D54B" w:rsidR="00A95826" w:rsidRPr="006D7876" w:rsidRDefault="00BF4BE5" w:rsidP="006D7876">
      <w:pPr>
        <w:pStyle w:val="XQW2pod"/>
        <w:jc w:val="both"/>
        <w:rPr>
          <w:rFonts w:asciiTheme="minorHAnsi" w:hAnsiTheme="minorHAnsi"/>
        </w:rPr>
      </w:pPr>
      <w:r w:rsidRPr="006D7876">
        <w:rPr>
          <w:rFonts w:asciiTheme="minorHAnsi" w:hAnsiTheme="minorHAnsi"/>
        </w:rPr>
        <w:t>Considérant que sont à conférer à titre définitif les emplois d’institutrice maternelle et d’instituteur primaire comportant une demi-charge (respectivement 13/26e et 12/24e) ou une charge complète (26/26e et 24/24e)</w:t>
      </w:r>
      <w:r w:rsidR="006D7876">
        <w:rPr>
          <w:rFonts w:asciiTheme="minorHAnsi" w:hAnsiTheme="minorHAnsi"/>
        </w:rPr>
        <w:t xml:space="preserve"> </w:t>
      </w:r>
      <w:r w:rsidRPr="006D7876">
        <w:rPr>
          <w:rFonts w:asciiTheme="minorHAnsi" w:hAnsiTheme="minorHAnsi"/>
        </w:rPr>
        <w:t>;</w:t>
      </w:r>
    </w:p>
    <w:p w14:paraId="70524D6C" w14:textId="58D64A39"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emplois vacants ont été présentés et validés par</w:t>
      </w:r>
      <w:r w:rsidR="006D7876">
        <w:rPr>
          <w:rFonts w:asciiTheme="minorHAnsi" w:hAnsiTheme="minorHAnsi"/>
        </w:rPr>
        <w:t xml:space="preserve"> </w:t>
      </w:r>
      <w:r w:rsidRPr="006D7876">
        <w:rPr>
          <w:rFonts w:asciiTheme="minorHAnsi" w:hAnsiTheme="minorHAnsi"/>
        </w:rPr>
        <w:t>la Commission Paritaire Locale</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20711D6D" w14:textId="7A2BAEBE" w:rsidR="00A95826" w:rsidRPr="006D7876" w:rsidRDefault="00BF4BE5" w:rsidP="006D7876">
      <w:pPr>
        <w:pStyle w:val="XQW2pod"/>
        <w:jc w:val="both"/>
        <w:rPr>
          <w:rFonts w:asciiTheme="minorHAnsi" w:hAnsiTheme="minorHAnsi"/>
        </w:rPr>
      </w:pPr>
      <w:r w:rsidRPr="006D7876">
        <w:rPr>
          <w:rFonts w:asciiTheme="minorHAnsi" w:hAnsiTheme="minorHAnsi"/>
        </w:rPr>
        <w:t>Considérant toutefois que l’article 32 du décret du 6 juin 1994 susmentionné stipule que «</w:t>
      </w:r>
      <w:r w:rsidR="006D7876">
        <w:rPr>
          <w:rFonts w:asciiTheme="minorHAnsi" w:hAnsiTheme="minorHAnsi"/>
        </w:rPr>
        <w:t xml:space="preserve"> </w:t>
      </w:r>
      <w:r w:rsidRPr="006D7876">
        <w:rPr>
          <w:rFonts w:asciiTheme="minorHAnsi" w:hAnsiTheme="minorHAnsi"/>
        </w:rPr>
        <w:t>La nomination définitive, la mutation et le changement d'affectation ne sont pas permis dans un emploi d'un établissement, d'une section, d'une implantation, d'un degré, d'un cycle ou d'une autre subdivision qui, en application des règles de rationalisation, est en voie de fermeture progressive ou qui ne peut être subventionné que pour une période limitée en vertu d'une décision du Gouvernement.</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r w:rsidRPr="006D7876">
        <w:rPr>
          <w:rFonts w:asciiTheme="minorHAnsi" w:hAnsiTheme="minorHAnsi"/>
        </w:rPr>
        <w:t>;</w:t>
      </w:r>
    </w:p>
    <w:p w14:paraId="2E82955F" w14:textId="77777777" w:rsidR="00A95826" w:rsidRPr="006D7876" w:rsidRDefault="00A95826" w:rsidP="006D7876">
      <w:pPr>
        <w:ind w:firstLine="850"/>
        <w:jc w:val="both"/>
        <w:rPr>
          <w:rFonts w:asciiTheme="minorHAnsi" w:hAnsiTheme="minorHAnsi"/>
        </w:rPr>
      </w:pPr>
    </w:p>
    <w:p w14:paraId="62A92EE2" w14:textId="77777777" w:rsidR="00A95826" w:rsidRPr="006D7876" w:rsidRDefault="00BF4BE5" w:rsidP="006D7876">
      <w:pPr>
        <w:pStyle w:val="XQW2pod"/>
        <w:jc w:val="both"/>
        <w:rPr>
          <w:rFonts w:asciiTheme="minorHAnsi" w:hAnsiTheme="minorHAnsi"/>
        </w:rPr>
      </w:pPr>
      <w:r w:rsidRPr="006D7876">
        <w:rPr>
          <w:rStyle w:val="XQW3pod"/>
          <w:rFonts w:asciiTheme="minorHAnsi" w:hAnsiTheme="minorHAnsi"/>
        </w:rPr>
        <w:t>DÉCIDE, :</w:t>
      </w:r>
    </w:p>
    <w:p w14:paraId="0F7877FC" w14:textId="2011A80E"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59383972" w14:textId="6D20CD03"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Article 1</w:t>
      </w:r>
      <w:r w:rsidRPr="006D7876">
        <w:rPr>
          <w:rStyle w:val="XQW8pod"/>
          <w:rFonts w:asciiTheme="minorHAnsi" w:hAnsiTheme="minorHAnsi"/>
        </w:rPr>
        <w:t>er</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Le Conseil</w:t>
      </w:r>
      <w:r w:rsidR="006D7876">
        <w:rPr>
          <w:rFonts w:asciiTheme="minorHAnsi" w:hAnsiTheme="minorHAnsi"/>
        </w:rPr>
        <w:t xml:space="preserve"> </w:t>
      </w:r>
      <w:r w:rsidRPr="006D7876">
        <w:rPr>
          <w:rFonts w:asciiTheme="minorHAnsi" w:hAnsiTheme="minorHAnsi"/>
        </w:rPr>
        <w:t>communal prend connaissance de la dépêche de la Fédération Wallonie-Bruxelles, validée au 27 mars 2026, récapitulant les emplois maternels et primaires générés pour la période du 1/10/2025</w:t>
      </w:r>
      <w:r w:rsidR="006D7876">
        <w:rPr>
          <w:rFonts w:asciiTheme="minorHAnsi" w:hAnsiTheme="minorHAnsi"/>
        </w:rPr>
        <w:t xml:space="preserve"> </w:t>
      </w:r>
      <w:r w:rsidRPr="006D7876">
        <w:rPr>
          <w:rFonts w:asciiTheme="minorHAnsi" w:hAnsiTheme="minorHAnsi"/>
        </w:rPr>
        <w:t>au 04/07/2026</w:t>
      </w:r>
      <w:r w:rsidR="006D7876">
        <w:rPr>
          <w:rFonts w:asciiTheme="minorHAnsi" w:hAnsiTheme="minorHAnsi"/>
        </w:rPr>
        <w:t xml:space="preserve"> </w:t>
      </w:r>
      <w:r w:rsidRPr="006D7876">
        <w:rPr>
          <w:rFonts w:asciiTheme="minorHAnsi" w:hAnsiTheme="minorHAnsi"/>
        </w:rPr>
        <w:t>pour l’ensemble des écoles de la Commune de Lobbes.</w:t>
      </w:r>
      <w:r w:rsidR="006D7876">
        <w:rPr>
          <w:rFonts w:asciiTheme="minorHAnsi" w:hAnsiTheme="minorHAnsi"/>
        </w:rPr>
        <w:t xml:space="preserve"> </w:t>
      </w:r>
    </w:p>
    <w:p w14:paraId="5D00A47A" w14:textId="58F8FC30"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2</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Le Collège communal procède</w:t>
      </w:r>
      <w:r w:rsidR="006D7876">
        <w:rPr>
          <w:rFonts w:asciiTheme="minorHAnsi" w:hAnsiTheme="minorHAnsi"/>
        </w:rPr>
        <w:t xml:space="preserve"> </w:t>
      </w:r>
      <w:r w:rsidRPr="006D7876">
        <w:rPr>
          <w:rFonts w:asciiTheme="minorHAnsi" w:hAnsiTheme="minorHAnsi"/>
        </w:rPr>
        <w:t>à un appel aux candidats à la nomination définitive pour</w:t>
      </w:r>
      <w:r w:rsidR="006D7876">
        <w:rPr>
          <w:rFonts w:asciiTheme="minorHAnsi" w:hAnsiTheme="minorHAnsi"/>
        </w:rPr>
        <w:t xml:space="preserve"> </w:t>
      </w:r>
      <w:r w:rsidRPr="006D7876">
        <w:rPr>
          <w:rFonts w:asciiTheme="minorHAnsi" w:hAnsiTheme="minorHAnsi"/>
        </w:rPr>
        <w:t>les périodes vacantes suivantes :</w:t>
      </w:r>
    </w:p>
    <w:p w14:paraId="7CB2C2E5" w14:textId="2A28137B" w:rsidR="00A95826" w:rsidRPr="006D7876" w:rsidRDefault="00BF4BE5" w:rsidP="00BF4BE5">
      <w:pPr>
        <w:pStyle w:val="podBulletItem"/>
        <w:numPr>
          <w:ilvl w:val="0"/>
          <w:numId w:val="65"/>
        </w:numPr>
        <w:tabs>
          <w:tab w:val="clear" w:pos="922"/>
          <w:tab w:val="left" w:pos="0"/>
        </w:tabs>
        <w:jc w:val="both"/>
        <w:rPr>
          <w:rFonts w:asciiTheme="minorHAnsi" w:hAnsiTheme="minorHAnsi"/>
        </w:rPr>
      </w:pPr>
      <w:r w:rsidRPr="006D7876">
        <w:rPr>
          <w:rFonts w:asciiTheme="minorHAnsi" w:hAnsiTheme="minorHAnsi"/>
        </w:rPr>
        <w:t>Quatre temps plein</w:t>
      </w:r>
      <w:r w:rsidR="006D7876">
        <w:rPr>
          <w:rFonts w:asciiTheme="minorHAnsi" w:hAnsiTheme="minorHAnsi"/>
        </w:rPr>
        <w:t xml:space="preserve"> </w:t>
      </w:r>
      <w:r w:rsidRPr="006D7876">
        <w:rPr>
          <w:rFonts w:asciiTheme="minorHAnsi" w:hAnsiTheme="minorHAnsi"/>
        </w:rPr>
        <w:t>(4</w:t>
      </w:r>
      <w:r w:rsidR="006D7876">
        <w:rPr>
          <w:rFonts w:asciiTheme="minorHAnsi" w:hAnsiTheme="minorHAnsi"/>
        </w:rPr>
        <w:t xml:space="preserve"> </w:t>
      </w:r>
      <w:r w:rsidRPr="006D7876">
        <w:rPr>
          <w:rFonts w:asciiTheme="minorHAnsi" w:hAnsiTheme="minorHAnsi"/>
        </w:rPr>
        <w:t>ETP) d’institutrice</w:t>
      </w:r>
      <w:r w:rsidR="006D7876">
        <w:rPr>
          <w:rFonts w:asciiTheme="minorHAnsi" w:hAnsiTheme="minorHAnsi"/>
        </w:rPr>
        <w:t xml:space="preserve"> </w:t>
      </w:r>
      <w:r w:rsidRPr="006D7876">
        <w:rPr>
          <w:rFonts w:asciiTheme="minorHAnsi" w:hAnsiTheme="minorHAnsi"/>
        </w:rPr>
        <w:t>maternelle,</w:t>
      </w:r>
    </w:p>
    <w:p w14:paraId="70EBBE94" w14:textId="77777777" w:rsidR="00A95826" w:rsidRPr="006D7876" w:rsidRDefault="00BF4BE5" w:rsidP="00BF4BE5">
      <w:pPr>
        <w:pStyle w:val="podBulletItem"/>
        <w:numPr>
          <w:ilvl w:val="0"/>
          <w:numId w:val="65"/>
        </w:numPr>
        <w:tabs>
          <w:tab w:val="clear" w:pos="922"/>
          <w:tab w:val="left" w:pos="0"/>
        </w:tabs>
        <w:jc w:val="both"/>
        <w:rPr>
          <w:rFonts w:asciiTheme="minorHAnsi" w:hAnsiTheme="minorHAnsi"/>
        </w:rPr>
      </w:pPr>
      <w:r w:rsidRPr="006D7876">
        <w:rPr>
          <w:rFonts w:asciiTheme="minorHAnsi" w:hAnsiTheme="minorHAnsi"/>
        </w:rPr>
        <w:t>Trois temps plein (3 ETP) d'institutrice primaire,</w:t>
      </w:r>
    </w:p>
    <w:p w14:paraId="1EFB297B" w14:textId="76447E01" w:rsidR="00A95826" w:rsidRPr="006D7876" w:rsidRDefault="00BF4BE5" w:rsidP="00BF4BE5">
      <w:pPr>
        <w:pStyle w:val="podBulletItem"/>
        <w:numPr>
          <w:ilvl w:val="0"/>
          <w:numId w:val="65"/>
        </w:numPr>
        <w:tabs>
          <w:tab w:val="clear" w:pos="922"/>
          <w:tab w:val="left" w:pos="0"/>
        </w:tabs>
        <w:jc w:val="both"/>
        <w:rPr>
          <w:rFonts w:asciiTheme="minorHAnsi" w:hAnsiTheme="minorHAnsi"/>
        </w:rPr>
      </w:pPr>
      <w:r w:rsidRPr="006D7876">
        <w:rPr>
          <w:rFonts w:asciiTheme="minorHAnsi" w:hAnsiTheme="minorHAnsi"/>
        </w:rPr>
        <w:t>12</w:t>
      </w:r>
      <w:r w:rsidR="006D7876">
        <w:rPr>
          <w:rFonts w:asciiTheme="minorHAnsi" w:hAnsiTheme="minorHAnsi"/>
        </w:rPr>
        <w:t xml:space="preserve"> </w:t>
      </w:r>
      <w:r w:rsidRPr="006D7876">
        <w:rPr>
          <w:rFonts w:asciiTheme="minorHAnsi" w:hAnsiTheme="minorHAnsi"/>
        </w:rPr>
        <w:t>périodes de maitre de seconde langue - néerlandais,</w:t>
      </w:r>
    </w:p>
    <w:p w14:paraId="247314F3" w14:textId="508591FE" w:rsidR="00A95826" w:rsidRPr="006D7876" w:rsidRDefault="00BF4BE5" w:rsidP="00BF4BE5">
      <w:pPr>
        <w:pStyle w:val="podBulletItem"/>
        <w:numPr>
          <w:ilvl w:val="0"/>
          <w:numId w:val="65"/>
        </w:numPr>
        <w:tabs>
          <w:tab w:val="clear" w:pos="922"/>
          <w:tab w:val="left" w:pos="0"/>
        </w:tabs>
        <w:jc w:val="both"/>
        <w:rPr>
          <w:rFonts w:asciiTheme="minorHAnsi" w:hAnsiTheme="minorHAnsi"/>
        </w:rPr>
      </w:pPr>
      <w:r w:rsidRPr="006D7876">
        <w:rPr>
          <w:rFonts w:asciiTheme="minorHAnsi" w:hAnsiTheme="minorHAnsi"/>
        </w:rPr>
        <w:t>6 périodes de Maître d'éducation physique,</w:t>
      </w:r>
      <w:r w:rsidR="006D7876">
        <w:rPr>
          <w:rFonts w:asciiTheme="minorHAnsi" w:hAnsiTheme="minorHAnsi"/>
        </w:rPr>
        <w:t xml:space="preserve"> </w:t>
      </w:r>
    </w:p>
    <w:p w14:paraId="6DF769C5" w14:textId="77777777" w:rsidR="00A95826" w:rsidRPr="006D7876" w:rsidRDefault="00BF4BE5" w:rsidP="00BF4BE5">
      <w:pPr>
        <w:pStyle w:val="podBulletItem"/>
        <w:numPr>
          <w:ilvl w:val="0"/>
          <w:numId w:val="65"/>
        </w:numPr>
        <w:tabs>
          <w:tab w:val="clear" w:pos="922"/>
          <w:tab w:val="left" w:pos="0"/>
        </w:tabs>
        <w:jc w:val="both"/>
        <w:rPr>
          <w:rFonts w:asciiTheme="minorHAnsi" w:hAnsiTheme="minorHAnsi"/>
        </w:rPr>
      </w:pPr>
      <w:r w:rsidRPr="006D7876">
        <w:rPr>
          <w:rFonts w:asciiTheme="minorHAnsi" w:hAnsiTheme="minorHAnsi"/>
        </w:rPr>
        <w:t>5 périodes de maître de religion catholique,</w:t>
      </w:r>
    </w:p>
    <w:p w14:paraId="1BA90CCA" w14:textId="4214810F" w:rsidR="00A95826" w:rsidRPr="00894FD5" w:rsidRDefault="00BF4BE5" w:rsidP="00BF4BE5">
      <w:pPr>
        <w:pStyle w:val="podBulletItem"/>
        <w:numPr>
          <w:ilvl w:val="0"/>
          <w:numId w:val="65"/>
        </w:numPr>
        <w:tabs>
          <w:tab w:val="clear" w:pos="922"/>
          <w:tab w:val="left" w:pos="0"/>
        </w:tabs>
        <w:jc w:val="both"/>
        <w:rPr>
          <w:rFonts w:asciiTheme="minorHAnsi" w:hAnsiTheme="minorHAnsi"/>
        </w:rPr>
      </w:pPr>
      <w:r w:rsidRPr="00894FD5">
        <w:rPr>
          <w:rFonts w:asciiTheme="minorHAnsi" w:hAnsiTheme="minorHAnsi"/>
        </w:rPr>
        <w:t>5 périodes de maitre de morale ;</w:t>
      </w:r>
      <w:r w:rsidR="006D7876" w:rsidRPr="00894FD5">
        <w:rPr>
          <w:rFonts w:asciiTheme="minorHAnsi" w:hAnsiTheme="minorHAnsi"/>
        </w:rPr>
        <w:t xml:space="preserve"> </w:t>
      </w:r>
    </w:p>
    <w:p w14:paraId="3F5C51F0" w14:textId="645B1825"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Art.3</w:t>
      </w:r>
      <w:r w:rsidRPr="006D7876">
        <w:rPr>
          <w:rStyle w:val="XQW3pod"/>
          <w:rFonts w:asciiTheme="minorHAnsi" w:hAnsiTheme="minorHAnsi"/>
        </w:rPr>
        <w:t>.</w:t>
      </w:r>
      <w:r w:rsidR="006D7876">
        <w:rPr>
          <w:rStyle w:val="XQW3pod"/>
          <w:rFonts w:asciiTheme="minorHAnsi" w:hAnsiTheme="minorHAnsi"/>
        </w:rPr>
        <w:t xml:space="preserve"> </w:t>
      </w:r>
      <w:r w:rsidR="006D7876">
        <w:rPr>
          <w:rFonts w:asciiTheme="minorHAnsi" w:hAnsiTheme="minorHAnsi"/>
        </w:rPr>
        <w:t xml:space="preserve"> </w:t>
      </w:r>
      <w:r w:rsidRPr="006D7876">
        <w:rPr>
          <w:rFonts w:asciiTheme="minorHAnsi" w:hAnsiTheme="minorHAnsi"/>
        </w:rPr>
        <w:t>Les avis qui indiquent le classement des temporaires, la fonction à conférer, le volume des prestations des emplois offerts, les conditions requises dans le chef des candidats ainsi que la forme et le délai dans lesquels les candidatures doivent être introduites, seront communiqués à tous les membres temporaires du pouvoir organisateur qui figurent au classement des prioritaires.</w:t>
      </w:r>
    </w:p>
    <w:p w14:paraId="75FA8BFC" w14:textId="08236186" w:rsidR="00A95826" w:rsidRPr="006D7876" w:rsidRDefault="00BF4BE5" w:rsidP="00B83D8E">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27D94AEB" w14:textId="20F0BA19" w:rsidR="00A95826" w:rsidRPr="006D7876" w:rsidRDefault="00BF4BE5" w:rsidP="00905642">
      <w:pPr>
        <w:pStyle w:val="OBJET"/>
      </w:pPr>
      <w:r w:rsidRPr="006D7876">
        <w:t>Objet</w:t>
      </w:r>
      <w:r w:rsidR="006D7876">
        <w:t xml:space="preserve"> </w:t>
      </w:r>
      <w:r w:rsidRPr="006D7876">
        <w:t>: Service Affaires générales — Intercommunales et institutions tierces — IGRETEC — Assemblée générale ordinaire — 25 juin 2026 — Approbation de l'ordre du jour — Vote</w:t>
      </w:r>
    </w:p>
    <w:p w14:paraId="561BE353" w14:textId="77777777" w:rsidR="00A95826" w:rsidRPr="006D7876" w:rsidRDefault="00A95826" w:rsidP="006D7876">
      <w:pPr>
        <w:jc w:val="both"/>
        <w:rPr>
          <w:rFonts w:asciiTheme="minorHAnsi" w:hAnsiTheme="minorHAnsi"/>
        </w:rPr>
      </w:pPr>
    </w:p>
    <w:p w14:paraId="06ECCBB6"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454FAF74" w14:textId="77777777" w:rsidR="00A95826" w:rsidRPr="006D7876" w:rsidRDefault="00A95826" w:rsidP="006D7876">
      <w:pPr>
        <w:tabs>
          <w:tab w:val="left" w:pos="0"/>
        </w:tabs>
        <w:ind w:right="79" w:firstLine="851"/>
        <w:contextualSpacing/>
        <w:jc w:val="both"/>
        <w:rPr>
          <w:rFonts w:asciiTheme="minorHAnsi" w:hAnsiTheme="minorHAnsi"/>
        </w:rPr>
      </w:pPr>
    </w:p>
    <w:p w14:paraId="1D0AC0AC" w14:textId="5041A1E5"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et</w:t>
      </w:r>
      <w:r w:rsidR="006D7876">
        <w:rPr>
          <w:rFonts w:asciiTheme="minorHAnsi" w:hAnsiTheme="minorHAnsi"/>
        </w:rPr>
        <w:t xml:space="preserve"> </w:t>
      </w:r>
      <w:r w:rsidRPr="006D7876">
        <w:rPr>
          <w:rFonts w:asciiTheme="minorHAnsi" w:hAnsiTheme="minorHAnsi"/>
        </w:rPr>
        <w:t>plus particulièrement, les articles L1122-19 et L11122-20 relatifs aux réunions et délibérations des Conseils communaux et l’article L1122-30 relatif aux attributions du Conseil communal</w:t>
      </w:r>
      <w:r w:rsidR="006D7876">
        <w:rPr>
          <w:rFonts w:asciiTheme="minorHAnsi" w:hAnsiTheme="minorHAnsi"/>
        </w:rPr>
        <w:t xml:space="preserve"> </w:t>
      </w:r>
      <w:r w:rsidRPr="006D7876">
        <w:rPr>
          <w:rFonts w:asciiTheme="minorHAnsi" w:hAnsiTheme="minorHAnsi"/>
        </w:rPr>
        <w:t>;</w:t>
      </w:r>
    </w:p>
    <w:p w14:paraId="408E3D8F" w14:textId="2F0907FF"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Vu le Code de la Démocratie Locale et de la Décentralisation et plus particulièrement les articles L1523-15 à L1523-20</w:t>
      </w:r>
      <w:r w:rsidR="006D7876">
        <w:rPr>
          <w:rFonts w:asciiTheme="minorHAnsi" w:hAnsiTheme="minorHAnsi"/>
        </w:rPr>
        <w:t xml:space="preserve"> </w:t>
      </w:r>
      <w:r w:rsidRPr="006D7876">
        <w:rPr>
          <w:rFonts w:asciiTheme="minorHAnsi" w:hAnsiTheme="minorHAnsi"/>
        </w:rPr>
        <w:t>relatifs aux intercommunales</w:t>
      </w:r>
      <w:r w:rsidR="006D7876">
        <w:rPr>
          <w:rFonts w:asciiTheme="minorHAnsi" w:hAnsiTheme="minorHAnsi"/>
        </w:rPr>
        <w:t xml:space="preserve"> </w:t>
      </w:r>
      <w:r w:rsidRPr="006D7876">
        <w:rPr>
          <w:rFonts w:asciiTheme="minorHAnsi" w:hAnsiTheme="minorHAnsi"/>
        </w:rPr>
        <w:t>;</w:t>
      </w:r>
    </w:p>
    <w:p w14:paraId="2BDC5DD5" w14:textId="613C5547" w:rsidR="00A95826" w:rsidRPr="006D7876" w:rsidRDefault="00BF4BE5" w:rsidP="006D7876">
      <w:pPr>
        <w:pStyle w:val="XQW2pod"/>
        <w:jc w:val="both"/>
        <w:rPr>
          <w:rFonts w:asciiTheme="minorHAnsi" w:hAnsiTheme="minorHAnsi"/>
        </w:rPr>
      </w:pPr>
      <w:r w:rsidRPr="006D7876">
        <w:rPr>
          <w:rFonts w:asciiTheme="minorHAnsi" w:hAnsiTheme="minorHAnsi"/>
        </w:rPr>
        <w:t>Vu la délibération du Conseil communal du 24 février 2025</w:t>
      </w:r>
      <w:r w:rsidR="006D7876">
        <w:rPr>
          <w:rFonts w:asciiTheme="minorHAnsi" w:hAnsiTheme="minorHAnsi"/>
        </w:rPr>
        <w:t xml:space="preserve"> </w:t>
      </w:r>
      <w:r w:rsidRPr="006D7876">
        <w:rPr>
          <w:rFonts w:asciiTheme="minorHAnsi" w:hAnsiTheme="minorHAnsi"/>
        </w:rPr>
        <w:t>portant sur la prise de participation de la commune de Lobbes à l'intercommunale "IGRETEC" ;</w:t>
      </w:r>
    </w:p>
    <w:p w14:paraId="400887C6"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l’affiliation de la commune de Lobbes à l’intercommunale IGRETEC ;</w:t>
      </w:r>
    </w:p>
    <w:p w14:paraId="224D9724" w14:textId="6B46A8D6"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délégués des communes associées à l'Assemblée générale sont désignés par le Conseil communal de chaque commune parmi leurs membres,</w:t>
      </w:r>
      <w:r w:rsidR="006D7876">
        <w:rPr>
          <w:rFonts w:asciiTheme="minorHAnsi" w:hAnsiTheme="minorHAnsi"/>
        </w:rPr>
        <w:t xml:space="preserve"> </w:t>
      </w:r>
      <w:r w:rsidRPr="006D7876">
        <w:rPr>
          <w:rFonts w:asciiTheme="minorHAnsi" w:hAnsiTheme="minorHAnsi"/>
        </w:rPr>
        <w:t>proportionnellement à la composition dudit Conseil, et que le nombre de délégués de chaque commune est fixé à cinq parmi lesquels trois au moins représentent la majorité du Conseil communal</w:t>
      </w:r>
      <w:r w:rsidR="006D7876">
        <w:rPr>
          <w:rFonts w:asciiTheme="minorHAnsi" w:hAnsiTheme="minorHAnsi"/>
        </w:rPr>
        <w:t xml:space="preserve"> </w:t>
      </w:r>
      <w:r w:rsidRPr="006D7876">
        <w:rPr>
          <w:rFonts w:asciiTheme="minorHAnsi" w:hAnsiTheme="minorHAnsi"/>
        </w:rPr>
        <w:t>;</w:t>
      </w:r>
    </w:p>
    <w:p w14:paraId="15ABFC40" w14:textId="14E8A1DE" w:rsidR="00A95826" w:rsidRPr="006D7876" w:rsidRDefault="00BF4BE5" w:rsidP="006D7876">
      <w:pPr>
        <w:pStyle w:val="XQW2pod"/>
        <w:jc w:val="both"/>
        <w:rPr>
          <w:rFonts w:asciiTheme="minorHAnsi" w:hAnsiTheme="minorHAnsi"/>
        </w:rPr>
      </w:pPr>
      <w:r w:rsidRPr="006D7876">
        <w:rPr>
          <w:rFonts w:asciiTheme="minorHAnsi" w:hAnsiTheme="minorHAnsi"/>
        </w:rPr>
        <w:t>Considérant que</w:t>
      </w:r>
      <w:r w:rsidR="006D7876">
        <w:rPr>
          <w:rFonts w:asciiTheme="minorHAnsi" w:hAnsiTheme="minorHAnsi"/>
        </w:rPr>
        <w:t xml:space="preserve"> </w:t>
      </w:r>
      <w:r w:rsidRPr="006D7876">
        <w:rPr>
          <w:rFonts w:asciiTheme="minorHAnsi" w:hAnsiTheme="minorHAnsi"/>
        </w:rPr>
        <w:t>l’Assemblée générale d'IGRETEC se tiendra le</w:t>
      </w:r>
      <w:r w:rsidR="006D7876">
        <w:rPr>
          <w:rFonts w:asciiTheme="minorHAnsi" w:hAnsiTheme="minorHAnsi"/>
        </w:rPr>
        <w:t xml:space="preserve"> </w:t>
      </w:r>
      <w:r w:rsidRPr="006D7876">
        <w:rPr>
          <w:rStyle w:val="XQW11pod"/>
          <w:rFonts w:asciiTheme="minorHAnsi" w:hAnsiTheme="minorHAnsi"/>
        </w:rPr>
        <w:t>25 juin 2025</w:t>
      </w:r>
      <w:r w:rsidRPr="006D7876">
        <w:rPr>
          <w:rFonts w:asciiTheme="minorHAnsi" w:hAnsiTheme="minorHAnsi"/>
        </w:rPr>
        <w:t>, au Cube, Boulevard Mayence, 1 à 6000 Charleroi</w:t>
      </w:r>
    </w:p>
    <w:p w14:paraId="01F8D143"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l’information relative à cette Assemblée générale a été transmise à la commune de Lobbes en date du 18 mai 2026 ;</w:t>
      </w:r>
    </w:p>
    <w:p w14:paraId="418098AF" w14:textId="5D8D69AF" w:rsidR="00A95826" w:rsidRPr="006D7876" w:rsidRDefault="00BF4BE5" w:rsidP="006D7876">
      <w:pPr>
        <w:pStyle w:val="XQW2pod"/>
        <w:jc w:val="both"/>
        <w:rPr>
          <w:rFonts w:asciiTheme="minorHAnsi" w:hAnsiTheme="minorHAnsi"/>
        </w:rPr>
      </w:pPr>
      <w:r w:rsidRPr="006D7876">
        <w:rPr>
          <w:rFonts w:asciiTheme="minorHAnsi" w:hAnsiTheme="minorHAnsi"/>
        </w:rPr>
        <w:t>Considérant que la</w:t>
      </w:r>
      <w:r w:rsidR="006D7876">
        <w:rPr>
          <w:rFonts w:asciiTheme="minorHAnsi" w:hAnsiTheme="minorHAnsi"/>
        </w:rPr>
        <w:t xml:space="preserve"> </w:t>
      </w:r>
      <w:r w:rsidRPr="006D7876">
        <w:rPr>
          <w:rFonts w:asciiTheme="minorHAnsi" w:hAnsiTheme="minorHAnsi"/>
        </w:rPr>
        <w:t>convocation et les annexes utiles ne sont pas encore finalisées et seront communiqués à la commune de Lobbes au plus tard le 22 mai</w:t>
      </w:r>
      <w:r w:rsidR="006D7876">
        <w:rPr>
          <w:rFonts w:asciiTheme="minorHAnsi" w:hAnsiTheme="minorHAnsi"/>
        </w:rPr>
        <w:t xml:space="preserve"> </w:t>
      </w:r>
      <w:r w:rsidRPr="006D7876">
        <w:rPr>
          <w:rFonts w:asciiTheme="minorHAnsi" w:hAnsiTheme="minorHAnsi"/>
        </w:rPr>
        <w:t>;</w:t>
      </w:r>
    </w:p>
    <w:p w14:paraId="7D6E44E5" w14:textId="37D88122" w:rsidR="00A95826" w:rsidRPr="006D7876" w:rsidRDefault="00BF4BE5" w:rsidP="006D7876">
      <w:pPr>
        <w:pStyle w:val="XQW2pod"/>
        <w:jc w:val="both"/>
        <w:rPr>
          <w:rFonts w:asciiTheme="minorHAnsi" w:hAnsiTheme="minorHAnsi"/>
        </w:rPr>
      </w:pPr>
      <w:r w:rsidRPr="006D7876">
        <w:rPr>
          <w:rFonts w:asciiTheme="minorHAnsi" w:hAnsiTheme="minorHAnsi"/>
        </w:rPr>
        <w:t>Considérant que, dès réception de ladite convocation, l’ensemble des documents ou liens vers ceux-ci seront</w:t>
      </w:r>
      <w:r w:rsidR="006D7876">
        <w:rPr>
          <w:rFonts w:asciiTheme="minorHAnsi" w:hAnsiTheme="minorHAnsi"/>
        </w:rPr>
        <w:t xml:space="preserve"> </w:t>
      </w:r>
      <w:r w:rsidRPr="006D7876">
        <w:rPr>
          <w:rFonts w:asciiTheme="minorHAnsi" w:hAnsiTheme="minorHAnsi"/>
        </w:rPr>
        <w:t>transmis par mail à tous les Conseillers communaux pour prise de connaissance avant la séance du Conseil communal du 26</w:t>
      </w:r>
      <w:r w:rsidR="00B83D8E">
        <w:rPr>
          <w:rFonts w:asciiTheme="minorHAnsi" w:hAnsiTheme="minorHAnsi"/>
        </w:rPr>
        <w:t> </w:t>
      </w:r>
      <w:r w:rsidRPr="006D7876">
        <w:rPr>
          <w:rFonts w:asciiTheme="minorHAnsi" w:hAnsiTheme="minorHAnsi"/>
        </w:rPr>
        <w:t>mai 2026 ;</w:t>
      </w:r>
    </w:p>
    <w:p w14:paraId="0A55F570"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les points suivants à l'ordre du jour :</w:t>
      </w:r>
    </w:p>
    <w:p w14:paraId="1EB58110" w14:textId="4EC5856A" w:rsidR="00A95826" w:rsidRPr="006D7876" w:rsidRDefault="00BF4BE5" w:rsidP="00BF4BE5">
      <w:pPr>
        <w:pStyle w:val="XQW22pod"/>
        <w:numPr>
          <w:ilvl w:val="0"/>
          <w:numId w:val="66"/>
        </w:numPr>
        <w:tabs>
          <w:tab w:val="clear" w:pos="922"/>
          <w:tab w:val="left" w:pos="0"/>
        </w:tabs>
        <w:rPr>
          <w:rFonts w:asciiTheme="minorHAnsi" w:hAnsiTheme="minorHAnsi"/>
        </w:rPr>
      </w:pPr>
      <w:r w:rsidRPr="006D7876">
        <w:rPr>
          <w:rFonts w:asciiTheme="minorHAnsi" w:hAnsiTheme="minorHAnsi"/>
        </w:rPr>
        <w:t>Affiliations/Administrateurs</w:t>
      </w:r>
      <w:r w:rsidR="006D7876">
        <w:rPr>
          <w:rFonts w:asciiTheme="minorHAnsi" w:hAnsiTheme="minorHAnsi"/>
        </w:rPr>
        <w:t xml:space="preserve"> </w:t>
      </w:r>
      <w:r w:rsidRPr="006D7876">
        <w:rPr>
          <w:rFonts w:asciiTheme="minorHAnsi" w:hAnsiTheme="minorHAnsi"/>
        </w:rPr>
        <w:t>;</w:t>
      </w:r>
    </w:p>
    <w:p w14:paraId="3424FF35" w14:textId="1FAA81A7" w:rsidR="00A95826" w:rsidRPr="006D7876" w:rsidRDefault="00BF4BE5" w:rsidP="006D7876">
      <w:pPr>
        <w:pStyle w:val="XQW22pod"/>
        <w:tabs>
          <w:tab w:val="clear" w:pos="922"/>
          <w:tab w:val="left" w:pos="0"/>
        </w:tabs>
        <w:rPr>
          <w:rFonts w:asciiTheme="minorHAnsi" w:hAnsiTheme="minorHAnsi"/>
        </w:rPr>
      </w:pPr>
      <w:r w:rsidRPr="006D7876">
        <w:rPr>
          <w:rFonts w:asciiTheme="minorHAnsi" w:hAnsiTheme="minorHAnsi"/>
        </w:rPr>
        <w:t>Comptes annuels statutaires arrêtés au 31/12/2025 – Comptes annuels consolidés arrêtés au 31/12/2025 - Rapport de gestion du Conseil d’Administration - Rapport du Collège des Contrôleurs aux Comptes - Rapport spécifique du Conseil d’Administration sur les prises de participations</w:t>
      </w:r>
      <w:r w:rsidR="006D7876">
        <w:rPr>
          <w:rFonts w:asciiTheme="minorHAnsi" w:hAnsiTheme="minorHAnsi"/>
        </w:rPr>
        <w:t xml:space="preserve"> </w:t>
      </w:r>
      <w:r w:rsidRPr="006D7876">
        <w:rPr>
          <w:rFonts w:asciiTheme="minorHAnsi" w:hAnsiTheme="minorHAnsi"/>
        </w:rPr>
        <w:t>;</w:t>
      </w:r>
    </w:p>
    <w:p w14:paraId="0A5F572B" w14:textId="11847554" w:rsidR="00A95826" w:rsidRPr="006D7876" w:rsidRDefault="00BF4BE5" w:rsidP="006D7876">
      <w:pPr>
        <w:pStyle w:val="XQW22pod"/>
        <w:tabs>
          <w:tab w:val="clear" w:pos="922"/>
          <w:tab w:val="left" w:pos="0"/>
        </w:tabs>
        <w:rPr>
          <w:rFonts w:asciiTheme="minorHAnsi" w:hAnsiTheme="minorHAnsi"/>
        </w:rPr>
      </w:pPr>
      <w:r w:rsidRPr="006D7876">
        <w:rPr>
          <w:rFonts w:asciiTheme="minorHAnsi" w:hAnsiTheme="minorHAnsi"/>
        </w:rPr>
        <w:t>Approbation des comptes annuels statutaires arrêtés au 31/12/2025</w:t>
      </w:r>
      <w:r w:rsidR="006D7876">
        <w:rPr>
          <w:rFonts w:asciiTheme="minorHAnsi" w:hAnsiTheme="minorHAnsi"/>
        </w:rPr>
        <w:t xml:space="preserve"> </w:t>
      </w:r>
      <w:r w:rsidRPr="006D7876">
        <w:rPr>
          <w:rFonts w:asciiTheme="minorHAnsi" w:hAnsiTheme="minorHAnsi"/>
        </w:rPr>
        <w:t>;</w:t>
      </w:r>
    </w:p>
    <w:p w14:paraId="069FC7F8" w14:textId="0B233DBE" w:rsidR="00A95826" w:rsidRPr="006D7876" w:rsidRDefault="00BF4BE5" w:rsidP="006D7876">
      <w:pPr>
        <w:pStyle w:val="XQW22pod"/>
        <w:tabs>
          <w:tab w:val="clear" w:pos="922"/>
          <w:tab w:val="left" w:pos="0"/>
        </w:tabs>
        <w:rPr>
          <w:rFonts w:asciiTheme="minorHAnsi" w:hAnsiTheme="minorHAnsi"/>
        </w:rPr>
      </w:pPr>
      <w:r w:rsidRPr="006D7876">
        <w:rPr>
          <w:rFonts w:asciiTheme="minorHAnsi" w:hAnsiTheme="minorHAnsi"/>
        </w:rPr>
        <w:t>Approbation du rapport du Conseil d’Administration au sens de l’article L6421-1 du CDLD</w:t>
      </w:r>
      <w:r w:rsidR="006D7876">
        <w:rPr>
          <w:rFonts w:asciiTheme="minorHAnsi" w:hAnsiTheme="minorHAnsi"/>
        </w:rPr>
        <w:t xml:space="preserve"> </w:t>
      </w:r>
      <w:r w:rsidRPr="006D7876">
        <w:rPr>
          <w:rFonts w:asciiTheme="minorHAnsi" w:hAnsiTheme="minorHAnsi"/>
        </w:rPr>
        <w:t>;</w:t>
      </w:r>
    </w:p>
    <w:p w14:paraId="3AC7232D" w14:textId="7FEBF5A9" w:rsidR="00A95826" w:rsidRPr="006D7876" w:rsidRDefault="00BF4BE5" w:rsidP="006D7876">
      <w:pPr>
        <w:pStyle w:val="XQW22pod"/>
        <w:tabs>
          <w:tab w:val="clear" w:pos="922"/>
          <w:tab w:val="left" w:pos="0"/>
        </w:tabs>
        <w:rPr>
          <w:rFonts w:asciiTheme="minorHAnsi" w:hAnsiTheme="minorHAnsi"/>
        </w:rPr>
      </w:pPr>
      <w:r w:rsidRPr="006D7876">
        <w:rPr>
          <w:rFonts w:asciiTheme="minorHAnsi" w:hAnsiTheme="minorHAnsi"/>
        </w:rPr>
        <w:t>Décharge à donner aux membres du Conseil d’Administration</w:t>
      </w:r>
      <w:r w:rsidR="006D7876">
        <w:rPr>
          <w:rFonts w:asciiTheme="minorHAnsi" w:hAnsiTheme="minorHAnsi"/>
        </w:rPr>
        <w:t xml:space="preserve"> </w:t>
      </w:r>
      <w:r w:rsidRPr="006D7876">
        <w:rPr>
          <w:rFonts w:asciiTheme="minorHAnsi" w:hAnsiTheme="minorHAnsi"/>
        </w:rPr>
        <w:t>pour l’exercice de leur mandat au cours de l’exercice 2025</w:t>
      </w:r>
      <w:r w:rsidR="006D7876">
        <w:rPr>
          <w:rFonts w:asciiTheme="minorHAnsi" w:hAnsiTheme="minorHAnsi"/>
        </w:rPr>
        <w:t xml:space="preserve"> </w:t>
      </w:r>
      <w:r w:rsidRPr="006D7876">
        <w:rPr>
          <w:rFonts w:asciiTheme="minorHAnsi" w:hAnsiTheme="minorHAnsi"/>
        </w:rPr>
        <w:t>;</w:t>
      </w:r>
    </w:p>
    <w:p w14:paraId="049D4407" w14:textId="14CEA2A1" w:rsidR="00A95826" w:rsidRPr="006D7876" w:rsidRDefault="00BF4BE5" w:rsidP="006D7876">
      <w:pPr>
        <w:pStyle w:val="XQW22pod"/>
        <w:tabs>
          <w:tab w:val="clear" w:pos="922"/>
          <w:tab w:val="left" w:pos="0"/>
        </w:tabs>
        <w:rPr>
          <w:rFonts w:asciiTheme="minorHAnsi" w:hAnsiTheme="minorHAnsi"/>
        </w:rPr>
      </w:pPr>
      <w:r w:rsidRPr="006D7876">
        <w:rPr>
          <w:rFonts w:asciiTheme="minorHAnsi" w:hAnsiTheme="minorHAnsi"/>
        </w:rPr>
        <w:t>Décharge à donner aux membres du Collège des Contrôleurs aux Comptes pour l’exercice de leur mandat au cours de l’exercice 2025</w:t>
      </w:r>
      <w:r w:rsidR="006D7876">
        <w:rPr>
          <w:rFonts w:asciiTheme="minorHAnsi" w:hAnsiTheme="minorHAnsi"/>
        </w:rPr>
        <w:t xml:space="preserve"> </w:t>
      </w:r>
      <w:r w:rsidRPr="006D7876">
        <w:rPr>
          <w:rFonts w:asciiTheme="minorHAnsi" w:hAnsiTheme="minorHAnsi"/>
        </w:rPr>
        <w:t>;</w:t>
      </w:r>
    </w:p>
    <w:p w14:paraId="20476962" w14:textId="31B00369" w:rsidR="00A95826" w:rsidRPr="006D7876" w:rsidRDefault="00BF4BE5" w:rsidP="006D7876">
      <w:pPr>
        <w:pStyle w:val="XQW22pod"/>
        <w:tabs>
          <w:tab w:val="clear" w:pos="922"/>
          <w:tab w:val="left" w:pos="0"/>
        </w:tabs>
        <w:rPr>
          <w:rFonts w:asciiTheme="minorHAnsi" w:hAnsiTheme="minorHAnsi"/>
        </w:rPr>
      </w:pPr>
      <w:r w:rsidRPr="006D7876">
        <w:rPr>
          <w:rFonts w:asciiTheme="minorHAnsi" w:hAnsiTheme="minorHAnsi"/>
        </w:rPr>
        <w:t>Scission de SORESIC</w:t>
      </w:r>
      <w:r w:rsidR="006D7876">
        <w:rPr>
          <w:rFonts w:asciiTheme="minorHAnsi" w:hAnsiTheme="minorHAnsi"/>
        </w:rPr>
        <w:t xml:space="preserve"> </w:t>
      </w:r>
      <w:r w:rsidRPr="006D7876">
        <w:rPr>
          <w:rFonts w:asciiTheme="minorHAnsi" w:hAnsiTheme="minorHAnsi"/>
        </w:rPr>
        <w:t>;</w:t>
      </w:r>
    </w:p>
    <w:p w14:paraId="6EA287DA" w14:textId="644A3AA8" w:rsidR="00A95826" w:rsidRPr="006D7876" w:rsidRDefault="00BF4BE5" w:rsidP="006D7876">
      <w:pPr>
        <w:pStyle w:val="XQW22pod"/>
        <w:tabs>
          <w:tab w:val="clear" w:pos="922"/>
          <w:tab w:val="left" w:pos="0"/>
        </w:tabs>
        <w:rPr>
          <w:rFonts w:asciiTheme="minorHAnsi" w:hAnsiTheme="minorHAnsi"/>
        </w:rPr>
      </w:pPr>
      <w:r w:rsidRPr="006D7876">
        <w:rPr>
          <w:rFonts w:asciiTheme="minorHAnsi" w:hAnsiTheme="minorHAnsi"/>
        </w:rPr>
        <w:t>Tarification In House</w:t>
      </w:r>
      <w:r w:rsidR="006D7876">
        <w:rPr>
          <w:rFonts w:asciiTheme="minorHAnsi" w:hAnsiTheme="minorHAnsi"/>
        </w:rPr>
        <w:t xml:space="preserve"> </w:t>
      </w:r>
      <w:r w:rsidRPr="006D7876">
        <w:rPr>
          <w:rFonts w:asciiTheme="minorHAnsi" w:hAnsiTheme="minorHAnsi"/>
        </w:rPr>
        <w:t>;</w:t>
      </w:r>
    </w:p>
    <w:p w14:paraId="6C429953" w14:textId="77777777" w:rsidR="00A95826" w:rsidRPr="006D7876" w:rsidRDefault="00BF4BE5" w:rsidP="006D7876">
      <w:pPr>
        <w:pStyle w:val="XQW22pod"/>
        <w:tabs>
          <w:tab w:val="clear" w:pos="922"/>
          <w:tab w:val="left" w:pos="0"/>
        </w:tabs>
        <w:rPr>
          <w:rFonts w:asciiTheme="minorHAnsi" w:hAnsiTheme="minorHAnsi"/>
        </w:rPr>
      </w:pPr>
      <w:r w:rsidRPr="006D7876">
        <w:rPr>
          <w:rFonts w:asciiTheme="minorHAnsi" w:hAnsiTheme="minorHAnsi"/>
        </w:rPr>
        <w:t>Modifications statutaires.</w:t>
      </w:r>
    </w:p>
    <w:p w14:paraId="5200EAFB" w14:textId="77777777" w:rsidR="00A95826" w:rsidRPr="006D7876" w:rsidRDefault="00A95826" w:rsidP="006D7876">
      <w:pPr>
        <w:ind w:firstLine="850"/>
        <w:jc w:val="both"/>
        <w:rPr>
          <w:rFonts w:asciiTheme="minorHAnsi" w:hAnsiTheme="minorHAnsi"/>
        </w:rPr>
      </w:pPr>
    </w:p>
    <w:p w14:paraId="08437355" w14:textId="4482D5F3" w:rsidR="00A95826" w:rsidRPr="006D7876" w:rsidRDefault="00BF4BE5" w:rsidP="006D7876">
      <w:pPr>
        <w:pStyle w:val="XQW2pod"/>
        <w:jc w:val="both"/>
        <w:rPr>
          <w:rFonts w:asciiTheme="minorHAnsi" w:hAnsiTheme="minorHAnsi"/>
        </w:rPr>
      </w:pPr>
      <w:r w:rsidRPr="006D7876">
        <w:rPr>
          <w:rStyle w:val="XQW3pod"/>
          <w:rFonts w:asciiTheme="minorHAnsi" w:hAnsiTheme="minorHAnsi"/>
        </w:rPr>
        <w:t>D</w:t>
      </w:r>
      <w:r w:rsidR="00B83D8E">
        <w:rPr>
          <w:rStyle w:val="XQW3pod"/>
          <w:rFonts w:asciiTheme="minorHAnsi" w:hAnsiTheme="minorHAnsi"/>
        </w:rPr>
        <w:t>É</w:t>
      </w:r>
      <w:r w:rsidRPr="006D7876">
        <w:rPr>
          <w:rStyle w:val="XQW3pod"/>
          <w:rFonts w:asciiTheme="minorHAnsi" w:hAnsiTheme="minorHAnsi"/>
        </w:rPr>
        <w:t xml:space="preserve">CIDE, </w:t>
      </w:r>
      <w:r w:rsidRPr="006D7876">
        <w:rPr>
          <w:rStyle w:val="XQW3pod"/>
          <w:rFonts w:asciiTheme="minorHAnsi" w:hAnsiTheme="minorHAnsi"/>
        </w:rPr>
        <w:t>par</w:t>
      </w:r>
      <w:r w:rsidR="006D7876">
        <w:rPr>
          <w:rStyle w:val="XQW3pod"/>
          <w:rFonts w:asciiTheme="minorHAnsi" w:hAnsiTheme="minorHAnsi"/>
        </w:rPr>
        <w:t xml:space="preserve"> </w:t>
      </w:r>
      <w:r w:rsidR="00B83D8E">
        <w:rPr>
          <w:rStyle w:val="XQW3pod"/>
          <w:rFonts w:asciiTheme="minorHAnsi" w:hAnsiTheme="minorHAnsi"/>
        </w:rPr>
        <w:t xml:space="preserve">      </w:t>
      </w:r>
      <w:r w:rsidRPr="006D7876">
        <w:rPr>
          <w:rStyle w:val="XQW3pod"/>
          <w:rFonts w:asciiTheme="minorHAnsi" w:hAnsiTheme="minorHAnsi"/>
        </w:rPr>
        <w:t>voix pour,</w:t>
      </w:r>
      <w:r w:rsidR="006D7876">
        <w:rPr>
          <w:rStyle w:val="XQW3pod"/>
          <w:rFonts w:asciiTheme="minorHAnsi" w:hAnsiTheme="minorHAnsi"/>
        </w:rPr>
        <w:t xml:space="preserve"> </w:t>
      </w:r>
      <w:r w:rsidR="00B83D8E">
        <w:rPr>
          <w:rStyle w:val="XQW3pod"/>
          <w:rFonts w:asciiTheme="minorHAnsi" w:hAnsiTheme="minorHAnsi"/>
        </w:rPr>
        <w:t xml:space="preserve"> </w:t>
      </w:r>
      <w:r w:rsidR="006D7876">
        <w:rPr>
          <w:rStyle w:val="XQW3pod"/>
          <w:rFonts w:asciiTheme="minorHAnsi" w:hAnsiTheme="minorHAnsi"/>
        </w:rPr>
        <w:t xml:space="preserve"> </w:t>
      </w:r>
      <w:r w:rsidR="00B83D8E">
        <w:rPr>
          <w:rStyle w:val="XQW3pod"/>
          <w:rFonts w:asciiTheme="minorHAnsi" w:hAnsiTheme="minorHAnsi"/>
        </w:rPr>
        <w:t xml:space="preserve">     </w:t>
      </w:r>
      <w:r w:rsidRPr="006D7876">
        <w:rPr>
          <w:rStyle w:val="XQW3pod"/>
          <w:rFonts w:asciiTheme="minorHAnsi" w:hAnsiTheme="minorHAnsi"/>
        </w:rPr>
        <w:t>voix contre et</w:t>
      </w:r>
      <w:r w:rsidR="006D7876">
        <w:rPr>
          <w:rStyle w:val="XQW3pod"/>
          <w:rFonts w:asciiTheme="minorHAnsi" w:hAnsiTheme="minorHAnsi"/>
        </w:rPr>
        <w:t xml:space="preserve">   </w:t>
      </w:r>
      <w:r w:rsidR="00B83D8E">
        <w:rPr>
          <w:rStyle w:val="XQW3pod"/>
          <w:rFonts w:asciiTheme="minorHAnsi" w:hAnsiTheme="minorHAnsi"/>
        </w:rPr>
        <w:t xml:space="preserve">   </w:t>
      </w:r>
      <w:r w:rsidRPr="006D7876">
        <w:rPr>
          <w:rStyle w:val="XQW3pod"/>
          <w:rFonts w:asciiTheme="minorHAnsi" w:hAnsiTheme="minorHAnsi"/>
        </w:rPr>
        <w:t>abstentions:</w:t>
      </w:r>
    </w:p>
    <w:p w14:paraId="1EAC36AF" w14:textId="4DF61DC5"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4FBA90E5" w14:textId="77777777"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Article 1</w:t>
      </w:r>
      <w:r w:rsidRPr="006D7876">
        <w:rPr>
          <w:rStyle w:val="XQW8pod"/>
          <w:rFonts w:asciiTheme="minorHAnsi" w:hAnsiTheme="minorHAnsi"/>
        </w:rPr>
        <w:t>er</w:t>
      </w:r>
      <w:r w:rsidRPr="006D7876">
        <w:rPr>
          <w:rStyle w:val="XQW3pod"/>
          <w:rFonts w:asciiTheme="minorHAnsi" w:hAnsiTheme="minorHAnsi"/>
        </w:rPr>
        <w:t xml:space="preserve">. </w:t>
      </w:r>
      <w:r w:rsidRPr="006D7876">
        <w:rPr>
          <w:rFonts w:asciiTheme="minorHAnsi" w:hAnsiTheme="minorHAnsi"/>
        </w:rPr>
        <w:t>D'approuver les points portés à l'ordre du jour de l'Assemblée générale d'IGRETEC du 25 juin 2026 ;</w:t>
      </w:r>
    </w:p>
    <w:p w14:paraId="4355794F" w14:textId="4EDC3F7D" w:rsidR="00A95826" w:rsidRPr="006D7876" w:rsidRDefault="00BF4BE5" w:rsidP="00BF4BE5">
      <w:pPr>
        <w:pStyle w:val="XQW22pod"/>
        <w:numPr>
          <w:ilvl w:val="0"/>
          <w:numId w:val="68"/>
        </w:numPr>
        <w:tabs>
          <w:tab w:val="clear" w:pos="922"/>
          <w:tab w:val="left" w:pos="0"/>
        </w:tabs>
        <w:rPr>
          <w:rFonts w:asciiTheme="minorHAnsi" w:hAnsiTheme="minorHAnsi"/>
        </w:rPr>
      </w:pPr>
      <w:r w:rsidRPr="006D7876">
        <w:rPr>
          <w:rFonts w:asciiTheme="minorHAnsi" w:hAnsiTheme="minorHAnsi"/>
        </w:rPr>
        <w:t>Affiliations/Administrateurs</w:t>
      </w:r>
      <w:r w:rsidR="006D7876">
        <w:rPr>
          <w:rFonts w:asciiTheme="minorHAnsi" w:hAnsiTheme="minorHAnsi"/>
        </w:rPr>
        <w:t xml:space="preserve"> </w:t>
      </w:r>
      <w:r w:rsidRPr="006D7876">
        <w:rPr>
          <w:rFonts w:asciiTheme="minorHAnsi" w:hAnsiTheme="minorHAnsi"/>
        </w:rPr>
        <w:t>;</w:t>
      </w:r>
    </w:p>
    <w:p w14:paraId="411B968E" w14:textId="2DE9EC3B" w:rsidR="00A95826" w:rsidRPr="006D7876" w:rsidRDefault="00BF4BE5" w:rsidP="00BF4BE5">
      <w:pPr>
        <w:pStyle w:val="XQW22pod"/>
        <w:numPr>
          <w:ilvl w:val="0"/>
          <w:numId w:val="67"/>
        </w:numPr>
        <w:tabs>
          <w:tab w:val="clear" w:pos="922"/>
          <w:tab w:val="left" w:pos="0"/>
        </w:tabs>
        <w:rPr>
          <w:rFonts w:asciiTheme="minorHAnsi" w:hAnsiTheme="minorHAnsi"/>
        </w:rPr>
      </w:pPr>
      <w:r w:rsidRPr="006D7876">
        <w:rPr>
          <w:rFonts w:asciiTheme="minorHAnsi" w:hAnsiTheme="minorHAnsi"/>
        </w:rPr>
        <w:t>Comptes annuels statutaires arrêtés au 31/12/2025 – Comptes annuels consolidés arrêtés au 31/12/2025 - Rapport de gestion du Conseil d’Administration - Rapport du Collège des Contrôleurs aux Comptes - Rapport spécifique du Conseil d’Administration sur les prises de participations</w:t>
      </w:r>
      <w:r w:rsidR="006D7876">
        <w:rPr>
          <w:rFonts w:asciiTheme="minorHAnsi" w:hAnsiTheme="minorHAnsi"/>
        </w:rPr>
        <w:t xml:space="preserve"> </w:t>
      </w:r>
      <w:r w:rsidRPr="006D7876">
        <w:rPr>
          <w:rFonts w:asciiTheme="minorHAnsi" w:hAnsiTheme="minorHAnsi"/>
        </w:rPr>
        <w:t>;</w:t>
      </w:r>
    </w:p>
    <w:p w14:paraId="5A6B8AAB" w14:textId="7D057508" w:rsidR="00A95826" w:rsidRPr="006D7876" w:rsidRDefault="00BF4BE5" w:rsidP="00BF4BE5">
      <w:pPr>
        <w:pStyle w:val="XQW22pod"/>
        <w:numPr>
          <w:ilvl w:val="0"/>
          <w:numId w:val="67"/>
        </w:numPr>
        <w:tabs>
          <w:tab w:val="clear" w:pos="922"/>
          <w:tab w:val="left" w:pos="0"/>
        </w:tabs>
        <w:rPr>
          <w:rFonts w:asciiTheme="minorHAnsi" w:hAnsiTheme="minorHAnsi"/>
        </w:rPr>
      </w:pPr>
      <w:r w:rsidRPr="006D7876">
        <w:rPr>
          <w:rFonts w:asciiTheme="minorHAnsi" w:hAnsiTheme="minorHAnsi"/>
        </w:rPr>
        <w:t>Approbation des comptes annuels statutaires arrêtés au 31/12/2025</w:t>
      </w:r>
      <w:r w:rsidR="006D7876">
        <w:rPr>
          <w:rFonts w:asciiTheme="minorHAnsi" w:hAnsiTheme="minorHAnsi"/>
        </w:rPr>
        <w:t xml:space="preserve"> </w:t>
      </w:r>
      <w:r w:rsidRPr="006D7876">
        <w:rPr>
          <w:rFonts w:asciiTheme="minorHAnsi" w:hAnsiTheme="minorHAnsi"/>
        </w:rPr>
        <w:t>;</w:t>
      </w:r>
    </w:p>
    <w:p w14:paraId="6AB3AE17" w14:textId="04E8D0B3" w:rsidR="00A95826" w:rsidRPr="006D7876" w:rsidRDefault="00BF4BE5" w:rsidP="00BF4BE5">
      <w:pPr>
        <w:pStyle w:val="XQW22pod"/>
        <w:numPr>
          <w:ilvl w:val="0"/>
          <w:numId w:val="67"/>
        </w:numPr>
        <w:tabs>
          <w:tab w:val="clear" w:pos="922"/>
          <w:tab w:val="left" w:pos="0"/>
        </w:tabs>
        <w:rPr>
          <w:rFonts w:asciiTheme="minorHAnsi" w:hAnsiTheme="minorHAnsi"/>
        </w:rPr>
      </w:pPr>
      <w:r w:rsidRPr="006D7876">
        <w:rPr>
          <w:rFonts w:asciiTheme="minorHAnsi" w:hAnsiTheme="minorHAnsi"/>
        </w:rPr>
        <w:lastRenderedPageBreak/>
        <w:t>Approbation du rapport du Conseil d’Administration au sens de l’article L6421-1 du CDLD</w:t>
      </w:r>
      <w:r w:rsidR="006D7876">
        <w:rPr>
          <w:rFonts w:asciiTheme="minorHAnsi" w:hAnsiTheme="minorHAnsi"/>
        </w:rPr>
        <w:t xml:space="preserve"> </w:t>
      </w:r>
      <w:r w:rsidRPr="006D7876">
        <w:rPr>
          <w:rFonts w:asciiTheme="minorHAnsi" w:hAnsiTheme="minorHAnsi"/>
        </w:rPr>
        <w:t>;</w:t>
      </w:r>
    </w:p>
    <w:p w14:paraId="0A2A9EBF" w14:textId="096F57FE" w:rsidR="00A95826" w:rsidRPr="006D7876" w:rsidRDefault="00BF4BE5" w:rsidP="00BF4BE5">
      <w:pPr>
        <w:pStyle w:val="XQW22pod"/>
        <w:numPr>
          <w:ilvl w:val="0"/>
          <w:numId w:val="67"/>
        </w:numPr>
        <w:tabs>
          <w:tab w:val="clear" w:pos="922"/>
          <w:tab w:val="left" w:pos="0"/>
        </w:tabs>
        <w:rPr>
          <w:rFonts w:asciiTheme="minorHAnsi" w:hAnsiTheme="minorHAnsi"/>
        </w:rPr>
      </w:pPr>
      <w:r w:rsidRPr="006D7876">
        <w:rPr>
          <w:rFonts w:asciiTheme="minorHAnsi" w:hAnsiTheme="minorHAnsi"/>
        </w:rPr>
        <w:t>Décharge à donner aux membres du Conseil d’Administration</w:t>
      </w:r>
      <w:r w:rsidR="006D7876">
        <w:rPr>
          <w:rFonts w:asciiTheme="minorHAnsi" w:hAnsiTheme="minorHAnsi"/>
        </w:rPr>
        <w:t xml:space="preserve"> </w:t>
      </w:r>
      <w:r w:rsidRPr="006D7876">
        <w:rPr>
          <w:rFonts w:asciiTheme="minorHAnsi" w:hAnsiTheme="minorHAnsi"/>
        </w:rPr>
        <w:t>pour l’exercice de leur mandat au cours de l’exercice 2025</w:t>
      </w:r>
      <w:r w:rsidR="006D7876">
        <w:rPr>
          <w:rFonts w:asciiTheme="minorHAnsi" w:hAnsiTheme="minorHAnsi"/>
        </w:rPr>
        <w:t xml:space="preserve"> </w:t>
      </w:r>
      <w:r w:rsidRPr="006D7876">
        <w:rPr>
          <w:rFonts w:asciiTheme="minorHAnsi" w:hAnsiTheme="minorHAnsi"/>
        </w:rPr>
        <w:t>;</w:t>
      </w:r>
    </w:p>
    <w:p w14:paraId="2018B891" w14:textId="0CC21FF0" w:rsidR="00A95826" w:rsidRPr="006D7876" w:rsidRDefault="00BF4BE5" w:rsidP="00BF4BE5">
      <w:pPr>
        <w:pStyle w:val="XQW22pod"/>
        <w:numPr>
          <w:ilvl w:val="0"/>
          <w:numId w:val="67"/>
        </w:numPr>
        <w:tabs>
          <w:tab w:val="clear" w:pos="922"/>
          <w:tab w:val="left" w:pos="0"/>
        </w:tabs>
        <w:rPr>
          <w:rFonts w:asciiTheme="minorHAnsi" w:hAnsiTheme="minorHAnsi"/>
        </w:rPr>
      </w:pPr>
      <w:r w:rsidRPr="006D7876">
        <w:rPr>
          <w:rFonts w:asciiTheme="minorHAnsi" w:hAnsiTheme="minorHAnsi"/>
        </w:rPr>
        <w:t>Décharge à donner aux membres du Collège des Contrôleurs aux Comptes pour l’exercice de leur mandat au cours de l’exercice 2025</w:t>
      </w:r>
      <w:r w:rsidR="006D7876">
        <w:rPr>
          <w:rFonts w:asciiTheme="minorHAnsi" w:hAnsiTheme="minorHAnsi"/>
        </w:rPr>
        <w:t xml:space="preserve"> </w:t>
      </w:r>
      <w:r w:rsidRPr="006D7876">
        <w:rPr>
          <w:rFonts w:asciiTheme="minorHAnsi" w:hAnsiTheme="minorHAnsi"/>
        </w:rPr>
        <w:t>;</w:t>
      </w:r>
    </w:p>
    <w:p w14:paraId="6F6D4879" w14:textId="2E378395" w:rsidR="00A95826" w:rsidRPr="006D7876" w:rsidRDefault="00BF4BE5" w:rsidP="00BF4BE5">
      <w:pPr>
        <w:pStyle w:val="XQW22pod"/>
        <w:numPr>
          <w:ilvl w:val="0"/>
          <w:numId w:val="67"/>
        </w:numPr>
        <w:tabs>
          <w:tab w:val="clear" w:pos="922"/>
          <w:tab w:val="left" w:pos="0"/>
        </w:tabs>
        <w:rPr>
          <w:rFonts w:asciiTheme="minorHAnsi" w:hAnsiTheme="minorHAnsi"/>
        </w:rPr>
      </w:pPr>
      <w:r w:rsidRPr="006D7876">
        <w:rPr>
          <w:rFonts w:asciiTheme="minorHAnsi" w:hAnsiTheme="minorHAnsi"/>
        </w:rPr>
        <w:t>Scission de SORESIC</w:t>
      </w:r>
      <w:r w:rsidR="006D7876">
        <w:rPr>
          <w:rFonts w:asciiTheme="minorHAnsi" w:hAnsiTheme="minorHAnsi"/>
        </w:rPr>
        <w:t xml:space="preserve"> </w:t>
      </w:r>
      <w:r w:rsidRPr="006D7876">
        <w:rPr>
          <w:rFonts w:asciiTheme="minorHAnsi" w:hAnsiTheme="minorHAnsi"/>
        </w:rPr>
        <w:t>;</w:t>
      </w:r>
    </w:p>
    <w:p w14:paraId="4E8233D5" w14:textId="303F436D" w:rsidR="00A95826" w:rsidRPr="006D7876" w:rsidRDefault="00BF4BE5" w:rsidP="00BF4BE5">
      <w:pPr>
        <w:pStyle w:val="XQW22pod"/>
        <w:numPr>
          <w:ilvl w:val="0"/>
          <w:numId w:val="67"/>
        </w:numPr>
        <w:tabs>
          <w:tab w:val="clear" w:pos="922"/>
          <w:tab w:val="left" w:pos="0"/>
        </w:tabs>
        <w:rPr>
          <w:rFonts w:asciiTheme="minorHAnsi" w:hAnsiTheme="minorHAnsi"/>
        </w:rPr>
      </w:pPr>
      <w:r w:rsidRPr="006D7876">
        <w:rPr>
          <w:rFonts w:asciiTheme="minorHAnsi" w:hAnsiTheme="minorHAnsi"/>
        </w:rPr>
        <w:t>Tarification In House</w:t>
      </w:r>
      <w:r w:rsidR="006D7876">
        <w:rPr>
          <w:rFonts w:asciiTheme="minorHAnsi" w:hAnsiTheme="minorHAnsi"/>
        </w:rPr>
        <w:t xml:space="preserve"> </w:t>
      </w:r>
      <w:r w:rsidRPr="006D7876">
        <w:rPr>
          <w:rFonts w:asciiTheme="minorHAnsi" w:hAnsiTheme="minorHAnsi"/>
        </w:rPr>
        <w:t>;</w:t>
      </w:r>
    </w:p>
    <w:p w14:paraId="740B3F2D" w14:textId="77777777" w:rsidR="00A95826" w:rsidRPr="006D7876" w:rsidRDefault="00BF4BE5" w:rsidP="00BF4BE5">
      <w:pPr>
        <w:pStyle w:val="XQW22pod"/>
        <w:numPr>
          <w:ilvl w:val="0"/>
          <w:numId w:val="67"/>
        </w:numPr>
        <w:tabs>
          <w:tab w:val="clear" w:pos="922"/>
          <w:tab w:val="left" w:pos="0"/>
        </w:tabs>
        <w:rPr>
          <w:rFonts w:asciiTheme="minorHAnsi" w:hAnsiTheme="minorHAnsi"/>
        </w:rPr>
      </w:pPr>
      <w:r w:rsidRPr="006D7876">
        <w:rPr>
          <w:rFonts w:asciiTheme="minorHAnsi" w:hAnsiTheme="minorHAnsi"/>
        </w:rPr>
        <w:t>Modifications statutaires.</w:t>
      </w:r>
    </w:p>
    <w:p w14:paraId="6E83A884" w14:textId="77777777"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2</w:t>
      </w:r>
      <w:r w:rsidRPr="006D7876">
        <w:rPr>
          <w:rStyle w:val="XQW3pod"/>
          <w:rFonts w:asciiTheme="minorHAnsi" w:hAnsiTheme="minorHAnsi"/>
        </w:rPr>
        <w:t xml:space="preserve">. </w:t>
      </w:r>
      <w:r w:rsidRPr="006D7876">
        <w:rPr>
          <w:rFonts w:asciiTheme="minorHAnsi" w:hAnsiTheme="minorHAnsi"/>
        </w:rPr>
        <w:t>De charger le Collège communal de veiller à l'exécution de la présente décision.</w:t>
      </w:r>
    </w:p>
    <w:p w14:paraId="4BE4C3DE" w14:textId="58E6359F"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 3</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De transmettre la présente délibération à l'intercommunale d'IGRETEC.</w:t>
      </w:r>
    </w:p>
    <w:p w14:paraId="569F9504" w14:textId="05F02634" w:rsidR="00A95826" w:rsidRPr="006D7876" w:rsidRDefault="00BF4BE5" w:rsidP="00B83D8E">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4324AF0B" w14:textId="3963B4D2" w:rsidR="00A95826" w:rsidRPr="006D7876" w:rsidRDefault="00BF4BE5" w:rsidP="00905642">
      <w:pPr>
        <w:pStyle w:val="OBJET"/>
      </w:pPr>
      <w:r w:rsidRPr="006D7876">
        <w:t>Objet</w:t>
      </w:r>
      <w:r w:rsidR="006D7876">
        <w:t xml:space="preserve"> </w:t>
      </w:r>
      <w:r w:rsidRPr="006D7876">
        <w:t>: Service Affaires générales — Intercommunales et institutions tierces — IPALLE — Assemblée générale ordinaire — Convocation à l'Assemblée générale du 25 juin 2026 — Approbation de l'ordre du jour — Décision — Vote</w:t>
      </w:r>
    </w:p>
    <w:p w14:paraId="715C04BF" w14:textId="77777777" w:rsidR="00A95826" w:rsidRPr="006D7876" w:rsidRDefault="00A95826" w:rsidP="006D7876">
      <w:pPr>
        <w:jc w:val="both"/>
        <w:rPr>
          <w:rFonts w:asciiTheme="minorHAnsi" w:hAnsiTheme="minorHAnsi"/>
        </w:rPr>
      </w:pPr>
    </w:p>
    <w:p w14:paraId="722F05B9"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10FB919B" w14:textId="77777777" w:rsidR="00A95826" w:rsidRPr="006D7876" w:rsidRDefault="00A95826" w:rsidP="006D7876">
      <w:pPr>
        <w:tabs>
          <w:tab w:val="left" w:pos="0"/>
        </w:tabs>
        <w:ind w:right="79" w:firstLine="851"/>
        <w:contextualSpacing/>
        <w:jc w:val="both"/>
        <w:rPr>
          <w:rFonts w:asciiTheme="minorHAnsi" w:hAnsiTheme="minorHAnsi"/>
        </w:rPr>
      </w:pPr>
    </w:p>
    <w:p w14:paraId="1E0DA37A"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et plus particulièrement les articles L1523-15 à L1523-20 relatifs aux intercommunales ;</w:t>
      </w:r>
    </w:p>
    <w:p w14:paraId="0C4553B1"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l’Arrêté Royal du 17 juin 1976 autorisant la constitution de l’Intercommunale IPALLE ;</w:t>
      </w:r>
    </w:p>
    <w:p w14:paraId="5AA87501"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 délibération du Conseil communal du 24 février 2025 portant sur la prise de participation de la commune de Lobbes à l'Intercommunale "IPALLE" ;</w:t>
      </w:r>
    </w:p>
    <w:p w14:paraId="0B9DA10D" w14:textId="77777777" w:rsidR="00A95826" w:rsidRPr="006D7876" w:rsidRDefault="00BF4BE5" w:rsidP="006D7876">
      <w:pPr>
        <w:pStyle w:val="XQW2pod"/>
        <w:jc w:val="both"/>
        <w:rPr>
          <w:rFonts w:asciiTheme="minorHAnsi" w:hAnsiTheme="minorHAnsi"/>
        </w:rPr>
      </w:pPr>
      <w:r w:rsidRPr="006D7876">
        <w:rPr>
          <w:rFonts w:asciiTheme="minorHAnsi" w:hAnsiTheme="minorHAnsi"/>
        </w:rPr>
        <w:t xml:space="preserve">Considérant que l'Assemblée générale de l'Intercommunale "IPALLE" se déroulera le jeudi 25 juin 2026 à 10h30, à la distillerie de </w:t>
      </w:r>
      <w:proofErr w:type="spellStart"/>
      <w:r w:rsidRPr="006D7876">
        <w:rPr>
          <w:rFonts w:asciiTheme="minorHAnsi" w:hAnsiTheme="minorHAnsi"/>
        </w:rPr>
        <w:t>Biercée</w:t>
      </w:r>
      <w:proofErr w:type="spellEnd"/>
      <w:r w:rsidRPr="006D7876">
        <w:rPr>
          <w:rFonts w:asciiTheme="minorHAnsi" w:hAnsiTheme="minorHAnsi"/>
        </w:rPr>
        <w:t xml:space="preserve"> ;</w:t>
      </w:r>
    </w:p>
    <w:p w14:paraId="3938229A"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la convocation officielle, transmise à la commune de Lobbes en date du 29 avril 2026, ayant à l’ordre du jour les points suivants :</w:t>
      </w:r>
    </w:p>
    <w:p w14:paraId="39942E3C"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Approbation du rapport de responsabilité sociétale et environnementale « finances et durabilité » 2025.</w:t>
      </w:r>
    </w:p>
    <w:p w14:paraId="04BE87CC"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Comptes annuels statutaires au 31 décembre 2025 de la SC IPALLE :</w:t>
      </w:r>
    </w:p>
    <w:p w14:paraId="1C6C41FA"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Présentation des comptes annuels par secteur d'activité, des comptes annuels de la SC IPALLE et de l'affectation du résultat</w:t>
      </w:r>
    </w:p>
    <w:p w14:paraId="002BD563"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Rapport du conseil d'administration à l'assemblée générale</w:t>
      </w:r>
    </w:p>
    <w:p w14:paraId="2CA5E7F8"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Rapport du commissaire (réviseur d'entreprises)</w:t>
      </w:r>
    </w:p>
    <w:p w14:paraId="73C0E6FD"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Approbation des comptes annuels et de l'affectation du résultat</w:t>
      </w:r>
    </w:p>
    <w:p w14:paraId="4A6A7497"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Comptes annuels consolidés au 31 décembre 2025 de la SC IPALLE :</w:t>
      </w:r>
    </w:p>
    <w:p w14:paraId="7107A848"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Présentation des comptes annuels consolidés de la SC IPALLE et de l'affectation du résultat</w:t>
      </w:r>
    </w:p>
    <w:p w14:paraId="4DCFD3C8"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Rapport du conseil d'administration à l'assemblée générale</w:t>
      </w:r>
    </w:p>
    <w:p w14:paraId="38FC82CA"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Rapport du commissaire (réviseur d'entreprises)</w:t>
      </w:r>
    </w:p>
    <w:p w14:paraId="4A323EC6"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Décharge aux administrateurs.</w:t>
      </w:r>
    </w:p>
    <w:p w14:paraId="049EFF09"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Décharge au commissaire (réviseur d'entreprises) concernant les comptes annuels statutaires et consolidés.</w:t>
      </w:r>
    </w:p>
    <w:p w14:paraId="62AAAC39"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Rapport de rémunération (art. 6421-1 du CDLD).</w:t>
      </w:r>
    </w:p>
    <w:p w14:paraId="489DEA23"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lastRenderedPageBreak/>
        <w:t>Autres documents requis par le CDLD.</w:t>
      </w:r>
    </w:p>
    <w:p w14:paraId="6D2C1BFA"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Confirmation des rémunérations des président et vice-président ainsi que des jetons de présence au sein des instances.</w:t>
      </w:r>
    </w:p>
    <w:p w14:paraId="503A28CD" w14:textId="77777777" w:rsidR="00A95826" w:rsidRPr="006D7876" w:rsidRDefault="00BF4BE5" w:rsidP="00BF4BE5">
      <w:pPr>
        <w:pStyle w:val="podBulletItem"/>
        <w:numPr>
          <w:ilvl w:val="0"/>
          <w:numId w:val="69"/>
        </w:numPr>
        <w:tabs>
          <w:tab w:val="clear" w:pos="922"/>
          <w:tab w:val="left" w:pos="0"/>
        </w:tabs>
        <w:jc w:val="both"/>
        <w:rPr>
          <w:rFonts w:asciiTheme="minorHAnsi" w:hAnsiTheme="minorHAnsi"/>
        </w:rPr>
      </w:pPr>
      <w:r w:rsidRPr="006D7876">
        <w:rPr>
          <w:rFonts w:asciiTheme="minorHAnsi" w:hAnsiTheme="minorHAnsi"/>
        </w:rPr>
        <w:t>Remplacement d’administrateur.</w:t>
      </w:r>
    </w:p>
    <w:p w14:paraId="623C185D"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les documents transmis par l’Intercommunale IPALLE, accompagnant l’invitation à cette assemblée ;</w:t>
      </w:r>
    </w:p>
    <w:p w14:paraId="367F8419" w14:textId="77777777" w:rsidR="00A95826" w:rsidRPr="006D7876" w:rsidRDefault="00A95826" w:rsidP="006D7876">
      <w:pPr>
        <w:ind w:firstLine="850"/>
        <w:jc w:val="both"/>
        <w:rPr>
          <w:rFonts w:asciiTheme="minorHAnsi" w:hAnsiTheme="minorHAnsi"/>
        </w:rPr>
      </w:pPr>
    </w:p>
    <w:p w14:paraId="54FB8487" w14:textId="55686C70" w:rsidR="00A95826" w:rsidRPr="006D7876" w:rsidRDefault="00BF4BE5" w:rsidP="006D7876">
      <w:pPr>
        <w:pStyle w:val="XQW2pod"/>
        <w:jc w:val="both"/>
        <w:rPr>
          <w:rFonts w:asciiTheme="minorHAnsi" w:hAnsiTheme="minorHAnsi"/>
        </w:rPr>
      </w:pPr>
      <w:r w:rsidRPr="006D7876">
        <w:rPr>
          <w:rStyle w:val="XQW3pod"/>
          <w:rFonts w:asciiTheme="minorHAnsi" w:hAnsiTheme="minorHAnsi"/>
        </w:rPr>
        <w:t>DÉCIDE par</w:t>
      </w:r>
      <w:r w:rsidR="006D7876">
        <w:rPr>
          <w:rStyle w:val="XQW3pod"/>
          <w:rFonts w:asciiTheme="minorHAnsi" w:hAnsiTheme="minorHAnsi"/>
        </w:rPr>
        <w:t xml:space="preserve">          </w:t>
      </w:r>
      <w:r w:rsidRPr="006D7876">
        <w:rPr>
          <w:rStyle w:val="XQW3pod"/>
          <w:rFonts w:asciiTheme="minorHAnsi" w:hAnsiTheme="minorHAnsi"/>
        </w:rPr>
        <w:t>voix pour,</w:t>
      </w:r>
      <w:r w:rsidR="006D7876">
        <w:rPr>
          <w:rStyle w:val="XQW3pod"/>
          <w:rFonts w:asciiTheme="minorHAnsi" w:hAnsiTheme="minorHAnsi"/>
        </w:rPr>
        <w:t xml:space="preserve">       </w:t>
      </w:r>
      <w:r w:rsidRPr="006D7876">
        <w:rPr>
          <w:rStyle w:val="XQW3pod"/>
          <w:rFonts w:asciiTheme="minorHAnsi" w:hAnsiTheme="minorHAnsi"/>
        </w:rPr>
        <w:t>voix contre et</w:t>
      </w:r>
      <w:r w:rsidR="006D7876">
        <w:rPr>
          <w:rStyle w:val="XQW3pod"/>
          <w:rFonts w:asciiTheme="minorHAnsi" w:hAnsiTheme="minorHAnsi"/>
        </w:rPr>
        <w:t xml:space="preserve">         </w:t>
      </w:r>
      <w:r w:rsidRPr="006D7876">
        <w:rPr>
          <w:rStyle w:val="XQW3pod"/>
          <w:rFonts w:asciiTheme="minorHAnsi" w:hAnsiTheme="minorHAnsi"/>
        </w:rPr>
        <w:t>abstention :</w:t>
      </w:r>
    </w:p>
    <w:p w14:paraId="501819E4" w14:textId="15C9514C"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47A61A6B" w14:textId="2FFB7E78"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Article 1</w:t>
      </w:r>
      <w:r w:rsidRPr="00B83D8E">
        <w:rPr>
          <w:rStyle w:val="XQW3pod"/>
          <w:rFonts w:asciiTheme="minorHAnsi" w:hAnsiTheme="minorHAnsi"/>
          <w:vertAlign w:val="superscript"/>
        </w:rPr>
        <w:t>er</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 xml:space="preserve">D'approuver les points portés à l'ordre du jour de l'Assemblée générale de l'Intercommunale "IPALLE", qui se déroulera le jeudi 25 juin 2026 à 10h30 à la distillerie de </w:t>
      </w:r>
      <w:proofErr w:type="spellStart"/>
      <w:r w:rsidRPr="006D7876">
        <w:rPr>
          <w:rFonts w:asciiTheme="minorHAnsi" w:hAnsiTheme="minorHAnsi"/>
        </w:rPr>
        <w:t>Biercée</w:t>
      </w:r>
      <w:proofErr w:type="spellEnd"/>
      <w:r w:rsidRPr="006D7876">
        <w:rPr>
          <w:rFonts w:asciiTheme="minorHAnsi" w:hAnsiTheme="minorHAnsi"/>
        </w:rPr>
        <w:t xml:space="preserve"> :</w:t>
      </w:r>
    </w:p>
    <w:p w14:paraId="4A504580"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Approbation du rapport de responsabilité sociétale et environnementale « finances et durabilité » 2025.</w:t>
      </w:r>
    </w:p>
    <w:p w14:paraId="0487160C"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Comptes annuels statutaires au 31 décembre 2025 de la SC IPALLE :</w:t>
      </w:r>
    </w:p>
    <w:p w14:paraId="4D6575F8"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Présentation des comptes annuels par secteur d'activité, des comptes annuels de la SC IPALLE et de l'affectation du résultat</w:t>
      </w:r>
    </w:p>
    <w:p w14:paraId="486B79FE"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Rapport du conseil d'administration à l'assemblée générale</w:t>
      </w:r>
    </w:p>
    <w:p w14:paraId="5E33E960"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Rapport du commissaire (réviseur d'entreprises)</w:t>
      </w:r>
    </w:p>
    <w:p w14:paraId="088CFB7E"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Approbation des comptes annuels et de l'affectation du résultat</w:t>
      </w:r>
    </w:p>
    <w:p w14:paraId="2398CEAB"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Comptes annuels consolidés au 31 décembre 2025 de la SC IPALLE :</w:t>
      </w:r>
    </w:p>
    <w:p w14:paraId="383D2AF2"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Présentation des comptes annuels consolidés de la SC IPALLE et de l'affectation du résultat</w:t>
      </w:r>
    </w:p>
    <w:p w14:paraId="1DA561EE"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Rapport du conseil d'administration à l'assemblée générale</w:t>
      </w:r>
    </w:p>
    <w:p w14:paraId="6CAA9D08"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Rapport du commissaire (réviseur d'entreprises)</w:t>
      </w:r>
    </w:p>
    <w:p w14:paraId="6857373C"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Décharge aux administrateurs.</w:t>
      </w:r>
    </w:p>
    <w:p w14:paraId="74EEF866"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Décharge au commissaire (réviseur d'entreprises) concernant les comptes annuels statutaires et consolidés.</w:t>
      </w:r>
    </w:p>
    <w:p w14:paraId="0EBC47B6"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Rapport de rémunération (art. 6421-1 du CDLD).</w:t>
      </w:r>
    </w:p>
    <w:p w14:paraId="6817BEE5"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Autres documents requis par le CDLD.</w:t>
      </w:r>
    </w:p>
    <w:p w14:paraId="720356B7" w14:textId="77777777" w:rsidR="00A95826" w:rsidRPr="006D7876" w:rsidRDefault="00BF4BE5" w:rsidP="00BF4BE5">
      <w:pPr>
        <w:pStyle w:val="podBulletItem"/>
        <w:numPr>
          <w:ilvl w:val="0"/>
          <w:numId w:val="70"/>
        </w:numPr>
        <w:tabs>
          <w:tab w:val="clear" w:pos="922"/>
          <w:tab w:val="left" w:pos="0"/>
        </w:tabs>
        <w:jc w:val="both"/>
        <w:rPr>
          <w:rFonts w:asciiTheme="minorHAnsi" w:hAnsiTheme="minorHAnsi"/>
        </w:rPr>
      </w:pPr>
      <w:r w:rsidRPr="006D7876">
        <w:rPr>
          <w:rFonts w:asciiTheme="minorHAnsi" w:hAnsiTheme="minorHAnsi"/>
        </w:rPr>
        <w:t>Confirmation des rémunérations des président et vice-président ainsi que des jetons de présence au sein des instances.</w:t>
      </w:r>
    </w:p>
    <w:p w14:paraId="1EDB033C" w14:textId="123FECE7" w:rsidR="00A95826" w:rsidRPr="00B83D8E" w:rsidRDefault="00BF4BE5" w:rsidP="00BF4BE5">
      <w:pPr>
        <w:pStyle w:val="podBulletItem"/>
        <w:numPr>
          <w:ilvl w:val="0"/>
          <w:numId w:val="70"/>
        </w:numPr>
        <w:tabs>
          <w:tab w:val="clear" w:pos="922"/>
          <w:tab w:val="left" w:pos="0"/>
        </w:tabs>
        <w:jc w:val="both"/>
        <w:rPr>
          <w:rFonts w:asciiTheme="minorHAnsi" w:hAnsiTheme="minorHAnsi"/>
        </w:rPr>
      </w:pPr>
      <w:r w:rsidRPr="00B83D8E">
        <w:rPr>
          <w:rFonts w:asciiTheme="minorHAnsi" w:hAnsiTheme="minorHAnsi"/>
        </w:rPr>
        <w:t>Remplacement d’administrateur.</w:t>
      </w:r>
      <w:r w:rsidR="006D7876" w:rsidRPr="00B83D8E">
        <w:rPr>
          <w:rFonts w:asciiTheme="minorHAnsi" w:hAnsiTheme="minorHAnsi"/>
        </w:rPr>
        <w:t xml:space="preserve"> </w:t>
      </w:r>
    </w:p>
    <w:p w14:paraId="56F722B9" w14:textId="397021C6"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2</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De charger le Collège communal de veiller à l'exécution de la présente décision.</w:t>
      </w:r>
      <w:r w:rsidR="006D7876">
        <w:rPr>
          <w:rFonts w:asciiTheme="minorHAnsi" w:hAnsiTheme="minorHAnsi"/>
        </w:rPr>
        <w:t xml:space="preserve"> </w:t>
      </w:r>
    </w:p>
    <w:p w14:paraId="61FBFF8D" w14:textId="2FCA208E"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3</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De transmettre la présente délibération à l'Intercommunale "IPALLE".</w:t>
      </w:r>
    </w:p>
    <w:p w14:paraId="30CF9EEB" w14:textId="4ADE246F" w:rsidR="00A95826" w:rsidRPr="006D7876" w:rsidRDefault="00BF4BE5" w:rsidP="00B83D8E">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281075A3" w14:textId="275D3D07" w:rsidR="00A95826" w:rsidRPr="006D7876" w:rsidRDefault="00BF4BE5" w:rsidP="00905642">
      <w:pPr>
        <w:pStyle w:val="OBJET"/>
      </w:pPr>
      <w:r w:rsidRPr="006D7876">
        <w:t>Objet</w:t>
      </w:r>
      <w:r w:rsidR="006D7876">
        <w:t xml:space="preserve"> </w:t>
      </w:r>
      <w:r w:rsidRPr="006D7876">
        <w:t>: Service Affaires générales — Intercommunales et institutions tierces — CENEO — Assemblée générale ordinaire — Convocation à l'Assemblée générale du 29 juin 2026 — Approbation de l'ordre du jour — Décision — Vote</w:t>
      </w:r>
    </w:p>
    <w:p w14:paraId="1A7DC702" w14:textId="77777777" w:rsidR="00A95826" w:rsidRPr="006D7876" w:rsidRDefault="00A95826" w:rsidP="006D7876">
      <w:pPr>
        <w:jc w:val="both"/>
        <w:rPr>
          <w:rFonts w:asciiTheme="minorHAnsi" w:hAnsiTheme="minorHAnsi"/>
        </w:rPr>
      </w:pPr>
    </w:p>
    <w:p w14:paraId="66485491"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7FE12B65" w14:textId="77777777" w:rsidR="00A95826" w:rsidRPr="006D7876" w:rsidRDefault="00A95826" w:rsidP="006D7876">
      <w:pPr>
        <w:tabs>
          <w:tab w:val="left" w:pos="0"/>
        </w:tabs>
        <w:ind w:right="79" w:firstLine="851"/>
        <w:contextualSpacing/>
        <w:jc w:val="both"/>
        <w:rPr>
          <w:rFonts w:asciiTheme="minorHAnsi" w:hAnsiTheme="minorHAnsi"/>
        </w:rPr>
      </w:pPr>
    </w:p>
    <w:p w14:paraId="7C4AB108"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et plus particulièrement les articles L1523</w:t>
      </w:r>
      <w:r w:rsidRPr="006D7876">
        <w:rPr>
          <w:rFonts w:asciiTheme="minorHAnsi" w:hAnsiTheme="minorHAnsi"/>
        </w:rPr>
        <w:noBreakHyphen/>
        <w:t>15 à L1523</w:t>
      </w:r>
      <w:r w:rsidRPr="006D7876">
        <w:rPr>
          <w:rFonts w:asciiTheme="minorHAnsi" w:hAnsiTheme="minorHAnsi"/>
        </w:rPr>
        <w:noBreakHyphen/>
        <w:t>20 relatifs aux intercommunales ;</w:t>
      </w:r>
    </w:p>
    <w:p w14:paraId="58767D1C" w14:textId="77777777"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Vu la délibération du Conseil communal du 24 février 2025 portant sur la prise de participation de la commune de Lobbes à l’Intercommunale CENEO ;</w:t>
      </w:r>
    </w:p>
    <w:p w14:paraId="54AA8917" w14:textId="406775D3" w:rsidR="00A95826" w:rsidRPr="006D7876" w:rsidRDefault="00BF4BE5" w:rsidP="006D7876">
      <w:pPr>
        <w:pStyle w:val="XQW2pod"/>
        <w:jc w:val="both"/>
        <w:rPr>
          <w:rFonts w:asciiTheme="minorHAnsi" w:hAnsiTheme="minorHAnsi"/>
        </w:rPr>
      </w:pPr>
      <w:r w:rsidRPr="006D7876">
        <w:rPr>
          <w:rFonts w:asciiTheme="minorHAnsi" w:hAnsiTheme="minorHAnsi"/>
        </w:rPr>
        <w:t>Considérant que l’Assemblée générale de l’Intercommunale CENEO se tiendra le 29 juin 2026 à 19h00, en son siège social</w:t>
      </w:r>
      <w:r w:rsidR="006D7876">
        <w:rPr>
          <w:rFonts w:asciiTheme="minorHAnsi" w:hAnsiTheme="minorHAnsi"/>
        </w:rPr>
        <w:t xml:space="preserve"> </w:t>
      </w:r>
      <w:r w:rsidRPr="006D7876">
        <w:rPr>
          <w:rFonts w:asciiTheme="minorHAnsi" w:hAnsiTheme="minorHAnsi"/>
        </w:rPr>
        <w:t>sis bâtiment SOLEO, Boulevard Mayence 1/1 à 6000 Charleroi ;</w:t>
      </w:r>
    </w:p>
    <w:p w14:paraId="2D5A231B"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l’information relative à cette Assemblée générale a été transmise à la commune de Lobbes en date du 28 avril 2026 ;</w:t>
      </w:r>
    </w:p>
    <w:p w14:paraId="76017DED"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l’ordre du jour de l’Intercommunale CENEO n’a pas encore été approuvé et qu’il sera communiqué à la commune de Lobbes au plus tard le 22 mai 2026 ;</w:t>
      </w:r>
    </w:p>
    <w:p w14:paraId="3248D300"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dès réception de l’ordre du jour de l’Assemblée générale de l’Intercommunale CENEO, l’ensemble des informations sera transmis par mail à tous les Conseillers communaux pour prise de connaissance avant la séance du Conseil communal du 26 mai 2026 ;</w:t>
      </w:r>
    </w:p>
    <w:p w14:paraId="2ED3820A" w14:textId="77777777" w:rsidR="00A95826" w:rsidRPr="006D7876" w:rsidRDefault="00A95826" w:rsidP="006D7876">
      <w:pPr>
        <w:ind w:firstLine="850"/>
        <w:jc w:val="both"/>
        <w:rPr>
          <w:rFonts w:asciiTheme="minorHAnsi" w:hAnsiTheme="minorHAnsi"/>
        </w:rPr>
      </w:pPr>
    </w:p>
    <w:p w14:paraId="033087B6" w14:textId="719EFF75" w:rsidR="00A95826" w:rsidRPr="006D7876" w:rsidRDefault="00BF4BE5" w:rsidP="006D7876">
      <w:pPr>
        <w:pStyle w:val="XQW2pod"/>
        <w:jc w:val="both"/>
        <w:rPr>
          <w:rFonts w:asciiTheme="minorHAnsi" w:hAnsiTheme="minorHAnsi"/>
        </w:rPr>
      </w:pPr>
      <w:r w:rsidRPr="006D7876">
        <w:rPr>
          <w:rStyle w:val="XQW3pod"/>
          <w:rFonts w:asciiTheme="minorHAnsi" w:hAnsiTheme="minorHAnsi"/>
        </w:rPr>
        <w:t>DÉCIDE par</w:t>
      </w:r>
      <w:r w:rsidR="006D7876">
        <w:rPr>
          <w:rStyle w:val="XQW3pod"/>
          <w:rFonts w:asciiTheme="minorHAnsi" w:hAnsiTheme="minorHAnsi"/>
        </w:rPr>
        <w:t xml:space="preserve">          </w:t>
      </w:r>
      <w:r w:rsidRPr="006D7876">
        <w:rPr>
          <w:rStyle w:val="XQW3pod"/>
          <w:rFonts w:asciiTheme="minorHAnsi" w:hAnsiTheme="minorHAnsi"/>
        </w:rPr>
        <w:t>voix pour,</w:t>
      </w:r>
      <w:r w:rsidR="006D7876">
        <w:rPr>
          <w:rStyle w:val="XQW3pod"/>
          <w:rFonts w:asciiTheme="minorHAnsi" w:hAnsiTheme="minorHAnsi"/>
        </w:rPr>
        <w:t xml:space="preserve">       </w:t>
      </w:r>
      <w:r w:rsidRPr="006D7876">
        <w:rPr>
          <w:rStyle w:val="XQW3pod"/>
          <w:rFonts w:asciiTheme="minorHAnsi" w:hAnsiTheme="minorHAnsi"/>
        </w:rPr>
        <w:t>voix contre et</w:t>
      </w:r>
      <w:r w:rsidR="006D7876">
        <w:rPr>
          <w:rStyle w:val="XQW3pod"/>
          <w:rFonts w:asciiTheme="minorHAnsi" w:hAnsiTheme="minorHAnsi"/>
        </w:rPr>
        <w:t xml:space="preserve">         </w:t>
      </w:r>
      <w:r w:rsidRPr="006D7876">
        <w:rPr>
          <w:rStyle w:val="XQW3pod"/>
          <w:rFonts w:asciiTheme="minorHAnsi" w:hAnsiTheme="minorHAnsi"/>
        </w:rPr>
        <w:t>abstention :</w:t>
      </w:r>
    </w:p>
    <w:p w14:paraId="77D30EEE" w14:textId="52865EBE"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76F0BB0B" w14:textId="21B508EA"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Article 1</w:t>
      </w:r>
      <w:r w:rsidRPr="00B83D8E">
        <w:rPr>
          <w:rStyle w:val="XQW3pod"/>
          <w:rFonts w:asciiTheme="minorHAnsi" w:hAnsiTheme="minorHAnsi"/>
          <w:vertAlign w:val="superscript"/>
        </w:rPr>
        <w:t>er</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D'approuver les points portés à l'ordre du jour de l'Assemblée générale de l'Intercommunale "CENEO", qui se déroulera le 29 juin 2026 à 19h00</w:t>
      </w:r>
      <w:r w:rsidR="006D7876">
        <w:rPr>
          <w:rFonts w:asciiTheme="minorHAnsi" w:hAnsiTheme="minorHAnsi"/>
        </w:rPr>
        <w:t xml:space="preserve"> </w:t>
      </w:r>
      <w:r w:rsidRPr="006D7876">
        <w:rPr>
          <w:rFonts w:asciiTheme="minorHAnsi" w:hAnsiTheme="minorHAnsi"/>
        </w:rPr>
        <w:t>en son siège social, sis bâtiment SOLEO, Boulevard Mayence 1/1 à 6000 Charleroi.</w:t>
      </w:r>
    </w:p>
    <w:p w14:paraId="0C448C36" w14:textId="2BFB3BEC"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2</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De charger le Collège communal de veiller à l'exécution de la présente décision.</w:t>
      </w:r>
    </w:p>
    <w:p w14:paraId="3CC3A6CB" w14:textId="2A4276DB"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3</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De transmettre la présente délibération à l'Intercommunale "CENEO".</w:t>
      </w:r>
    </w:p>
    <w:p w14:paraId="2C20FE42" w14:textId="7C37B585" w:rsidR="00A95826" w:rsidRPr="006D7876" w:rsidRDefault="00BF4BE5" w:rsidP="00B83D8E">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08C703D2" w14:textId="062C1BBD" w:rsidR="00A95826" w:rsidRPr="006D7876" w:rsidRDefault="00BF4BE5" w:rsidP="00905642">
      <w:pPr>
        <w:pStyle w:val="OBJET"/>
      </w:pPr>
      <w:r w:rsidRPr="006D7876">
        <w:t>Objet</w:t>
      </w:r>
      <w:r w:rsidR="006D7876">
        <w:t xml:space="preserve"> </w:t>
      </w:r>
      <w:r w:rsidRPr="006D7876">
        <w:t>: Service Affaires générales — Intercommunales et institutions tierces — Opérateur de Transport de Wallonie (OTW) — Assemblées générales ordinaire et extraordinaire du 10 juin 2026 — Approbation de l'ordre du jour — Décision — Vote</w:t>
      </w:r>
    </w:p>
    <w:p w14:paraId="55EA3A99" w14:textId="77777777" w:rsidR="00A95826" w:rsidRPr="006D7876" w:rsidRDefault="00A95826" w:rsidP="006D7876">
      <w:pPr>
        <w:jc w:val="both"/>
        <w:rPr>
          <w:rFonts w:asciiTheme="minorHAnsi" w:hAnsiTheme="minorHAnsi"/>
        </w:rPr>
      </w:pPr>
    </w:p>
    <w:p w14:paraId="15D6D8F9"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6E4E96AE" w14:textId="77777777" w:rsidR="00A95826" w:rsidRPr="006D7876" w:rsidRDefault="00A95826" w:rsidP="006D7876">
      <w:pPr>
        <w:tabs>
          <w:tab w:val="left" w:pos="0"/>
        </w:tabs>
        <w:ind w:right="79" w:firstLine="851"/>
        <w:contextualSpacing/>
        <w:jc w:val="both"/>
        <w:rPr>
          <w:rFonts w:asciiTheme="minorHAnsi" w:hAnsiTheme="minorHAnsi"/>
        </w:rPr>
      </w:pPr>
    </w:p>
    <w:p w14:paraId="57F78353"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l'article L1122-30 du Code de la Démocratie locale et de la Décentralisation relatif aux attributions du Conseil communal ;</w:t>
      </w:r>
    </w:p>
    <w:p w14:paraId="4D75F991" w14:textId="1C763C83" w:rsidR="00A95826" w:rsidRPr="006D7876" w:rsidRDefault="00BF4BE5" w:rsidP="006D7876">
      <w:pPr>
        <w:pStyle w:val="XQW2pod"/>
        <w:jc w:val="both"/>
        <w:rPr>
          <w:rFonts w:asciiTheme="minorHAnsi" w:hAnsiTheme="minorHAnsi"/>
        </w:rPr>
      </w:pPr>
      <w:r w:rsidRPr="006D7876">
        <w:rPr>
          <w:rFonts w:asciiTheme="minorHAnsi" w:hAnsiTheme="minorHAnsi"/>
        </w:rPr>
        <w:t>Vu le décret du 27</w:t>
      </w:r>
      <w:r w:rsidR="006D7876">
        <w:rPr>
          <w:rFonts w:asciiTheme="minorHAnsi" w:hAnsiTheme="minorHAnsi"/>
        </w:rPr>
        <w:t xml:space="preserve"> </w:t>
      </w:r>
      <w:r w:rsidRPr="006D7876">
        <w:rPr>
          <w:rFonts w:asciiTheme="minorHAnsi" w:hAnsiTheme="minorHAnsi"/>
        </w:rPr>
        <w:t>mars 2024 modifiant le Code de la Démocratie Locale et de la Décentralisation en vue de simplifier le fonctionnement et l'organisation des organes communaux et provinciaux ;</w:t>
      </w:r>
    </w:p>
    <w:p w14:paraId="41F41787" w14:textId="2ADACBD9" w:rsidR="00A95826" w:rsidRPr="006D7876" w:rsidRDefault="00BF4BE5" w:rsidP="006D7876">
      <w:pPr>
        <w:pStyle w:val="XQW2pod"/>
        <w:jc w:val="both"/>
        <w:rPr>
          <w:rFonts w:asciiTheme="minorHAnsi" w:hAnsiTheme="minorHAnsi"/>
        </w:rPr>
      </w:pPr>
      <w:r w:rsidRPr="006D7876">
        <w:rPr>
          <w:rFonts w:asciiTheme="minorHAnsi" w:hAnsiTheme="minorHAnsi"/>
        </w:rPr>
        <w:t>Vu les statuts de la société de l'OTW</w:t>
      </w:r>
      <w:r w:rsidR="006D7876">
        <w:rPr>
          <w:rFonts w:asciiTheme="minorHAnsi" w:hAnsiTheme="minorHAnsi"/>
        </w:rPr>
        <w:t xml:space="preserve"> </w:t>
      </w:r>
      <w:r w:rsidRPr="006D7876">
        <w:rPr>
          <w:rFonts w:asciiTheme="minorHAnsi" w:hAnsiTheme="minorHAnsi"/>
        </w:rPr>
        <w:t>;</w:t>
      </w:r>
    </w:p>
    <w:p w14:paraId="4C376671" w14:textId="3B2E741D"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Commune a été convoquée dans le cadre aux</w:t>
      </w:r>
      <w:r w:rsidR="006D7876">
        <w:rPr>
          <w:rFonts w:asciiTheme="minorHAnsi" w:hAnsiTheme="minorHAnsi"/>
        </w:rPr>
        <w:t xml:space="preserve"> </w:t>
      </w:r>
      <w:r w:rsidRPr="006D7876">
        <w:rPr>
          <w:rFonts w:asciiTheme="minorHAnsi" w:hAnsiTheme="minorHAnsi"/>
        </w:rPr>
        <w:t>Assemblées générales ordinaire et extraordinaire de l'OTW</w:t>
      </w:r>
      <w:r w:rsidR="006D7876">
        <w:rPr>
          <w:rFonts w:asciiTheme="minorHAnsi" w:hAnsiTheme="minorHAnsi"/>
        </w:rPr>
        <w:t xml:space="preserve"> </w:t>
      </w:r>
      <w:r w:rsidRPr="006D7876">
        <w:rPr>
          <w:rFonts w:asciiTheme="minorHAnsi" w:hAnsiTheme="minorHAnsi"/>
        </w:rPr>
        <w:t>du 10</w:t>
      </w:r>
      <w:r w:rsidR="006D7876">
        <w:rPr>
          <w:rFonts w:asciiTheme="minorHAnsi" w:hAnsiTheme="minorHAnsi"/>
        </w:rPr>
        <w:t xml:space="preserve"> </w:t>
      </w:r>
      <w:r w:rsidRPr="006D7876">
        <w:rPr>
          <w:rFonts w:asciiTheme="minorHAnsi" w:hAnsiTheme="minorHAnsi"/>
        </w:rPr>
        <w:t>juin 2026, par courrier</w:t>
      </w:r>
      <w:r w:rsidR="006D7876">
        <w:rPr>
          <w:rFonts w:asciiTheme="minorHAnsi" w:hAnsiTheme="minorHAnsi"/>
        </w:rPr>
        <w:t xml:space="preserve"> </w:t>
      </w:r>
      <w:r w:rsidRPr="006D7876">
        <w:rPr>
          <w:rFonts w:asciiTheme="minorHAnsi" w:hAnsiTheme="minorHAnsi"/>
        </w:rPr>
        <w:t>daté du 11</w:t>
      </w:r>
      <w:r w:rsidR="00B83D8E">
        <w:rPr>
          <w:rFonts w:asciiTheme="minorHAnsi" w:hAnsiTheme="minorHAnsi"/>
        </w:rPr>
        <w:t> </w:t>
      </w:r>
      <w:r w:rsidRPr="006D7876">
        <w:rPr>
          <w:rFonts w:asciiTheme="minorHAnsi" w:hAnsiTheme="minorHAnsi"/>
        </w:rPr>
        <w:t>mai</w:t>
      </w:r>
      <w:r w:rsidR="00B83D8E">
        <w:rPr>
          <w:rFonts w:asciiTheme="minorHAnsi" w:hAnsiTheme="minorHAnsi"/>
        </w:rPr>
        <w:t> </w:t>
      </w:r>
      <w:r w:rsidRPr="006D7876">
        <w:rPr>
          <w:rFonts w:asciiTheme="minorHAnsi" w:hAnsiTheme="minorHAnsi"/>
        </w:rPr>
        <w:t>2026</w:t>
      </w:r>
      <w:r w:rsidR="006D7876">
        <w:rPr>
          <w:rFonts w:asciiTheme="minorHAnsi" w:hAnsiTheme="minorHAnsi"/>
        </w:rPr>
        <w:t xml:space="preserve"> </w:t>
      </w:r>
      <w:r w:rsidRPr="006D7876">
        <w:rPr>
          <w:rFonts w:asciiTheme="minorHAnsi" w:hAnsiTheme="minorHAnsi"/>
        </w:rPr>
        <w:t>;</w:t>
      </w:r>
    </w:p>
    <w:p w14:paraId="0461D313"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commune de Lobbes doit être représentée à l’Assemblée générale de l'OTW ;</w:t>
      </w:r>
    </w:p>
    <w:p w14:paraId="37EB2119" w14:textId="55EA3D8B" w:rsidR="00A95826" w:rsidRPr="006D7876" w:rsidRDefault="00BF4BE5" w:rsidP="006D7876">
      <w:pPr>
        <w:pStyle w:val="XQW2pod"/>
        <w:jc w:val="both"/>
        <w:rPr>
          <w:rFonts w:asciiTheme="minorHAnsi" w:hAnsiTheme="minorHAnsi"/>
        </w:rPr>
      </w:pPr>
      <w:r w:rsidRPr="006D7876">
        <w:rPr>
          <w:rFonts w:asciiTheme="minorHAnsi" w:hAnsiTheme="minorHAnsi"/>
        </w:rPr>
        <w:t>Considérant que le Conseil communal doit se prononcer sur les</w:t>
      </w:r>
      <w:r w:rsidR="006D7876">
        <w:rPr>
          <w:rFonts w:asciiTheme="minorHAnsi" w:hAnsiTheme="minorHAnsi"/>
        </w:rPr>
        <w:t xml:space="preserve"> </w:t>
      </w:r>
      <w:r w:rsidRPr="006D7876">
        <w:rPr>
          <w:rFonts w:asciiTheme="minorHAnsi" w:hAnsiTheme="minorHAnsi"/>
        </w:rPr>
        <w:t>points à l’ordre du jour de l'Assemblée générale ordinaire</w:t>
      </w:r>
      <w:r w:rsidR="006D7876">
        <w:rPr>
          <w:rFonts w:asciiTheme="minorHAnsi" w:hAnsiTheme="minorHAnsi"/>
        </w:rPr>
        <w:t xml:space="preserve"> </w:t>
      </w:r>
      <w:r w:rsidRPr="006D7876">
        <w:rPr>
          <w:rFonts w:asciiTheme="minorHAnsi" w:hAnsiTheme="minorHAnsi"/>
        </w:rPr>
        <w:t>suivants:</w:t>
      </w:r>
      <w:r w:rsidR="006D7876">
        <w:rPr>
          <w:rFonts w:asciiTheme="minorHAnsi" w:hAnsiTheme="minorHAnsi"/>
        </w:rPr>
        <w:t xml:space="preserve"> </w:t>
      </w:r>
    </w:p>
    <w:p w14:paraId="52618177" w14:textId="77777777" w:rsidR="00A95826" w:rsidRPr="006D7876" w:rsidRDefault="00BF4BE5" w:rsidP="006D7876">
      <w:pPr>
        <w:pStyle w:val="XQW23pod"/>
        <w:jc w:val="both"/>
        <w:rPr>
          <w:rFonts w:asciiTheme="minorHAnsi" w:hAnsiTheme="minorHAnsi"/>
        </w:rPr>
      </w:pPr>
      <w:r w:rsidRPr="006D7876">
        <w:rPr>
          <w:rFonts w:asciiTheme="minorHAnsi" w:hAnsiTheme="minorHAnsi"/>
        </w:rPr>
        <w:t>1) Rapport du Conseil d'administration</w:t>
      </w:r>
    </w:p>
    <w:p w14:paraId="01B093B7" w14:textId="77777777" w:rsidR="00A95826" w:rsidRPr="006D7876" w:rsidRDefault="00BF4BE5" w:rsidP="006D7876">
      <w:pPr>
        <w:pStyle w:val="XQW23pod"/>
        <w:jc w:val="both"/>
        <w:rPr>
          <w:rFonts w:asciiTheme="minorHAnsi" w:hAnsiTheme="minorHAnsi"/>
        </w:rPr>
      </w:pPr>
      <w:r w:rsidRPr="006D7876">
        <w:rPr>
          <w:rFonts w:asciiTheme="minorHAnsi" w:hAnsiTheme="minorHAnsi"/>
        </w:rPr>
        <w:t>2) Rapport du Collège des Commissaires aux Comptes</w:t>
      </w:r>
    </w:p>
    <w:p w14:paraId="6E1F9304" w14:textId="77777777" w:rsidR="00A95826" w:rsidRPr="006D7876" w:rsidRDefault="00BF4BE5" w:rsidP="006D7876">
      <w:pPr>
        <w:pStyle w:val="XQW23pod"/>
        <w:jc w:val="both"/>
        <w:rPr>
          <w:rFonts w:asciiTheme="minorHAnsi" w:hAnsiTheme="minorHAnsi"/>
        </w:rPr>
      </w:pPr>
      <w:r w:rsidRPr="006D7876">
        <w:rPr>
          <w:rFonts w:asciiTheme="minorHAnsi" w:hAnsiTheme="minorHAnsi"/>
        </w:rPr>
        <w:t>3) Approbation des comptes annuels de l'Opérateur de Transport de Wallonie arrêtés au 31 décembre 2025</w:t>
      </w:r>
    </w:p>
    <w:p w14:paraId="4C5801DB" w14:textId="77777777" w:rsidR="00A95826" w:rsidRPr="006D7876" w:rsidRDefault="00BF4BE5" w:rsidP="006D7876">
      <w:pPr>
        <w:pStyle w:val="XQW23pod"/>
        <w:jc w:val="both"/>
        <w:rPr>
          <w:rFonts w:asciiTheme="minorHAnsi" w:hAnsiTheme="minorHAnsi"/>
        </w:rPr>
      </w:pPr>
      <w:r w:rsidRPr="006D7876">
        <w:rPr>
          <w:rFonts w:asciiTheme="minorHAnsi" w:hAnsiTheme="minorHAnsi"/>
        </w:rPr>
        <w:lastRenderedPageBreak/>
        <w:t>4) Affectation du résultat</w:t>
      </w:r>
    </w:p>
    <w:p w14:paraId="674C13A3" w14:textId="77777777" w:rsidR="00A95826" w:rsidRPr="006D7876" w:rsidRDefault="00BF4BE5" w:rsidP="006D7876">
      <w:pPr>
        <w:pStyle w:val="XQW23pod"/>
        <w:jc w:val="both"/>
        <w:rPr>
          <w:rFonts w:asciiTheme="minorHAnsi" w:hAnsiTheme="minorHAnsi"/>
        </w:rPr>
      </w:pPr>
      <w:r w:rsidRPr="006D7876">
        <w:rPr>
          <w:rFonts w:asciiTheme="minorHAnsi" w:hAnsiTheme="minorHAnsi"/>
        </w:rPr>
        <w:t>5) Décharge aux Administrateurs de l'Opérateur de Transport de Wallonie</w:t>
      </w:r>
    </w:p>
    <w:p w14:paraId="6C9A2F53" w14:textId="77777777" w:rsidR="00A95826" w:rsidRPr="006D7876" w:rsidRDefault="00BF4BE5" w:rsidP="006D7876">
      <w:pPr>
        <w:pStyle w:val="XQW23pod"/>
        <w:jc w:val="both"/>
        <w:rPr>
          <w:rFonts w:asciiTheme="minorHAnsi" w:hAnsiTheme="minorHAnsi"/>
        </w:rPr>
      </w:pPr>
      <w:r w:rsidRPr="006D7876">
        <w:rPr>
          <w:rFonts w:asciiTheme="minorHAnsi" w:hAnsiTheme="minorHAnsi"/>
        </w:rPr>
        <w:t>6) Décharge aux Commissaires aux Comptes</w:t>
      </w:r>
    </w:p>
    <w:p w14:paraId="72167E8E" w14:textId="61473FEF" w:rsidR="00A95826" w:rsidRPr="006D7876" w:rsidRDefault="00BF4BE5" w:rsidP="006D7876">
      <w:pPr>
        <w:pStyle w:val="XQW2pod"/>
        <w:jc w:val="both"/>
        <w:rPr>
          <w:rFonts w:asciiTheme="minorHAnsi" w:hAnsiTheme="minorHAnsi"/>
        </w:rPr>
      </w:pPr>
      <w:r w:rsidRPr="006D7876">
        <w:rPr>
          <w:rFonts w:asciiTheme="minorHAnsi" w:hAnsiTheme="minorHAnsi"/>
        </w:rPr>
        <w:t xml:space="preserve">Considérant que le rapport annuel intégral pour l'année 2025 est disponible sur le site de l'O.T.W. via les liens </w:t>
      </w:r>
      <w:r w:rsidRPr="006D7876">
        <w:rPr>
          <w:rStyle w:val="XQW18pod"/>
          <w:rFonts w:asciiTheme="minorHAnsi" w:hAnsiTheme="minorHAnsi"/>
        </w:rPr>
        <w:t>https://letec.link/RA</w:t>
      </w:r>
      <w:r w:rsidRPr="006D7876">
        <w:rPr>
          <w:rFonts w:asciiTheme="minorHAnsi" w:hAnsiTheme="minorHAnsi"/>
        </w:rPr>
        <w:t xml:space="preserve"> et</w:t>
      </w:r>
      <w:r w:rsidR="006D7876">
        <w:rPr>
          <w:rFonts w:asciiTheme="minorHAnsi" w:hAnsiTheme="minorHAnsi"/>
        </w:rPr>
        <w:t xml:space="preserve"> </w:t>
      </w:r>
      <w:r w:rsidRPr="006D7876">
        <w:rPr>
          <w:rStyle w:val="XQW18pod"/>
          <w:rFonts w:asciiTheme="minorHAnsi" w:hAnsiTheme="minorHAnsi"/>
        </w:rPr>
        <w:t>https://letec.link/Rapport financier ;</w:t>
      </w:r>
    </w:p>
    <w:p w14:paraId="64021415" w14:textId="19152E40" w:rsidR="00A95826" w:rsidRPr="006D7876" w:rsidRDefault="00BF4BE5" w:rsidP="006D7876">
      <w:pPr>
        <w:pStyle w:val="XQW2pod"/>
        <w:jc w:val="both"/>
        <w:rPr>
          <w:rFonts w:asciiTheme="minorHAnsi" w:hAnsiTheme="minorHAnsi"/>
        </w:rPr>
      </w:pPr>
      <w:r w:rsidRPr="006D7876">
        <w:rPr>
          <w:rFonts w:asciiTheme="minorHAnsi" w:hAnsiTheme="minorHAnsi"/>
        </w:rPr>
        <w:t>Considérant que le Conseil communal doit se prononcer sur le</w:t>
      </w:r>
      <w:r w:rsidR="006D7876">
        <w:rPr>
          <w:rFonts w:asciiTheme="minorHAnsi" w:hAnsiTheme="minorHAnsi"/>
        </w:rPr>
        <w:t xml:space="preserve"> </w:t>
      </w:r>
      <w:r w:rsidRPr="006D7876">
        <w:rPr>
          <w:rFonts w:asciiTheme="minorHAnsi" w:hAnsiTheme="minorHAnsi"/>
        </w:rPr>
        <w:t>point à</w:t>
      </w:r>
      <w:r w:rsidR="006D7876">
        <w:rPr>
          <w:rFonts w:asciiTheme="minorHAnsi" w:hAnsiTheme="minorHAnsi"/>
        </w:rPr>
        <w:t xml:space="preserve"> </w:t>
      </w:r>
      <w:r w:rsidRPr="006D7876">
        <w:rPr>
          <w:rFonts w:asciiTheme="minorHAnsi" w:hAnsiTheme="minorHAnsi"/>
        </w:rPr>
        <w:t>l’ordre du jour de l'Assemblée générale extraordinaire</w:t>
      </w:r>
      <w:r w:rsidR="006D7876">
        <w:rPr>
          <w:rFonts w:asciiTheme="minorHAnsi" w:hAnsiTheme="minorHAnsi"/>
        </w:rPr>
        <w:t xml:space="preserve"> </w:t>
      </w:r>
      <w:r w:rsidRPr="006D7876">
        <w:rPr>
          <w:rFonts w:asciiTheme="minorHAnsi" w:hAnsiTheme="minorHAnsi"/>
        </w:rPr>
        <w:t>suivant:</w:t>
      </w:r>
      <w:r w:rsidR="006D7876">
        <w:rPr>
          <w:rFonts w:asciiTheme="minorHAnsi" w:hAnsiTheme="minorHAnsi"/>
        </w:rPr>
        <w:t xml:space="preserve"> </w:t>
      </w:r>
    </w:p>
    <w:p w14:paraId="3EC94544" w14:textId="77777777" w:rsidR="00A95826" w:rsidRPr="006D7876" w:rsidRDefault="00BF4BE5" w:rsidP="006D7876">
      <w:pPr>
        <w:pStyle w:val="XQW23pod"/>
        <w:jc w:val="both"/>
        <w:rPr>
          <w:rFonts w:asciiTheme="minorHAnsi" w:hAnsiTheme="minorHAnsi"/>
        </w:rPr>
      </w:pPr>
      <w:r w:rsidRPr="006D7876">
        <w:rPr>
          <w:rFonts w:asciiTheme="minorHAnsi" w:hAnsiTheme="minorHAnsi"/>
        </w:rPr>
        <w:t>1) Modifications des statuts portant sur l'article 8 relatif à la cession d'actions</w:t>
      </w:r>
    </w:p>
    <w:p w14:paraId="4A732129" w14:textId="77777777" w:rsidR="00A95826" w:rsidRPr="006D7876" w:rsidRDefault="00BF4BE5" w:rsidP="006D7876">
      <w:pPr>
        <w:pStyle w:val="XQW2pod"/>
        <w:jc w:val="both"/>
        <w:rPr>
          <w:rFonts w:asciiTheme="minorHAnsi" w:hAnsiTheme="minorHAnsi"/>
        </w:rPr>
      </w:pPr>
      <w:r w:rsidRPr="006D7876">
        <w:rPr>
          <w:rFonts w:asciiTheme="minorHAnsi" w:hAnsiTheme="minorHAnsi"/>
        </w:rPr>
        <w:t xml:space="preserve">Considérant que les documents relatifs à cette AG extraordinaire sont accessibles via le lien </w:t>
      </w:r>
      <w:r w:rsidRPr="006D7876">
        <w:rPr>
          <w:rStyle w:val="XQW18pod"/>
          <w:rFonts w:asciiTheme="minorHAnsi" w:hAnsiTheme="minorHAnsi"/>
        </w:rPr>
        <w:t>https://letec.link/statuts ;</w:t>
      </w:r>
    </w:p>
    <w:p w14:paraId="3DCC0B78" w14:textId="77777777" w:rsidR="00A95826" w:rsidRPr="006D7876" w:rsidRDefault="00A95826" w:rsidP="006D7876">
      <w:pPr>
        <w:ind w:firstLine="850"/>
        <w:jc w:val="both"/>
        <w:rPr>
          <w:rFonts w:asciiTheme="minorHAnsi" w:hAnsiTheme="minorHAnsi"/>
        </w:rPr>
      </w:pPr>
    </w:p>
    <w:p w14:paraId="57E0D1CF" w14:textId="44852B6B" w:rsidR="00A95826" w:rsidRPr="006D7876" w:rsidRDefault="00BF4BE5" w:rsidP="006D7876">
      <w:pPr>
        <w:pStyle w:val="XQW2pod"/>
        <w:jc w:val="both"/>
        <w:rPr>
          <w:rFonts w:asciiTheme="minorHAnsi" w:hAnsiTheme="minorHAnsi"/>
        </w:rPr>
      </w:pPr>
      <w:r w:rsidRPr="006D7876">
        <w:rPr>
          <w:rStyle w:val="XQW3pod"/>
          <w:rFonts w:asciiTheme="minorHAnsi" w:hAnsiTheme="minorHAnsi"/>
        </w:rPr>
        <w:t>DÉCIDE,</w:t>
      </w:r>
      <w:r w:rsidR="006D7876">
        <w:rPr>
          <w:rStyle w:val="XQW3pod"/>
          <w:rFonts w:asciiTheme="minorHAnsi" w:hAnsiTheme="minorHAnsi"/>
        </w:rPr>
        <w:t xml:space="preserve"> </w:t>
      </w:r>
      <w:r w:rsidRPr="006D7876">
        <w:rPr>
          <w:rStyle w:val="XQW3pod"/>
          <w:rFonts w:asciiTheme="minorHAnsi" w:hAnsiTheme="minorHAnsi"/>
        </w:rPr>
        <w:t>par</w:t>
      </w:r>
      <w:r w:rsidR="006D7876">
        <w:rPr>
          <w:rStyle w:val="XQW3pod"/>
          <w:rFonts w:asciiTheme="minorHAnsi" w:hAnsiTheme="minorHAnsi"/>
        </w:rPr>
        <w:t xml:space="preserve">    </w:t>
      </w:r>
      <w:r w:rsidR="00A0134B">
        <w:rPr>
          <w:rStyle w:val="XQW3pod"/>
          <w:rFonts w:asciiTheme="minorHAnsi" w:hAnsiTheme="minorHAnsi"/>
        </w:rPr>
        <w:t xml:space="preserve">  </w:t>
      </w:r>
      <w:r w:rsidRPr="006D7876">
        <w:rPr>
          <w:rStyle w:val="XQW3pod"/>
          <w:rFonts w:asciiTheme="minorHAnsi" w:hAnsiTheme="minorHAnsi"/>
        </w:rPr>
        <w:t>voix pour,</w:t>
      </w:r>
      <w:r w:rsidR="006D7876">
        <w:rPr>
          <w:rStyle w:val="XQW3pod"/>
          <w:rFonts w:asciiTheme="minorHAnsi" w:hAnsiTheme="minorHAnsi"/>
        </w:rPr>
        <w:t xml:space="preserve">  </w:t>
      </w:r>
      <w:r w:rsidR="00A0134B">
        <w:rPr>
          <w:rStyle w:val="XQW3pod"/>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voix</w:t>
      </w:r>
      <w:r w:rsidR="006D7876">
        <w:rPr>
          <w:rStyle w:val="XQW3pod"/>
          <w:rFonts w:asciiTheme="minorHAnsi" w:hAnsiTheme="minorHAnsi"/>
        </w:rPr>
        <w:t xml:space="preserve"> </w:t>
      </w:r>
      <w:r w:rsidRPr="006D7876">
        <w:rPr>
          <w:rStyle w:val="XQW3pod"/>
          <w:rFonts w:asciiTheme="minorHAnsi" w:hAnsiTheme="minorHAnsi"/>
        </w:rPr>
        <w:t>contre et</w:t>
      </w:r>
      <w:r w:rsidR="006D7876">
        <w:rPr>
          <w:rStyle w:val="XQW3pod"/>
          <w:rFonts w:asciiTheme="minorHAnsi" w:hAnsiTheme="minorHAnsi"/>
        </w:rPr>
        <w:t xml:space="preserve">  </w:t>
      </w:r>
      <w:r w:rsidR="00A0134B">
        <w:rPr>
          <w:rStyle w:val="XQW3pod"/>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abstention:</w:t>
      </w:r>
      <w:r w:rsidR="006D7876">
        <w:rPr>
          <w:rStyle w:val="XQW3pod"/>
          <w:rFonts w:asciiTheme="minorHAnsi" w:hAnsiTheme="minorHAnsi"/>
        </w:rPr>
        <w:t xml:space="preserve"> </w:t>
      </w:r>
    </w:p>
    <w:p w14:paraId="66DDDC85" w14:textId="4C07FF8C"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6861D0DA" w14:textId="09B7CA16"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Article 1</w:t>
      </w:r>
      <w:r w:rsidRPr="00A0134B">
        <w:rPr>
          <w:rStyle w:val="XQW8pod"/>
          <w:rFonts w:asciiTheme="minorHAnsi" w:hAnsiTheme="minorHAnsi"/>
          <w:b/>
          <w:bCs/>
        </w:rPr>
        <w:t>er</w:t>
      </w:r>
      <w:r w:rsidR="006D7876" w:rsidRPr="00A0134B">
        <w:rPr>
          <w:rStyle w:val="XQW8pod"/>
          <w:rFonts w:asciiTheme="minorHAnsi" w:hAnsiTheme="minorHAnsi"/>
          <w:b/>
          <w:bCs/>
          <w:vertAlign w:val="baseline"/>
        </w:rPr>
        <w:t xml:space="preserve"> </w:t>
      </w:r>
      <w:r w:rsidR="00A0134B">
        <w:rPr>
          <w:rStyle w:val="XQW8pod"/>
          <w:rFonts w:asciiTheme="minorHAnsi" w:hAnsiTheme="minorHAnsi"/>
          <w:b/>
          <w:bCs/>
          <w:vertAlign w:val="baseline"/>
        </w:rPr>
        <w:t xml:space="preserve"> </w:t>
      </w:r>
      <w:r w:rsidRPr="006D7876">
        <w:rPr>
          <w:rFonts w:asciiTheme="minorHAnsi" w:hAnsiTheme="minorHAnsi"/>
        </w:rPr>
        <w:t>D’approuver les points portés à l'ordre du jour de l'Assemblée générale ordinaire de l'O.T.W.</w:t>
      </w:r>
      <w:r w:rsidR="006D7876">
        <w:rPr>
          <w:rFonts w:asciiTheme="minorHAnsi" w:hAnsiTheme="minorHAnsi"/>
        </w:rPr>
        <w:t xml:space="preserve"> </w:t>
      </w:r>
      <w:r w:rsidRPr="006D7876">
        <w:rPr>
          <w:rFonts w:asciiTheme="minorHAnsi" w:hAnsiTheme="minorHAnsi"/>
        </w:rPr>
        <w:t>du 10</w:t>
      </w:r>
      <w:r w:rsidR="006D7876">
        <w:rPr>
          <w:rFonts w:asciiTheme="minorHAnsi" w:hAnsiTheme="minorHAnsi"/>
        </w:rPr>
        <w:t xml:space="preserve"> </w:t>
      </w:r>
      <w:r w:rsidRPr="006D7876">
        <w:rPr>
          <w:rFonts w:asciiTheme="minorHAnsi" w:hAnsiTheme="minorHAnsi"/>
        </w:rPr>
        <w:t>juin 2026</w:t>
      </w:r>
      <w:r w:rsidR="006D7876">
        <w:rPr>
          <w:rFonts w:asciiTheme="minorHAnsi" w:hAnsiTheme="minorHAnsi"/>
        </w:rPr>
        <w:t xml:space="preserve"> </w:t>
      </w:r>
      <w:r w:rsidRPr="006D7876">
        <w:rPr>
          <w:rFonts w:asciiTheme="minorHAnsi" w:hAnsiTheme="minorHAnsi"/>
        </w:rPr>
        <w:t>:</w:t>
      </w:r>
    </w:p>
    <w:p w14:paraId="0B9622AD" w14:textId="77777777" w:rsidR="00A95826" w:rsidRPr="006D7876" w:rsidRDefault="00BF4BE5" w:rsidP="006D7876">
      <w:pPr>
        <w:pStyle w:val="XQW23pod"/>
        <w:jc w:val="both"/>
        <w:rPr>
          <w:rFonts w:asciiTheme="minorHAnsi" w:hAnsiTheme="minorHAnsi"/>
        </w:rPr>
      </w:pPr>
      <w:r w:rsidRPr="006D7876">
        <w:rPr>
          <w:rFonts w:asciiTheme="minorHAnsi" w:hAnsiTheme="minorHAnsi"/>
        </w:rPr>
        <w:t>1) Rapport du Conseil d'administration</w:t>
      </w:r>
    </w:p>
    <w:p w14:paraId="19BCF468" w14:textId="77777777" w:rsidR="00A95826" w:rsidRPr="006D7876" w:rsidRDefault="00BF4BE5" w:rsidP="006D7876">
      <w:pPr>
        <w:pStyle w:val="XQW23pod"/>
        <w:jc w:val="both"/>
        <w:rPr>
          <w:rFonts w:asciiTheme="minorHAnsi" w:hAnsiTheme="minorHAnsi"/>
        </w:rPr>
      </w:pPr>
      <w:r w:rsidRPr="006D7876">
        <w:rPr>
          <w:rFonts w:asciiTheme="minorHAnsi" w:hAnsiTheme="minorHAnsi"/>
        </w:rPr>
        <w:t>2) Rapport du Collège des Commissaires aux Comptes</w:t>
      </w:r>
    </w:p>
    <w:p w14:paraId="00F8FE0C" w14:textId="77777777" w:rsidR="00A95826" w:rsidRPr="006D7876" w:rsidRDefault="00BF4BE5" w:rsidP="006D7876">
      <w:pPr>
        <w:pStyle w:val="XQW23pod"/>
        <w:jc w:val="both"/>
        <w:rPr>
          <w:rFonts w:asciiTheme="minorHAnsi" w:hAnsiTheme="minorHAnsi"/>
        </w:rPr>
      </w:pPr>
      <w:r w:rsidRPr="006D7876">
        <w:rPr>
          <w:rFonts w:asciiTheme="minorHAnsi" w:hAnsiTheme="minorHAnsi"/>
        </w:rPr>
        <w:t>3) Approbation des comptes annuels de l'Opérateur de Transport de Wallonie arrêtés au 31 décembre 2025</w:t>
      </w:r>
    </w:p>
    <w:p w14:paraId="6B36B1AD" w14:textId="77777777" w:rsidR="00A95826" w:rsidRPr="006D7876" w:rsidRDefault="00BF4BE5" w:rsidP="006D7876">
      <w:pPr>
        <w:pStyle w:val="XQW23pod"/>
        <w:jc w:val="both"/>
        <w:rPr>
          <w:rFonts w:asciiTheme="minorHAnsi" w:hAnsiTheme="minorHAnsi"/>
        </w:rPr>
      </w:pPr>
      <w:r w:rsidRPr="006D7876">
        <w:rPr>
          <w:rFonts w:asciiTheme="minorHAnsi" w:hAnsiTheme="minorHAnsi"/>
        </w:rPr>
        <w:t>4) Affectation du résultat</w:t>
      </w:r>
    </w:p>
    <w:p w14:paraId="2C4B3735" w14:textId="77777777" w:rsidR="00A95826" w:rsidRPr="006D7876" w:rsidRDefault="00BF4BE5" w:rsidP="006D7876">
      <w:pPr>
        <w:pStyle w:val="XQW23pod"/>
        <w:jc w:val="both"/>
        <w:rPr>
          <w:rFonts w:asciiTheme="minorHAnsi" w:hAnsiTheme="minorHAnsi"/>
        </w:rPr>
      </w:pPr>
      <w:r w:rsidRPr="006D7876">
        <w:rPr>
          <w:rFonts w:asciiTheme="minorHAnsi" w:hAnsiTheme="minorHAnsi"/>
        </w:rPr>
        <w:t>5) Décharge aux Administrateurs de l'Opérateur de Transport de Wallonie</w:t>
      </w:r>
    </w:p>
    <w:p w14:paraId="5C91A6EC" w14:textId="77777777" w:rsidR="00A95826" w:rsidRPr="006D7876" w:rsidRDefault="00BF4BE5" w:rsidP="006D7876">
      <w:pPr>
        <w:pStyle w:val="XQW23pod"/>
        <w:jc w:val="both"/>
        <w:rPr>
          <w:rFonts w:asciiTheme="minorHAnsi" w:hAnsiTheme="minorHAnsi"/>
        </w:rPr>
      </w:pPr>
      <w:r w:rsidRPr="006D7876">
        <w:rPr>
          <w:rFonts w:asciiTheme="minorHAnsi" w:hAnsiTheme="minorHAnsi"/>
        </w:rPr>
        <w:t>6) Décharge aux Commissaires aux Comptes</w:t>
      </w:r>
    </w:p>
    <w:p w14:paraId="5ABD8E30" w14:textId="6F396EAA" w:rsidR="00A95826" w:rsidRPr="006D7876" w:rsidRDefault="00BF4BE5" w:rsidP="006D7876">
      <w:pPr>
        <w:pStyle w:val="XQW2pod"/>
        <w:jc w:val="both"/>
        <w:rPr>
          <w:rFonts w:asciiTheme="minorHAnsi" w:hAnsiTheme="minorHAnsi"/>
        </w:rPr>
      </w:pPr>
      <w:r w:rsidRPr="006D7876">
        <w:rPr>
          <w:rStyle w:val="XQW1pod"/>
          <w:rFonts w:asciiTheme="minorHAnsi" w:hAnsiTheme="minorHAnsi"/>
        </w:rPr>
        <w:t>Art.2</w:t>
      </w:r>
      <w:r w:rsidRPr="006D7876">
        <w:rPr>
          <w:rStyle w:val="XQW3pod"/>
          <w:rFonts w:asciiTheme="minorHAnsi" w:hAnsiTheme="minorHAnsi"/>
        </w:rPr>
        <w:t>.</w:t>
      </w:r>
      <w:r w:rsidRPr="006D7876">
        <w:rPr>
          <w:rFonts w:asciiTheme="minorHAnsi" w:hAnsiTheme="minorHAnsi"/>
        </w:rPr>
        <w:t xml:space="preserve"> D'approuver</w:t>
      </w:r>
      <w:r w:rsidR="006D7876">
        <w:rPr>
          <w:rFonts w:asciiTheme="minorHAnsi" w:hAnsiTheme="minorHAnsi"/>
        </w:rPr>
        <w:t xml:space="preserve"> </w:t>
      </w:r>
      <w:r w:rsidRPr="006D7876">
        <w:rPr>
          <w:rFonts w:asciiTheme="minorHAnsi" w:hAnsiTheme="minorHAnsi"/>
        </w:rPr>
        <w:t>le</w:t>
      </w:r>
      <w:r w:rsidR="006D7876">
        <w:rPr>
          <w:rFonts w:asciiTheme="minorHAnsi" w:hAnsiTheme="minorHAnsi"/>
        </w:rPr>
        <w:t xml:space="preserve"> </w:t>
      </w:r>
      <w:r w:rsidRPr="006D7876">
        <w:rPr>
          <w:rFonts w:asciiTheme="minorHAnsi" w:hAnsiTheme="minorHAnsi"/>
        </w:rPr>
        <w:t>point</w:t>
      </w:r>
      <w:r w:rsidR="006D7876">
        <w:rPr>
          <w:rFonts w:asciiTheme="minorHAnsi" w:hAnsiTheme="minorHAnsi"/>
        </w:rPr>
        <w:t xml:space="preserve"> </w:t>
      </w:r>
      <w:r w:rsidRPr="006D7876">
        <w:rPr>
          <w:rFonts w:asciiTheme="minorHAnsi" w:hAnsiTheme="minorHAnsi"/>
        </w:rPr>
        <w:t>porté</w:t>
      </w:r>
      <w:r w:rsidR="006D7876">
        <w:rPr>
          <w:rFonts w:asciiTheme="minorHAnsi" w:hAnsiTheme="minorHAnsi"/>
        </w:rPr>
        <w:t xml:space="preserve"> </w:t>
      </w:r>
      <w:r w:rsidRPr="006D7876">
        <w:rPr>
          <w:rFonts w:asciiTheme="minorHAnsi" w:hAnsiTheme="minorHAnsi"/>
        </w:rPr>
        <w:t>à l'ordre du jour de l'Assemblée générale extraordinaire</w:t>
      </w:r>
      <w:r w:rsidR="006D7876">
        <w:rPr>
          <w:rFonts w:asciiTheme="minorHAnsi" w:hAnsiTheme="minorHAnsi"/>
        </w:rPr>
        <w:t xml:space="preserve"> </w:t>
      </w:r>
      <w:r w:rsidRPr="006D7876">
        <w:rPr>
          <w:rFonts w:asciiTheme="minorHAnsi" w:hAnsiTheme="minorHAnsi"/>
        </w:rPr>
        <w:t>de l'O.T.W.</w:t>
      </w:r>
      <w:r w:rsidR="006D7876">
        <w:rPr>
          <w:rFonts w:asciiTheme="minorHAnsi" w:hAnsiTheme="minorHAnsi"/>
        </w:rPr>
        <w:t xml:space="preserve"> </w:t>
      </w:r>
      <w:r w:rsidRPr="006D7876">
        <w:rPr>
          <w:rFonts w:asciiTheme="minorHAnsi" w:hAnsiTheme="minorHAnsi"/>
        </w:rPr>
        <w:t>du 10</w:t>
      </w:r>
      <w:r w:rsidR="006D7876">
        <w:rPr>
          <w:rFonts w:asciiTheme="minorHAnsi" w:hAnsiTheme="minorHAnsi"/>
        </w:rPr>
        <w:t xml:space="preserve"> </w:t>
      </w:r>
      <w:r w:rsidRPr="006D7876">
        <w:rPr>
          <w:rFonts w:asciiTheme="minorHAnsi" w:hAnsiTheme="minorHAnsi"/>
        </w:rPr>
        <w:t>juin 2026</w:t>
      </w:r>
      <w:r w:rsidR="006D7876">
        <w:rPr>
          <w:rFonts w:asciiTheme="minorHAnsi" w:hAnsiTheme="minorHAnsi"/>
        </w:rPr>
        <w:t xml:space="preserve"> </w:t>
      </w:r>
      <w:r w:rsidRPr="006D7876">
        <w:rPr>
          <w:rFonts w:asciiTheme="minorHAnsi" w:hAnsiTheme="minorHAnsi"/>
        </w:rPr>
        <w:t>:</w:t>
      </w:r>
    </w:p>
    <w:p w14:paraId="3504BB34" w14:textId="77777777" w:rsidR="00A95826" w:rsidRPr="006D7876" w:rsidRDefault="00BF4BE5" w:rsidP="006D7876">
      <w:pPr>
        <w:pStyle w:val="XQW23pod"/>
        <w:jc w:val="both"/>
        <w:rPr>
          <w:rFonts w:asciiTheme="minorHAnsi" w:hAnsiTheme="minorHAnsi"/>
        </w:rPr>
      </w:pPr>
      <w:r w:rsidRPr="006D7876">
        <w:rPr>
          <w:rFonts w:asciiTheme="minorHAnsi" w:hAnsiTheme="minorHAnsi"/>
        </w:rPr>
        <w:t>1) Modifications des statuts portant sur l'article 8 relatif à la cession d'actions</w:t>
      </w:r>
    </w:p>
    <w:p w14:paraId="118E85B9" w14:textId="7935B048"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3</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De charger le Collège communal de veiller à l’exécution de la délibération.</w:t>
      </w:r>
    </w:p>
    <w:p w14:paraId="23ACB6CB" w14:textId="6AD0534E" w:rsidR="00A95826" w:rsidRPr="006D7876" w:rsidRDefault="00BF4BE5" w:rsidP="00A0134B">
      <w:pPr>
        <w:pStyle w:val="XQW24pod"/>
        <w:ind w:firstLine="851"/>
        <w:jc w:val="both"/>
        <w:rPr>
          <w:rFonts w:asciiTheme="minorHAnsi" w:hAnsiTheme="minorHAnsi"/>
        </w:rPr>
      </w:pPr>
      <w:r w:rsidRPr="006D7876">
        <w:rPr>
          <w:rStyle w:val="XQW1pod"/>
          <w:rFonts w:asciiTheme="minorHAnsi" w:hAnsiTheme="minorHAnsi"/>
        </w:rPr>
        <w:t>Art. 4</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De transmettre la présente délibération à l'Opérateur de Transport de Wallonie</w:t>
      </w:r>
      <w:r w:rsidR="006D7876">
        <w:rPr>
          <w:rFonts w:asciiTheme="minorHAnsi" w:hAnsiTheme="minorHAnsi"/>
        </w:rPr>
        <w:t xml:space="preserve"> </w:t>
      </w:r>
      <w:r w:rsidRPr="006D7876">
        <w:rPr>
          <w:rFonts w:asciiTheme="minorHAnsi" w:hAnsiTheme="minorHAnsi"/>
        </w:rPr>
        <w:t>par mail :</w:t>
      </w:r>
      <w:r w:rsidR="006D7876">
        <w:rPr>
          <w:rFonts w:asciiTheme="minorHAnsi" w:hAnsiTheme="minorHAnsi"/>
        </w:rPr>
        <w:t xml:space="preserve"> </w:t>
      </w:r>
      <w:r w:rsidRPr="006D7876">
        <w:rPr>
          <w:rStyle w:val="XQW11pod"/>
          <w:rFonts w:asciiTheme="minorHAnsi" w:hAnsiTheme="minorHAnsi"/>
        </w:rPr>
        <w:t>carine.pourignaux@letec.be.</w:t>
      </w:r>
    </w:p>
    <w:p w14:paraId="588DD55D" w14:textId="040E49C6" w:rsidR="00A95826" w:rsidRPr="006D7876" w:rsidRDefault="00BF4BE5" w:rsidP="00D04659">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543F2D9F" w14:textId="74EE0481" w:rsidR="00A95826" w:rsidRPr="006D7876" w:rsidRDefault="00BF4BE5" w:rsidP="00905642">
      <w:pPr>
        <w:pStyle w:val="OBJET"/>
      </w:pPr>
      <w:r w:rsidRPr="006D7876">
        <w:t>Objet</w:t>
      </w:r>
      <w:r w:rsidR="006D7876">
        <w:t xml:space="preserve"> </w:t>
      </w:r>
      <w:r w:rsidRPr="006D7876">
        <w:t>: Services Affaires générales — Intercommunales et institutions tierces — Foyer de la Haute Sambre — Assemblée générale ordinaire du 2</w:t>
      </w:r>
      <w:r w:rsidR="00D04659">
        <w:t> </w:t>
      </w:r>
      <w:r w:rsidRPr="006D7876">
        <w:t>juin 2026 — Approbation de l'ordre du jour — Vote</w:t>
      </w:r>
    </w:p>
    <w:p w14:paraId="16C608A0" w14:textId="77777777" w:rsidR="00A95826" w:rsidRPr="006D7876" w:rsidRDefault="00A95826" w:rsidP="006D7876">
      <w:pPr>
        <w:jc w:val="both"/>
        <w:rPr>
          <w:rFonts w:asciiTheme="minorHAnsi" w:hAnsiTheme="minorHAnsi"/>
        </w:rPr>
      </w:pPr>
    </w:p>
    <w:p w14:paraId="4645B020"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7A8298D5" w14:textId="77777777" w:rsidR="00A95826" w:rsidRPr="006D7876" w:rsidRDefault="00A95826" w:rsidP="006D7876">
      <w:pPr>
        <w:tabs>
          <w:tab w:val="left" w:pos="0"/>
        </w:tabs>
        <w:ind w:right="79" w:firstLine="851"/>
        <w:contextualSpacing/>
        <w:jc w:val="both"/>
        <w:rPr>
          <w:rFonts w:asciiTheme="minorHAnsi" w:hAnsiTheme="minorHAnsi"/>
        </w:rPr>
      </w:pPr>
    </w:p>
    <w:p w14:paraId="7F2E2214" w14:textId="30125DAF" w:rsidR="00A95826" w:rsidRPr="006D7876" w:rsidRDefault="00BF4BE5" w:rsidP="006D7876">
      <w:pPr>
        <w:pStyle w:val="XQW2pod"/>
        <w:jc w:val="both"/>
        <w:rPr>
          <w:rFonts w:asciiTheme="minorHAnsi" w:hAnsiTheme="minorHAnsi"/>
        </w:rPr>
      </w:pPr>
      <w:r w:rsidRPr="006D7876">
        <w:rPr>
          <w:rFonts w:asciiTheme="minorHAnsi" w:hAnsiTheme="minorHAnsi"/>
        </w:rPr>
        <w:t>Vu l'article L1122-30 du Code</w:t>
      </w:r>
      <w:r w:rsidR="006D7876">
        <w:rPr>
          <w:rFonts w:asciiTheme="minorHAnsi" w:hAnsiTheme="minorHAnsi"/>
        </w:rPr>
        <w:t xml:space="preserve"> </w:t>
      </w:r>
      <w:r w:rsidRPr="006D7876">
        <w:rPr>
          <w:rFonts w:asciiTheme="minorHAnsi" w:hAnsiTheme="minorHAnsi"/>
        </w:rPr>
        <w:t>de</w:t>
      </w:r>
      <w:r w:rsidR="006D7876">
        <w:rPr>
          <w:rFonts w:asciiTheme="minorHAnsi" w:hAnsiTheme="minorHAnsi"/>
        </w:rPr>
        <w:t xml:space="preserve"> </w:t>
      </w:r>
      <w:r w:rsidRPr="006D7876">
        <w:rPr>
          <w:rFonts w:asciiTheme="minorHAnsi" w:hAnsiTheme="minorHAnsi"/>
        </w:rPr>
        <w:t>la</w:t>
      </w:r>
      <w:r w:rsidR="006D7876">
        <w:rPr>
          <w:rFonts w:asciiTheme="minorHAnsi" w:hAnsiTheme="minorHAnsi"/>
        </w:rPr>
        <w:t xml:space="preserve"> </w:t>
      </w:r>
      <w:r w:rsidRPr="006D7876">
        <w:rPr>
          <w:rFonts w:asciiTheme="minorHAnsi" w:hAnsiTheme="minorHAnsi"/>
        </w:rPr>
        <w:t>Démocratie locale et</w:t>
      </w:r>
      <w:r w:rsidR="006D7876">
        <w:rPr>
          <w:rFonts w:asciiTheme="minorHAnsi" w:hAnsiTheme="minorHAnsi"/>
        </w:rPr>
        <w:t xml:space="preserve"> </w:t>
      </w:r>
      <w:r w:rsidRPr="006D7876">
        <w:rPr>
          <w:rFonts w:asciiTheme="minorHAnsi" w:hAnsiTheme="minorHAnsi"/>
        </w:rPr>
        <w:t>de</w:t>
      </w:r>
      <w:r w:rsidR="006D7876">
        <w:rPr>
          <w:rFonts w:asciiTheme="minorHAnsi" w:hAnsiTheme="minorHAnsi"/>
        </w:rPr>
        <w:t xml:space="preserve"> </w:t>
      </w:r>
      <w:r w:rsidRPr="006D7876">
        <w:rPr>
          <w:rFonts w:asciiTheme="minorHAnsi" w:hAnsiTheme="minorHAnsi"/>
        </w:rPr>
        <w:t>la</w:t>
      </w:r>
      <w:r w:rsidR="006D7876">
        <w:rPr>
          <w:rFonts w:asciiTheme="minorHAnsi" w:hAnsiTheme="minorHAnsi"/>
        </w:rPr>
        <w:t xml:space="preserve"> </w:t>
      </w:r>
      <w:r w:rsidRPr="006D7876">
        <w:rPr>
          <w:rFonts w:asciiTheme="minorHAnsi" w:hAnsiTheme="minorHAnsi"/>
        </w:rPr>
        <w:t>Décentralisation relatif aux attributions du conseil communal ;</w:t>
      </w:r>
    </w:p>
    <w:p w14:paraId="27DE5F77" w14:textId="74F842E5" w:rsidR="00A95826" w:rsidRPr="006D7876" w:rsidRDefault="00BF4BE5" w:rsidP="006D7876">
      <w:pPr>
        <w:pStyle w:val="XQW2pod"/>
        <w:jc w:val="both"/>
        <w:rPr>
          <w:rFonts w:asciiTheme="minorHAnsi" w:hAnsiTheme="minorHAnsi"/>
        </w:rPr>
      </w:pPr>
      <w:r w:rsidRPr="006D7876">
        <w:rPr>
          <w:rFonts w:asciiTheme="minorHAnsi" w:hAnsiTheme="minorHAnsi"/>
        </w:rPr>
        <w:t>Vu les statuts du Foyer de la Haute Sambre</w:t>
      </w:r>
      <w:r w:rsidR="006D7876">
        <w:rPr>
          <w:rFonts w:asciiTheme="minorHAnsi" w:hAnsiTheme="minorHAnsi"/>
        </w:rPr>
        <w:t xml:space="preserve"> </w:t>
      </w:r>
      <w:r w:rsidRPr="006D7876">
        <w:rPr>
          <w:rFonts w:asciiTheme="minorHAnsi" w:hAnsiTheme="minorHAnsi"/>
        </w:rPr>
        <w:t>;</w:t>
      </w:r>
    </w:p>
    <w:p w14:paraId="190117FF" w14:textId="57F5615B" w:rsidR="00A95826" w:rsidRPr="006D7876" w:rsidRDefault="00BF4BE5" w:rsidP="006D7876">
      <w:pPr>
        <w:pStyle w:val="XQW2pod"/>
        <w:jc w:val="both"/>
        <w:rPr>
          <w:rFonts w:asciiTheme="minorHAnsi" w:hAnsiTheme="minorHAnsi"/>
        </w:rPr>
      </w:pPr>
      <w:r w:rsidRPr="006D7876">
        <w:rPr>
          <w:rFonts w:asciiTheme="minorHAnsi" w:hAnsiTheme="minorHAnsi"/>
        </w:rPr>
        <w:t>Considérant que la Commune a été convoquée dans le cadre de l'Assemblée</w:t>
      </w:r>
      <w:r w:rsidR="006D7876">
        <w:rPr>
          <w:rFonts w:asciiTheme="minorHAnsi" w:hAnsiTheme="minorHAnsi"/>
        </w:rPr>
        <w:t xml:space="preserve"> </w:t>
      </w:r>
      <w:r w:rsidRPr="006D7876">
        <w:rPr>
          <w:rFonts w:asciiTheme="minorHAnsi" w:hAnsiTheme="minorHAnsi"/>
        </w:rPr>
        <w:t>générale</w:t>
      </w:r>
      <w:r w:rsidR="006D7876">
        <w:rPr>
          <w:rFonts w:asciiTheme="minorHAnsi" w:hAnsiTheme="minorHAnsi"/>
        </w:rPr>
        <w:t xml:space="preserve"> </w:t>
      </w:r>
      <w:r w:rsidRPr="006D7876">
        <w:rPr>
          <w:rFonts w:asciiTheme="minorHAnsi" w:hAnsiTheme="minorHAnsi"/>
        </w:rPr>
        <w:t>du Foyer de la Haute Sambre du 2 juin 2026 par courriel</w:t>
      </w:r>
      <w:r w:rsidR="006D7876">
        <w:rPr>
          <w:rFonts w:asciiTheme="minorHAnsi" w:hAnsiTheme="minorHAnsi"/>
        </w:rPr>
        <w:t xml:space="preserve"> </w:t>
      </w:r>
      <w:r w:rsidRPr="006D7876">
        <w:rPr>
          <w:rFonts w:asciiTheme="minorHAnsi" w:hAnsiTheme="minorHAnsi"/>
        </w:rPr>
        <w:t>daté du 13 mai 2025</w:t>
      </w:r>
      <w:r w:rsidR="006D7876">
        <w:rPr>
          <w:rFonts w:asciiTheme="minorHAnsi" w:hAnsiTheme="minorHAnsi"/>
        </w:rPr>
        <w:t xml:space="preserve"> </w:t>
      </w:r>
      <w:r w:rsidRPr="006D7876">
        <w:rPr>
          <w:rFonts w:asciiTheme="minorHAnsi" w:hAnsiTheme="minorHAnsi"/>
        </w:rPr>
        <w:t>;</w:t>
      </w:r>
    </w:p>
    <w:p w14:paraId="5A025B37" w14:textId="7AE6ADEE" w:rsidR="00A95826" w:rsidRPr="006D7876" w:rsidRDefault="00BF4BE5" w:rsidP="006D7876">
      <w:pPr>
        <w:pStyle w:val="XQW2pod"/>
        <w:jc w:val="both"/>
        <w:rPr>
          <w:rFonts w:asciiTheme="minorHAnsi" w:hAnsiTheme="minorHAnsi"/>
        </w:rPr>
      </w:pPr>
      <w:r w:rsidRPr="006D7876">
        <w:rPr>
          <w:rFonts w:asciiTheme="minorHAnsi" w:hAnsiTheme="minorHAnsi"/>
        </w:rPr>
        <w:t>Considérant que le Conseil doit se prononcer sur le point de l’ordre du jour de l’Assemblée générale du 2</w:t>
      </w:r>
      <w:r w:rsidR="006D7876">
        <w:rPr>
          <w:rFonts w:asciiTheme="minorHAnsi" w:hAnsiTheme="minorHAnsi"/>
        </w:rPr>
        <w:t xml:space="preserve"> </w:t>
      </w:r>
      <w:r w:rsidRPr="006D7876">
        <w:rPr>
          <w:rFonts w:asciiTheme="minorHAnsi" w:hAnsiTheme="minorHAnsi"/>
        </w:rPr>
        <w:t>juin 2026 :</w:t>
      </w:r>
    </w:p>
    <w:p w14:paraId="2772350F" w14:textId="5854ADF9" w:rsidR="00A95826" w:rsidRPr="006D7876" w:rsidRDefault="00BF4BE5" w:rsidP="006D7876">
      <w:pPr>
        <w:jc w:val="both"/>
        <w:rPr>
          <w:rFonts w:asciiTheme="minorHAnsi" w:hAnsiTheme="minorHAnsi"/>
        </w:rPr>
      </w:pPr>
      <w:r w:rsidRPr="006D7876">
        <w:rPr>
          <w:rFonts w:asciiTheme="minorHAnsi" w:hAnsiTheme="minorHAnsi"/>
        </w:rPr>
        <w:t>1.</w:t>
      </w:r>
      <w:r w:rsidR="006D7876">
        <w:rPr>
          <w:rFonts w:asciiTheme="minorHAnsi" w:hAnsiTheme="minorHAnsi"/>
        </w:rPr>
        <w:t xml:space="preserve">      </w:t>
      </w:r>
      <w:r w:rsidRPr="006D7876">
        <w:rPr>
          <w:rFonts w:asciiTheme="minorHAnsi" w:hAnsiTheme="minorHAnsi"/>
        </w:rPr>
        <w:t>Approbation du procès-verbal de l’Assemblée générale ordinaire du 3 juin 2025 : décision</w:t>
      </w:r>
    </w:p>
    <w:p w14:paraId="636A3F63" w14:textId="44760B3E" w:rsidR="00A95826" w:rsidRPr="006D7876" w:rsidRDefault="00BF4BE5" w:rsidP="006D7876">
      <w:pPr>
        <w:jc w:val="both"/>
        <w:rPr>
          <w:rFonts w:asciiTheme="minorHAnsi" w:hAnsiTheme="minorHAnsi"/>
        </w:rPr>
      </w:pPr>
      <w:r w:rsidRPr="006D7876">
        <w:rPr>
          <w:rFonts w:asciiTheme="minorHAnsi" w:hAnsiTheme="minorHAnsi"/>
        </w:rPr>
        <w:t>2.</w:t>
      </w:r>
      <w:r w:rsidR="006D7876">
        <w:rPr>
          <w:rFonts w:asciiTheme="minorHAnsi" w:hAnsiTheme="minorHAnsi"/>
        </w:rPr>
        <w:t xml:space="preserve">           </w:t>
      </w:r>
      <w:r w:rsidRPr="006D7876">
        <w:rPr>
          <w:rFonts w:asciiTheme="minorHAnsi" w:hAnsiTheme="minorHAnsi"/>
        </w:rPr>
        <w:t>Rapport de l’organe d’administration : approbation</w:t>
      </w:r>
    </w:p>
    <w:p w14:paraId="7E0EA8FB" w14:textId="5A69D3DC" w:rsidR="00A95826" w:rsidRPr="006D7876" w:rsidRDefault="00BF4BE5" w:rsidP="006D7876">
      <w:pPr>
        <w:jc w:val="both"/>
        <w:rPr>
          <w:rFonts w:asciiTheme="minorHAnsi" w:hAnsiTheme="minorHAnsi"/>
        </w:rPr>
      </w:pPr>
      <w:r w:rsidRPr="006D7876">
        <w:rPr>
          <w:rFonts w:asciiTheme="minorHAnsi" w:hAnsiTheme="minorHAnsi"/>
        </w:rPr>
        <w:t>3.</w:t>
      </w:r>
      <w:r w:rsidR="006D7876">
        <w:rPr>
          <w:rFonts w:asciiTheme="minorHAnsi" w:hAnsiTheme="minorHAnsi"/>
        </w:rPr>
        <w:t xml:space="preserve">           </w:t>
      </w:r>
      <w:r w:rsidRPr="006D7876">
        <w:rPr>
          <w:rFonts w:asciiTheme="minorHAnsi" w:hAnsiTheme="minorHAnsi"/>
        </w:rPr>
        <w:t>Bilan et comptes annuels au 31 décembre 2025 : approbation</w:t>
      </w:r>
    </w:p>
    <w:p w14:paraId="1375943B" w14:textId="7C5F2EF2" w:rsidR="00A95826" w:rsidRPr="006D7876" w:rsidRDefault="00BF4BE5" w:rsidP="006D7876">
      <w:pPr>
        <w:pStyle w:val="XQW25pod"/>
        <w:jc w:val="both"/>
        <w:rPr>
          <w:rFonts w:asciiTheme="minorHAnsi" w:hAnsiTheme="minorHAnsi"/>
        </w:rPr>
      </w:pPr>
      <w:r w:rsidRPr="006D7876">
        <w:rPr>
          <w:rFonts w:asciiTheme="minorHAnsi" w:hAnsiTheme="minorHAnsi"/>
        </w:rPr>
        <w:t>a.</w:t>
      </w:r>
      <w:r w:rsidR="006D7876">
        <w:rPr>
          <w:rFonts w:asciiTheme="minorHAnsi" w:hAnsiTheme="minorHAnsi"/>
        </w:rPr>
        <w:t xml:space="preserve">           </w:t>
      </w:r>
      <w:r w:rsidRPr="006D7876">
        <w:rPr>
          <w:rFonts w:asciiTheme="minorHAnsi" w:hAnsiTheme="minorHAnsi"/>
        </w:rPr>
        <w:t>Bilan et comptes annuels</w:t>
      </w:r>
    </w:p>
    <w:p w14:paraId="20C45668" w14:textId="0303A1BC" w:rsidR="00A95826" w:rsidRPr="006D7876" w:rsidRDefault="00BF4BE5" w:rsidP="006D7876">
      <w:pPr>
        <w:pStyle w:val="XQW25pod"/>
        <w:jc w:val="both"/>
        <w:rPr>
          <w:rFonts w:asciiTheme="minorHAnsi" w:hAnsiTheme="minorHAnsi"/>
        </w:rPr>
      </w:pPr>
      <w:r w:rsidRPr="006D7876">
        <w:rPr>
          <w:rFonts w:asciiTheme="minorHAnsi" w:hAnsiTheme="minorHAnsi"/>
        </w:rPr>
        <w:lastRenderedPageBreak/>
        <w:t>b.</w:t>
      </w:r>
      <w:r w:rsidR="006D7876">
        <w:rPr>
          <w:rFonts w:asciiTheme="minorHAnsi" w:hAnsiTheme="minorHAnsi"/>
        </w:rPr>
        <w:t xml:space="preserve">           </w:t>
      </w:r>
      <w:r w:rsidRPr="006D7876">
        <w:rPr>
          <w:rFonts w:asciiTheme="minorHAnsi" w:hAnsiTheme="minorHAnsi"/>
        </w:rPr>
        <w:t>Rapport du Réviseur d’entreprises</w:t>
      </w:r>
    </w:p>
    <w:p w14:paraId="27338563" w14:textId="7E8C1C5F" w:rsidR="00A95826" w:rsidRPr="006D7876" w:rsidRDefault="00BF4BE5" w:rsidP="006D7876">
      <w:pPr>
        <w:pStyle w:val="XQW25pod"/>
        <w:jc w:val="both"/>
        <w:rPr>
          <w:rFonts w:asciiTheme="minorHAnsi" w:hAnsiTheme="minorHAnsi"/>
        </w:rPr>
      </w:pPr>
      <w:r w:rsidRPr="006D7876">
        <w:rPr>
          <w:rFonts w:asciiTheme="minorHAnsi" w:hAnsiTheme="minorHAnsi"/>
        </w:rPr>
        <w:t>c.</w:t>
      </w:r>
      <w:r w:rsidR="006D7876">
        <w:rPr>
          <w:rFonts w:asciiTheme="minorHAnsi" w:hAnsiTheme="minorHAnsi"/>
        </w:rPr>
        <w:t xml:space="preserve">           </w:t>
      </w:r>
      <w:r w:rsidRPr="006D7876">
        <w:rPr>
          <w:rFonts w:asciiTheme="minorHAnsi" w:hAnsiTheme="minorHAnsi"/>
        </w:rPr>
        <w:t>Affectation du résultat</w:t>
      </w:r>
    </w:p>
    <w:p w14:paraId="7E90E3E1" w14:textId="7DDE9141" w:rsidR="00A95826" w:rsidRPr="006D7876" w:rsidRDefault="00BF4BE5" w:rsidP="006D7876">
      <w:pPr>
        <w:pStyle w:val="XQW25pod"/>
        <w:jc w:val="both"/>
        <w:rPr>
          <w:rFonts w:asciiTheme="minorHAnsi" w:hAnsiTheme="minorHAnsi"/>
        </w:rPr>
      </w:pPr>
      <w:r w:rsidRPr="006D7876">
        <w:rPr>
          <w:rFonts w:asciiTheme="minorHAnsi" w:hAnsiTheme="minorHAnsi"/>
        </w:rPr>
        <w:t>d.</w:t>
      </w:r>
      <w:r w:rsidR="006D7876">
        <w:rPr>
          <w:rFonts w:asciiTheme="minorHAnsi" w:hAnsiTheme="minorHAnsi"/>
        </w:rPr>
        <w:t xml:space="preserve">           </w:t>
      </w:r>
      <w:r w:rsidRPr="006D7876">
        <w:rPr>
          <w:rFonts w:asciiTheme="minorHAnsi" w:hAnsiTheme="minorHAnsi"/>
        </w:rPr>
        <w:t>Rapport de rémunération – année 2025</w:t>
      </w:r>
    </w:p>
    <w:p w14:paraId="1783226E" w14:textId="21B47E78" w:rsidR="00A95826" w:rsidRPr="006D7876" w:rsidRDefault="00BF4BE5" w:rsidP="006D7876">
      <w:pPr>
        <w:jc w:val="both"/>
        <w:rPr>
          <w:rFonts w:asciiTheme="minorHAnsi" w:hAnsiTheme="minorHAnsi"/>
        </w:rPr>
      </w:pPr>
      <w:r w:rsidRPr="006D7876">
        <w:rPr>
          <w:rFonts w:asciiTheme="minorHAnsi" w:hAnsiTheme="minorHAnsi"/>
        </w:rPr>
        <w:t>4.</w:t>
      </w:r>
      <w:r w:rsidR="006D7876">
        <w:rPr>
          <w:rFonts w:asciiTheme="minorHAnsi" w:hAnsiTheme="minorHAnsi"/>
        </w:rPr>
        <w:t xml:space="preserve">           </w:t>
      </w:r>
      <w:r w:rsidRPr="006D7876">
        <w:rPr>
          <w:rFonts w:asciiTheme="minorHAnsi" w:hAnsiTheme="minorHAnsi"/>
        </w:rPr>
        <w:t>Décharge aux administrateurs et au Réviseur d’entreprises : décision</w:t>
      </w:r>
    </w:p>
    <w:p w14:paraId="1CCC9AD3" w14:textId="7DDCC0FC" w:rsidR="00A95826" w:rsidRPr="006D7876" w:rsidRDefault="00BF4BE5" w:rsidP="006D7876">
      <w:pPr>
        <w:jc w:val="both"/>
        <w:rPr>
          <w:rFonts w:asciiTheme="minorHAnsi" w:hAnsiTheme="minorHAnsi"/>
        </w:rPr>
      </w:pPr>
      <w:r w:rsidRPr="006D7876">
        <w:rPr>
          <w:rFonts w:asciiTheme="minorHAnsi" w:hAnsiTheme="minorHAnsi"/>
        </w:rPr>
        <w:t>5.</w:t>
      </w:r>
      <w:r w:rsidR="006D7876">
        <w:rPr>
          <w:rFonts w:asciiTheme="minorHAnsi" w:hAnsiTheme="minorHAnsi"/>
        </w:rPr>
        <w:t xml:space="preserve">           </w:t>
      </w:r>
      <w:r w:rsidRPr="006D7876">
        <w:rPr>
          <w:rFonts w:asciiTheme="minorHAnsi" w:hAnsiTheme="minorHAnsi"/>
        </w:rPr>
        <w:t>Nomination d’administrateurs : décision</w:t>
      </w:r>
    </w:p>
    <w:p w14:paraId="705C415A" w14:textId="6BF101C8" w:rsidR="00A95826" w:rsidRPr="006D7876" w:rsidRDefault="00BF4BE5" w:rsidP="006D7876">
      <w:pPr>
        <w:jc w:val="both"/>
        <w:rPr>
          <w:rFonts w:asciiTheme="minorHAnsi" w:hAnsiTheme="minorHAnsi"/>
        </w:rPr>
      </w:pPr>
      <w:r w:rsidRPr="006D7876">
        <w:rPr>
          <w:rFonts w:asciiTheme="minorHAnsi" w:hAnsiTheme="minorHAnsi"/>
        </w:rPr>
        <w:t>6.</w:t>
      </w:r>
      <w:r w:rsidR="006D7876">
        <w:rPr>
          <w:rFonts w:asciiTheme="minorHAnsi" w:hAnsiTheme="minorHAnsi"/>
        </w:rPr>
        <w:t xml:space="preserve">           </w:t>
      </w:r>
      <w:r w:rsidRPr="006D7876">
        <w:rPr>
          <w:rFonts w:asciiTheme="minorHAnsi" w:hAnsiTheme="minorHAnsi"/>
        </w:rPr>
        <w:t>Nomination d’un représentant pour le Gouvernement wallon : information</w:t>
      </w:r>
    </w:p>
    <w:p w14:paraId="1E441C73" w14:textId="7E6E72B2" w:rsidR="00A95826" w:rsidRPr="006D7876" w:rsidRDefault="00BF4BE5" w:rsidP="006D7876">
      <w:pPr>
        <w:jc w:val="both"/>
        <w:rPr>
          <w:rFonts w:asciiTheme="minorHAnsi" w:hAnsiTheme="minorHAnsi"/>
        </w:rPr>
      </w:pPr>
      <w:r w:rsidRPr="006D7876">
        <w:rPr>
          <w:rFonts w:asciiTheme="minorHAnsi" w:hAnsiTheme="minorHAnsi"/>
        </w:rPr>
        <w:t>7.</w:t>
      </w:r>
      <w:r w:rsidR="006D7876">
        <w:rPr>
          <w:rFonts w:asciiTheme="minorHAnsi" w:hAnsiTheme="minorHAnsi"/>
        </w:rPr>
        <w:t xml:space="preserve">           </w:t>
      </w:r>
      <w:r w:rsidRPr="006D7876">
        <w:rPr>
          <w:rFonts w:asciiTheme="minorHAnsi" w:hAnsiTheme="minorHAnsi"/>
        </w:rPr>
        <w:t>Désaffiliation d’actionnaires privés : décision</w:t>
      </w:r>
    </w:p>
    <w:p w14:paraId="360419E8" w14:textId="500CDF43" w:rsidR="00A95826" w:rsidRPr="006D7876" w:rsidRDefault="00BF4BE5" w:rsidP="006D7876">
      <w:pPr>
        <w:jc w:val="both"/>
        <w:rPr>
          <w:rFonts w:asciiTheme="minorHAnsi" w:hAnsiTheme="minorHAnsi"/>
        </w:rPr>
      </w:pPr>
      <w:r w:rsidRPr="006D7876">
        <w:rPr>
          <w:rFonts w:asciiTheme="minorHAnsi" w:hAnsiTheme="minorHAnsi"/>
        </w:rPr>
        <w:t>8.</w:t>
      </w:r>
      <w:r w:rsidR="006D7876">
        <w:rPr>
          <w:rFonts w:asciiTheme="minorHAnsi" w:hAnsiTheme="minorHAnsi"/>
        </w:rPr>
        <w:t xml:space="preserve">           </w:t>
      </w:r>
      <w:r w:rsidRPr="006D7876">
        <w:rPr>
          <w:rFonts w:asciiTheme="minorHAnsi" w:hAnsiTheme="minorHAnsi"/>
        </w:rPr>
        <w:t>Fixation du jeton de présence des administrateurs et membres du comité d’attribution de logements, émoluments du Président : décision</w:t>
      </w:r>
    </w:p>
    <w:p w14:paraId="5662A09D" w14:textId="7EA53E21"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20B87DE1" w14:textId="77777777" w:rsidR="00A95826" w:rsidRPr="006D7876" w:rsidRDefault="00A95826" w:rsidP="006D7876">
      <w:pPr>
        <w:ind w:firstLine="850"/>
        <w:jc w:val="both"/>
        <w:rPr>
          <w:rFonts w:asciiTheme="minorHAnsi" w:hAnsiTheme="minorHAnsi"/>
        </w:rPr>
      </w:pPr>
    </w:p>
    <w:p w14:paraId="60C1E838" w14:textId="7523DC7C" w:rsidR="00A95826" w:rsidRPr="006D7876" w:rsidRDefault="00BF4BE5" w:rsidP="006D7876">
      <w:pPr>
        <w:pStyle w:val="XQW2pod"/>
        <w:jc w:val="both"/>
        <w:rPr>
          <w:rFonts w:asciiTheme="minorHAnsi" w:hAnsiTheme="minorHAnsi"/>
        </w:rPr>
      </w:pPr>
      <w:r w:rsidRPr="006D7876">
        <w:rPr>
          <w:rStyle w:val="XQW3pod"/>
          <w:rFonts w:asciiTheme="minorHAnsi" w:hAnsiTheme="minorHAnsi"/>
        </w:rPr>
        <w:t>DECIDE,</w:t>
      </w:r>
      <w:r w:rsidR="006D7876">
        <w:rPr>
          <w:rStyle w:val="XQW3pod"/>
          <w:rFonts w:asciiTheme="minorHAnsi" w:hAnsiTheme="minorHAnsi"/>
        </w:rPr>
        <w:t xml:space="preserve"> </w:t>
      </w:r>
      <w:r w:rsidRPr="006D7876">
        <w:rPr>
          <w:rStyle w:val="XQW3pod"/>
          <w:rFonts w:asciiTheme="minorHAnsi" w:hAnsiTheme="minorHAnsi"/>
        </w:rPr>
        <w:t>par</w:t>
      </w:r>
      <w:r w:rsidR="00D04659">
        <w:rPr>
          <w:rStyle w:val="XQW3pod"/>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voix pour,</w:t>
      </w:r>
      <w:r w:rsidR="006D7876">
        <w:rPr>
          <w:rStyle w:val="XQW3pod"/>
          <w:rFonts w:asciiTheme="minorHAnsi" w:hAnsiTheme="minorHAnsi"/>
        </w:rPr>
        <w:t xml:space="preserve">  </w:t>
      </w:r>
      <w:r w:rsidR="00D04659">
        <w:rPr>
          <w:rStyle w:val="XQW3pod"/>
          <w:rFonts w:asciiTheme="minorHAnsi" w:hAnsiTheme="minorHAnsi"/>
        </w:rPr>
        <w:t xml:space="preserve">     </w:t>
      </w:r>
      <w:r w:rsidRPr="006D7876">
        <w:rPr>
          <w:rStyle w:val="XQW3pod"/>
          <w:rFonts w:asciiTheme="minorHAnsi" w:hAnsiTheme="minorHAnsi"/>
        </w:rPr>
        <w:t>voix contre et</w:t>
      </w:r>
      <w:r w:rsidR="006D7876">
        <w:rPr>
          <w:rStyle w:val="XQW3pod"/>
          <w:rFonts w:asciiTheme="minorHAnsi" w:hAnsiTheme="minorHAnsi"/>
        </w:rPr>
        <w:t xml:space="preserve"> </w:t>
      </w:r>
      <w:r w:rsidR="00D04659">
        <w:rPr>
          <w:rStyle w:val="XQW3pod"/>
          <w:rFonts w:asciiTheme="minorHAnsi" w:hAnsiTheme="minorHAnsi"/>
        </w:rPr>
        <w:t xml:space="preserve">     </w:t>
      </w:r>
      <w:r w:rsidR="006D7876">
        <w:rPr>
          <w:rStyle w:val="XQW3pod"/>
          <w:rFonts w:asciiTheme="minorHAnsi" w:hAnsiTheme="minorHAnsi"/>
        </w:rPr>
        <w:t xml:space="preserve"> </w:t>
      </w:r>
      <w:r w:rsidRPr="006D7876">
        <w:rPr>
          <w:rStyle w:val="XQW3pod"/>
          <w:rFonts w:asciiTheme="minorHAnsi" w:hAnsiTheme="minorHAnsi"/>
        </w:rPr>
        <w:t>abstention</w:t>
      </w:r>
    </w:p>
    <w:p w14:paraId="09F69120" w14:textId="7B985726"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532A37DD" w14:textId="24996633"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Article 1</w:t>
      </w:r>
      <w:r w:rsidRPr="00D04659">
        <w:rPr>
          <w:rStyle w:val="XQW3pod"/>
          <w:rFonts w:asciiTheme="minorHAnsi" w:hAnsiTheme="minorHAnsi"/>
          <w:vertAlign w:val="superscript"/>
        </w:rPr>
        <w:t>er</w:t>
      </w:r>
      <w:r w:rsidRPr="006D7876">
        <w:rPr>
          <w:rStyle w:val="XQW3pod"/>
          <w:rFonts w:asciiTheme="minorHAnsi" w:hAnsiTheme="minorHAnsi"/>
        </w:rPr>
        <w:t xml:space="preserve">. </w:t>
      </w:r>
      <w:r w:rsidRPr="006D7876">
        <w:rPr>
          <w:rFonts w:asciiTheme="minorHAnsi" w:hAnsiTheme="minorHAnsi"/>
        </w:rPr>
        <w:t>D’approuver les points portés à l'ordre du jour de l'Assemblée générale du Foyer de la Haute Sambre du 2</w:t>
      </w:r>
      <w:r w:rsidR="006D7876">
        <w:rPr>
          <w:rFonts w:asciiTheme="minorHAnsi" w:hAnsiTheme="minorHAnsi"/>
        </w:rPr>
        <w:t xml:space="preserve"> </w:t>
      </w:r>
      <w:r w:rsidRPr="006D7876">
        <w:rPr>
          <w:rFonts w:asciiTheme="minorHAnsi" w:hAnsiTheme="minorHAnsi"/>
        </w:rPr>
        <w:t>juin 2026:</w:t>
      </w:r>
    </w:p>
    <w:p w14:paraId="15ADFED1" w14:textId="3E1E5D65" w:rsidR="00A95826" w:rsidRPr="006D7876" w:rsidRDefault="00BF4BE5" w:rsidP="006D7876">
      <w:pPr>
        <w:jc w:val="both"/>
        <w:rPr>
          <w:rFonts w:asciiTheme="minorHAnsi" w:hAnsiTheme="minorHAnsi"/>
        </w:rPr>
      </w:pPr>
      <w:r w:rsidRPr="006D7876">
        <w:rPr>
          <w:rFonts w:asciiTheme="minorHAnsi" w:hAnsiTheme="minorHAnsi"/>
        </w:rPr>
        <w:t>1.</w:t>
      </w:r>
      <w:r w:rsidR="006D7876">
        <w:rPr>
          <w:rFonts w:asciiTheme="minorHAnsi" w:hAnsiTheme="minorHAnsi"/>
        </w:rPr>
        <w:t xml:space="preserve">      </w:t>
      </w:r>
      <w:r w:rsidRPr="006D7876">
        <w:rPr>
          <w:rFonts w:asciiTheme="minorHAnsi" w:hAnsiTheme="minorHAnsi"/>
        </w:rPr>
        <w:t>Approbation du procès-verbal de l’Assemblée générale ordinaire du 3 juin 2025 : décision</w:t>
      </w:r>
    </w:p>
    <w:p w14:paraId="4F15501F" w14:textId="0F68809A" w:rsidR="00A95826" w:rsidRPr="006D7876" w:rsidRDefault="00BF4BE5" w:rsidP="006D7876">
      <w:pPr>
        <w:jc w:val="both"/>
        <w:rPr>
          <w:rFonts w:asciiTheme="minorHAnsi" w:hAnsiTheme="minorHAnsi"/>
        </w:rPr>
      </w:pPr>
      <w:r w:rsidRPr="006D7876">
        <w:rPr>
          <w:rFonts w:asciiTheme="minorHAnsi" w:hAnsiTheme="minorHAnsi"/>
        </w:rPr>
        <w:t>2.</w:t>
      </w:r>
      <w:r w:rsidR="006D7876">
        <w:rPr>
          <w:rFonts w:asciiTheme="minorHAnsi" w:hAnsiTheme="minorHAnsi"/>
        </w:rPr>
        <w:t xml:space="preserve">           </w:t>
      </w:r>
      <w:r w:rsidRPr="006D7876">
        <w:rPr>
          <w:rFonts w:asciiTheme="minorHAnsi" w:hAnsiTheme="minorHAnsi"/>
        </w:rPr>
        <w:t>Rapport de l’organe d’administration : approbation</w:t>
      </w:r>
    </w:p>
    <w:p w14:paraId="7FAF97F0" w14:textId="5BF8DB20" w:rsidR="00A95826" w:rsidRPr="006D7876" w:rsidRDefault="00BF4BE5" w:rsidP="006D7876">
      <w:pPr>
        <w:jc w:val="both"/>
        <w:rPr>
          <w:rFonts w:asciiTheme="minorHAnsi" w:hAnsiTheme="minorHAnsi"/>
        </w:rPr>
      </w:pPr>
      <w:r w:rsidRPr="006D7876">
        <w:rPr>
          <w:rFonts w:asciiTheme="minorHAnsi" w:hAnsiTheme="minorHAnsi"/>
        </w:rPr>
        <w:t>3.</w:t>
      </w:r>
      <w:r w:rsidR="006D7876">
        <w:rPr>
          <w:rFonts w:asciiTheme="minorHAnsi" w:hAnsiTheme="minorHAnsi"/>
        </w:rPr>
        <w:t xml:space="preserve">           </w:t>
      </w:r>
      <w:r w:rsidRPr="006D7876">
        <w:rPr>
          <w:rFonts w:asciiTheme="minorHAnsi" w:hAnsiTheme="minorHAnsi"/>
        </w:rPr>
        <w:t>Bilan et comptes annuels au 31 décembre 2025 : approbation</w:t>
      </w:r>
    </w:p>
    <w:p w14:paraId="0E64DADC" w14:textId="73F0EFD8" w:rsidR="00A95826" w:rsidRPr="006D7876" w:rsidRDefault="00BF4BE5" w:rsidP="006D7876">
      <w:pPr>
        <w:pStyle w:val="XQW25pod"/>
        <w:jc w:val="both"/>
        <w:rPr>
          <w:rFonts w:asciiTheme="minorHAnsi" w:hAnsiTheme="minorHAnsi"/>
        </w:rPr>
      </w:pPr>
      <w:r w:rsidRPr="006D7876">
        <w:rPr>
          <w:rFonts w:asciiTheme="minorHAnsi" w:hAnsiTheme="minorHAnsi"/>
        </w:rPr>
        <w:t>a.</w:t>
      </w:r>
      <w:r w:rsidR="006D7876">
        <w:rPr>
          <w:rFonts w:asciiTheme="minorHAnsi" w:hAnsiTheme="minorHAnsi"/>
        </w:rPr>
        <w:t xml:space="preserve">           </w:t>
      </w:r>
      <w:r w:rsidRPr="006D7876">
        <w:rPr>
          <w:rFonts w:asciiTheme="minorHAnsi" w:hAnsiTheme="minorHAnsi"/>
        </w:rPr>
        <w:t>Bilan et comptes annuels</w:t>
      </w:r>
    </w:p>
    <w:p w14:paraId="4E2CE963" w14:textId="4DE6BE77" w:rsidR="00A95826" w:rsidRPr="006D7876" w:rsidRDefault="00BF4BE5" w:rsidP="006D7876">
      <w:pPr>
        <w:pStyle w:val="XQW25pod"/>
        <w:jc w:val="both"/>
        <w:rPr>
          <w:rFonts w:asciiTheme="minorHAnsi" w:hAnsiTheme="minorHAnsi"/>
        </w:rPr>
      </w:pPr>
      <w:r w:rsidRPr="006D7876">
        <w:rPr>
          <w:rFonts w:asciiTheme="minorHAnsi" w:hAnsiTheme="minorHAnsi"/>
        </w:rPr>
        <w:t>b.</w:t>
      </w:r>
      <w:r w:rsidR="006D7876">
        <w:rPr>
          <w:rFonts w:asciiTheme="minorHAnsi" w:hAnsiTheme="minorHAnsi"/>
        </w:rPr>
        <w:t xml:space="preserve">           </w:t>
      </w:r>
      <w:r w:rsidRPr="006D7876">
        <w:rPr>
          <w:rFonts w:asciiTheme="minorHAnsi" w:hAnsiTheme="minorHAnsi"/>
        </w:rPr>
        <w:t>Rapport du Réviseur d’entreprises</w:t>
      </w:r>
    </w:p>
    <w:p w14:paraId="2C024F09" w14:textId="55AABB55" w:rsidR="00A95826" w:rsidRPr="006D7876" w:rsidRDefault="00BF4BE5" w:rsidP="006D7876">
      <w:pPr>
        <w:pStyle w:val="XQW25pod"/>
        <w:jc w:val="both"/>
        <w:rPr>
          <w:rFonts w:asciiTheme="minorHAnsi" w:hAnsiTheme="minorHAnsi"/>
        </w:rPr>
      </w:pPr>
      <w:r w:rsidRPr="006D7876">
        <w:rPr>
          <w:rFonts w:asciiTheme="minorHAnsi" w:hAnsiTheme="minorHAnsi"/>
        </w:rPr>
        <w:t>c.</w:t>
      </w:r>
      <w:r w:rsidR="006D7876">
        <w:rPr>
          <w:rFonts w:asciiTheme="minorHAnsi" w:hAnsiTheme="minorHAnsi"/>
        </w:rPr>
        <w:t xml:space="preserve">           </w:t>
      </w:r>
      <w:r w:rsidRPr="006D7876">
        <w:rPr>
          <w:rFonts w:asciiTheme="minorHAnsi" w:hAnsiTheme="minorHAnsi"/>
        </w:rPr>
        <w:t>Affectation du résultat</w:t>
      </w:r>
    </w:p>
    <w:p w14:paraId="6F9EDE77" w14:textId="0C2762A0" w:rsidR="00A95826" w:rsidRPr="006D7876" w:rsidRDefault="00BF4BE5" w:rsidP="006D7876">
      <w:pPr>
        <w:pStyle w:val="XQW25pod"/>
        <w:jc w:val="both"/>
        <w:rPr>
          <w:rFonts w:asciiTheme="minorHAnsi" w:hAnsiTheme="minorHAnsi"/>
        </w:rPr>
      </w:pPr>
      <w:r w:rsidRPr="006D7876">
        <w:rPr>
          <w:rFonts w:asciiTheme="minorHAnsi" w:hAnsiTheme="minorHAnsi"/>
        </w:rPr>
        <w:t>d.</w:t>
      </w:r>
      <w:r w:rsidR="006D7876">
        <w:rPr>
          <w:rFonts w:asciiTheme="minorHAnsi" w:hAnsiTheme="minorHAnsi"/>
        </w:rPr>
        <w:t xml:space="preserve">           </w:t>
      </w:r>
      <w:r w:rsidRPr="006D7876">
        <w:rPr>
          <w:rFonts w:asciiTheme="minorHAnsi" w:hAnsiTheme="minorHAnsi"/>
        </w:rPr>
        <w:t>Rapport de rémunération – année 2025</w:t>
      </w:r>
    </w:p>
    <w:p w14:paraId="3CC95F09" w14:textId="53D32091" w:rsidR="00A95826" w:rsidRPr="006D7876" w:rsidRDefault="00BF4BE5" w:rsidP="006D7876">
      <w:pPr>
        <w:jc w:val="both"/>
        <w:rPr>
          <w:rFonts w:asciiTheme="minorHAnsi" w:hAnsiTheme="minorHAnsi"/>
        </w:rPr>
      </w:pPr>
      <w:r w:rsidRPr="006D7876">
        <w:rPr>
          <w:rFonts w:asciiTheme="minorHAnsi" w:hAnsiTheme="minorHAnsi"/>
        </w:rPr>
        <w:t>4.</w:t>
      </w:r>
      <w:r w:rsidR="006D7876">
        <w:rPr>
          <w:rFonts w:asciiTheme="minorHAnsi" w:hAnsiTheme="minorHAnsi"/>
        </w:rPr>
        <w:t xml:space="preserve">           </w:t>
      </w:r>
      <w:r w:rsidRPr="006D7876">
        <w:rPr>
          <w:rFonts w:asciiTheme="minorHAnsi" w:hAnsiTheme="minorHAnsi"/>
        </w:rPr>
        <w:t>Décharge aux administrateurs et au Réviseur d’entreprises : décision</w:t>
      </w:r>
    </w:p>
    <w:p w14:paraId="144FB403" w14:textId="63127C99" w:rsidR="00A95826" w:rsidRPr="006D7876" w:rsidRDefault="00BF4BE5" w:rsidP="006D7876">
      <w:pPr>
        <w:jc w:val="both"/>
        <w:rPr>
          <w:rFonts w:asciiTheme="minorHAnsi" w:hAnsiTheme="minorHAnsi"/>
        </w:rPr>
      </w:pPr>
      <w:r w:rsidRPr="006D7876">
        <w:rPr>
          <w:rFonts w:asciiTheme="minorHAnsi" w:hAnsiTheme="minorHAnsi"/>
        </w:rPr>
        <w:t>5.</w:t>
      </w:r>
      <w:r w:rsidR="006D7876">
        <w:rPr>
          <w:rFonts w:asciiTheme="minorHAnsi" w:hAnsiTheme="minorHAnsi"/>
        </w:rPr>
        <w:t xml:space="preserve">           </w:t>
      </w:r>
      <w:r w:rsidRPr="006D7876">
        <w:rPr>
          <w:rFonts w:asciiTheme="minorHAnsi" w:hAnsiTheme="minorHAnsi"/>
        </w:rPr>
        <w:t>Nomination d’administrateurs : décision</w:t>
      </w:r>
    </w:p>
    <w:p w14:paraId="50B9A577" w14:textId="79C39B60" w:rsidR="00A95826" w:rsidRPr="006D7876" w:rsidRDefault="00BF4BE5" w:rsidP="006D7876">
      <w:pPr>
        <w:jc w:val="both"/>
        <w:rPr>
          <w:rFonts w:asciiTheme="minorHAnsi" w:hAnsiTheme="minorHAnsi"/>
        </w:rPr>
      </w:pPr>
      <w:r w:rsidRPr="006D7876">
        <w:rPr>
          <w:rFonts w:asciiTheme="minorHAnsi" w:hAnsiTheme="minorHAnsi"/>
        </w:rPr>
        <w:t>6.</w:t>
      </w:r>
      <w:r w:rsidR="006D7876">
        <w:rPr>
          <w:rFonts w:asciiTheme="minorHAnsi" w:hAnsiTheme="minorHAnsi"/>
        </w:rPr>
        <w:t xml:space="preserve">           </w:t>
      </w:r>
      <w:r w:rsidRPr="006D7876">
        <w:rPr>
          <w:rFonts w:asciiTheme="minorHAnsi" w:hAnsiTheme="minorHAnsi"/>
        </w:rPr>
        <w:t>Nomination d’un représentant pour le Gouvernement wallon : information</w:t>
      </w:r>
    </w:p>
    <w:p w14:paraId="7D0D9FEB" w14:textId="2D027A1A" w:rsidR="00A95826" w:rsidRPr="006D7876" w:rsidRDefault="00BF4BE5" w:rsidP="006D7876">
      <w:pPr>
        <w:jc w:val="both"/>
        <w:rPr>
          <w:rFonts w:asciiTheme="minorHAnsi" w:hAnsiTheme="minorHAnsi"/>
        </w:rPr>
      </w:pPr>
      <w:r w:rsidRPr="006D7876">
        <w:rPr>
          <w:rFonts w:asciiTheme="minorHAnsi" w:hAnsiTheme="minorHAnsi"/>
        </w:rPr>
        <w:t>7.</w:t>
      </w:r>
      <w:r w:rsidR="006D7876">
        <w:rPr>
          <w:rFonts w:asciiTheme="minorHAnsi" w:hAnsiTheme="minorHAnsi"/>
        </w:rPr>
        <w:t xml:space="preserve">           </w:t>
      </w:r>
      <w:r w:rsidRPr="006D7876">
        <w:rPr>
          <w:rFonts w:asciiTheme="minorHAnsi" w:hAnsiTheme="minorHAnsi"/>
        </w:rPr>
        <w:t>Désaffiliation d’actionnaires privés : décision</w:t>
      </w:r>
    </w:p>
    <w:p w14:paraId="0EBCE479" w14:textId="208EEEF3" w:rsidR="00A95826" w:rsidRPr="006D7876" w:rsidRDefault="00BF4BE5" w:rsidP="006D7876">
      <w:pPr>
        <w:jc w:val="both"/>
        <w:rPr>
          <w:rFonts w:asciiTheme="minorHAnsi" w:hAnsiTheme="minorHAnsi"/>
        </w:rPr>
      </w:pPr>
      <w:r w:rsidRPr="006D7876">
        <w:rPr>
          <w:rFonts w:asciiTheme="minorHAnsi" w:hAnsiTheme="minorHAnsi"/>
        </w:rPr>
        <w:t>8.</w:t>
      </w:r>
      <w:r w:rsidR="006D7876">
        <w:rPr>
          <w:rFonts w:asciiTheme="minorHAnsi" w:hAnsiTheme="minorHAnsi"/>
        </w:rPr>
        <w:t xml:space="preserve">           </w:t>
      </w:r>
      <w:r w:rsidRPr="006D7876">
        <w:rPr>
          <w:rFonts w:asciiTheme="minorHAnsi" w:hAnsiTheme="minorHAnsi"/>
        </w:rPr>
        <w:t>Fixation du jeton de présence des administrateurs et membres du comité d’attribution de logements, émoluments du Président : décision</w:t>
      </w:r>
      <w:r w:rsidR="006D7876">
        <w:rPr>
          <w:rFonts w:asciiTheme="minorHAnsi" w:hAnsiTheme="minorHAnsi"/>
        </w:rPr>
        <w:t xml:space="preserve">      </w:t>
      </w:r>
    </w:p>
    <w:p w14:paraId="7F95B139" w14:textId="77777777"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2</w:t>
      </w:r>
      <w:r w:rsidRPr="006D7876">
        <w:rPr>
          <w:rStyle w:val="XQW3pod"/>
          <w:rFonts w:asciiTheme="minorHAnsi" w:hAnsiTheme="minorHAnsi"/>
        </w:rPr>
        <w:t xml:space="preserve">. </w:t>
      </w:r>
      <w:r w:rsidRPr="006D7876">
        <w:rPr>
          <w:rFonts w:asciiTheme="minorHAnsi" w:hAnsiTheme="minorHAnsi"/>
        </w:rPr>
        <w:t>De charger ses délégués à cette Assemblée de se conformer à la volonté exprimée par le Conseil communal ;</w:t>
      </w:r>
    </w:p>
    <w:p w14:paraId="2CBCCB8C" w14:textId="340225BF"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3</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De charger le Collège communal de veiller à l’exécution de la délibération</w:t>
      </w:r>
      <w:r w:rsidRPr="006D7876">
        <w:rPr>
          <w:rFonts w:ascii="Arial" w:hAnsi="Arial" w:cs="Arial"/>
        </w:rPr>
        <w:t> </w:t>
      </w:r>
      <w:r w:rsidRPr="006D7876">
        <w:rPr>
          <w:rFonts w:asciiTheme="minorHAnsi" w:hAnsiTheme="minorHAnsi"/>
        </w:rPr>
        <w:t>;</w:t>
      </w:r>
      <w:r w:rsidR="006D7876">
        <w:rPr>
          <w:rFonts w:ascii="Aptos" w:hAnsi="Aptos" w:cs="Aptos"/>
        </w:rPr>
        <w:t xml:space="preserve"> </w:t>
      </w:r>
    </w:p>
    <w:p w14:paraId="61D98CCE" w14:textId="2536BA9A" w:rsidR="00A95826" w:rsidRPr="006D7876" w:rsidRDefault="00BF4BE5" w:rsidP="006D7876">
      <w:pPr>
        <w:pStyle w:val="XQW2pod"/>
        <w:jc w:val="both"/>
        <w:rPr>
          <w:rFonts w:asciiTheme="minorHAnsi" w:hAnsiTheme="minorHAnsi"/>
        </w:rPr>
      </w:pPr>
      <w:r w:rsidRPr="006D7876">
        <w:rPr>
          <w:rStyle w:val="XQW11pod"/>
          <w:rFonts w:asciiTheme="minorHAnsi" w:hAnsiTheme="minorHAnsi"/>
        </w:rPr>
        <w:t>Art. 4</w:t>
      </w:r>
      <w:r w:rsidRPr="006D7876">
        <w:rPr>
          <w:rStyle w:val="XQW3pod"/>
          <w:rFonts w:asciiTheme="minorHAnsi" w:hAnsiTheme="minorHAnsi"/>
        </w:rPr>
        <w:t>.</w:t>
      </w:r>
      <w:r w:rsidR="006D7876">
        <w:rPr>
          <w:rFonts w:asciiTheme="minorHAnsi" w:hAnsiTheme="minorHAnsi"/>
        </w:rPr>
        <w:t xml:space="preserve"> </w:t>
      </w:r>
      <w:r w:rsidRPr="006D7876">
        <w:rPr>
          <w:rFonts w:asciiTheme="minorHAnsi" w:hAnsiTheme="minorHAnsi"/>
        </w:rPr>
        <w:t>Copie de la présente sera transmise au Foyer de la Haute Sambre.</w:t>
      </w:r>
    </w:p>
    <w:p w14:paraId="2BED2385" w14:textId="3C8C02A3" w:rsidR="00A95826" w:rsidRPr="006D7876" w:rsidRDefault="00BF4BE5" w:rsidP="00D04659">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437862C2" w14:textId="2CC22C78" w:rsidR="00A95826" w:rsidRPr="006D7876" w:rsidRDefault="00BF4BE5" w:rsidP="00905642">
      <w:pPr>
        <w:pStyle w:val="OBJET"/>
      </w:pPr>
      <w:r w:rsidRPr="006D7876">
        <w:t>Objet</w:t>
      </w:r>
      <w:r w:rsidR="006D7876">
        <w:t xml:space="preserve"> </w:t>
      </w:r>
      <w:r w:rsidRPr="006D7876">
        <w:t xml:space="preserve">: Fonctionnement institutionnel — Asbl </w:t>
      </w:r>
      <w:proofErr w:type="spellStart"/>
      <w:r w:rsidRPr="006D7876">
        <w:t>pluricommunales</w:t>
      </w:r>
      <w:proofErr w:type="spellEnd"/>
      <w:r w:rsidRPr="006D7876">
        <w:t xml:space="preserve"> — Agence Immobilière Sociale — Désignation d'un représentant au Conseil d'Administration — Décision — Vote</w:t>
      </w:r>
    </w:p>
    <w:p w14:paraId="7C718437" w14:textId="77777777" w:rsidR="00A95826" w:rsidRPr="006D7876" w:rsidRDefault="00A95826" w:rsidP="006D7876">
      <w:pPr>
        <w:jc w:val="both"/>
        <w:rPr>
          <w:rFonts w:asciiTheme="minorHAnsi" w:hAnsiTheme="minorHAnsi"/>
        </w:rPr>
      </w:pPr>
    </w:p>
    <w:p w14:paraId="29EA26B8"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16DC3AB0" w14:textId="77777777" w:rsidR="00A95826" w:rsidRPr="006D7876" w:rsidRDefault="00A95826" w:rsidP="006D7876">
      <w:pPr>
        <w:tabs>
          <w:tab w:val="left" w:pos="0"/>
        </w:tabs>
        <w:ind w:right="79" w:firstLine="851"/>
        <w:contextualSpacing/>
        <w:jc w:val="both"/>
        <w:rPr>
          <w:rFonts w:asciiTheme="minorHAnsi" w:hAnsiTheme="minorHAnsi"/>
        </w:rPr>
      </w:pPr>
    </w:p>
    <w:p w14:paraId="19C41D40"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l'article L1122</w:t>
      </w:r>
      <w:r w:rsidRPr="006D7876">
        <w:rPr>
          <w:rFonts w:asciiTheme="minorHAnsi" w:hAnsiTheme="minorHAnsi"/>
        </w:rPr>
        <w:noBreakHyphen/>
        <w:t>30 du Code de la Démocratie locale et de la Décentralisation relatif aux attributions du conseil communal ;</w:t>
      </w:r>
    </w:p>
    <w:p w14:paraId="13A2D347"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l'article L1234</w:t>
      </w:r>
      <w:r w:rsidRPr="006D7876">
        <w:rPr>
          <w:rFonts w:asciiTheme="minorHAnsi" w:hAnsiTheme="minorHAnsi"/>
        </w:rPr>
        <w:noBreakHyphen/>
        <w:t>2, §1er du Code de la Démocratie locale et de la Décentralisation, libellé comme suit : « Le conseil communal nomme les représentants de la commune dans les ASBL dont une commune ou plusieurs communes sont membres. Il peut retirer ces mandats » ;</w:t>
      </w:r>
    </w:p>
    <w:p w14:paraId="68901904" w14:textId="77777777"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Vu le Décret du 28 mars 2024 modifiant le Code de la Démocratie locale et de la Décentralisation en vue de simplifier le fonctionnement et l'organisation des organes communaux et provinciaux ;</w:t>
      </w:r>
    </w:p>
    <w:p w14:paraId="7B1CA091"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les statuts de l’Agence Immobilière Sociale ;</w:t>
      </w:r>
    </w:p>
    <w:p w14:paraId="1448CD05" w14:textId="61F930E2" w:rsidR="00A95826" w:rsidRPr="006D7876" w:rsidRDefault="00BF4BE5" w:rsidP="006D7876">
      <w:pPr>
        <w:pStyle w:val="XQW2pod"/>
        <w:jc w:val="both"/>
        <w:rPr>
          <w:rFonts w:asciiTheme="minorHAnsi" w:hAnsiTheme="minorHAnsi"/>
        </w:rPr>
      </w:pPr>
      <w:r w:rsidRPr="006D7876">
        <w:rPr>
          <w:rFonts w:asciiTheme="minorHAnsi" w:hAnsiTheme="minorHAnsi"/>
        </w:rPr>
        <w:t xml:space="preserve">Considérant la séance d’installation du </w:t>
      </w:r>
      <w:r w:rsidR="00D04659">
        <w:rPr>
          <w:rFonts w:asciiTheme="minorHAnsi" w:hAnsiTheme="minorHAnsi"/>
        </w:rPr>
        <w:t>C</w:t>
      </w:r>
      <w:r w:rsidRPr="006D7876">
        <w:rPr>
          <w:rFonts w:asciiTheme="minorHAnsi" w:hAnsiTheme="minorHAnsi"/>
        </w:rPr>
        <w:t>onseil communal du 2 décembre 2024 pour la mandature 2024</w:t>
      </w:r>
      <w:r w:rsidRPr="006D7876">
        <w:rPr>
          <w:rFonts w:asciiTheme="minorHAnsi" w:hAnsiTheme="minorHAnsi"/>
        </w:rPr>
        <w:noBreakHyphen/>
        <w:t>2030, au cours de laquelle le pacte de majorité a été adopté ;</w:t>
      </w:r>
    </w:p>
    <w:p w14:paraId="47EDF37C"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qu’il y a lieu de désigner un représentant de la commune de Lobbes au sein du Conseil d’administration de l’Agence Immobilière Sociale ;</w:t>
      </w:r>
    </w:p>
    <w:p w14:paraId="0EA2BE82"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que les candidats intéressés peuvent se présenter en séance ;</w:t>
      </w:r>
    </w:p>
    <w:p w14:paraId="14732844" w14:textId="77777777" w:rsidR="00A95826" w:rsidRPr="006D7876" w:rsidRDefault="00BF4BE5" w:rsidP="006D7876">
      <w:pPr>
        <w:pStyle w:val="XQW2pod"/>
        <w:jc w:val="both"/>
        <w:rPr>
          <w:rFonts w:asciiTheme="minorHAnsi" w:hAnsiTheme="minorHAnsi"/>
        </w:rPr>
      </w:pPr>
      <w:r w:rsidRPr="006D7876">
        <w:rPr>
          <w:rFonts w:asciiTheme="minorHAnsi" w:hAnsiTheme="minorHAnsi"/>
        </w:rPr>
        <w:t>Considérant qu’il appartient au Conseil communal de procéder à ladite désignation pour la durée de la mandature en cours ;</w:t>
      </w:r>
    </w:p>
    <w:p w14:paraId="20DC8488" w14:textId="77777777" w:rsidR="00A95826" w:rsidRPr="006D7876" w:rsidRDefault="00A95826" w:rsidP="006D7876">
      <w:pPr>
        <w:ind w:firstLine="850"/>
        <w:jc w:val="both"/>
        <w:rPr>
          <w:rFonts w:asciiTheme="minorHAnsi" w:hAnsiTheme="minorHAnsi"/>
        </w:rPr>
      </w:pPr>
    </w:p>
    <w:p w14:paraId="46D5285A" w14:textId="1BF82229" w:rsidR="00A95826" w:rsidRPr="006D7876" w:rsidRDefault="00BF4BE5" w:rsidP="006D7876">
      <w:pPr>
        <w:pStyle w:val="XQW2pod"/>
        <w:jc w:val="both"/>
        <w:rPr>
          <w:rFonts w:asciiTheme="minorHAnsi" w:hAnsiTheme="minorHAnsi"/>
        </w:rPr>
      </w:pPr>
      <w:r w:rsidRPr="006D7876">
        <w:rPr>
          <w:rStyle w:val="XQW3pod"/>
          <w:rFonts w:asciiTheme="minorHAnsi" w:hAnsiTheme="minorHAnsi"/>
        </w:rPr>
        <w:t>PROCÈDE</w:t>
      </w:r>
      <w:r w:rsidR="006D7876">
        <w:rPr>
          <w:rStyle w:val="XQW3pod"/>
          <w:rFonts w:asciiTheme="minorHAnsi" w:hAnsiTheme="minorHAnsi"/>
        </w:rPr>
        <w:t xml:space="preserve"> </w:t>
      </w:r>
      <w:r w:rsidRPr="006D7876">
        <w:rPr>
          <w:rStyle w:val="XQW3pod"/>
          <w:rFonts w:asciiTheme="minorHAnsi" w:hAnsiTheme="minorHAnsi"/>
        </w:rPr>
        <w:t>à un vote à scrutin secret pour désigner le représentant au Conseil d'administration</w:t>
      </w:r>
      <w:r w:rsidR="006D7876">
        <w:rPr>
          <w:rFonts w:asciiTheme="minorHAnsi" w:hAnsiTheme="minorHAnsi"/>
        </w:rPr>
        <w:t xml:space="preserve"> </w:t>
      </w:r>
      <w:r w:rsidRPr="006D7876">
        <w:rPr>
          <w:rStyle w:val="XQW3pod"/>
          <w:rFonts w:asciiTheme="minorHAnsi" w:hAnsiTheme="minorHAnsi"/>
        </w:rPr>
        <w:t>de l'Agence Immobilière Sociale.</w:t>
      </w:r>
    </w:p>
    <w:p w14:paraId="7A79E174" w14:textId="463D26A7"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30CB1A66" w14:textId="3B506D1E" w:rsidR="00A95826" w:rsidRPr="006D7876" w:rsidRDefault="006D7876" w:rsidP="006D7876">
      <w:pPr>
        <w:pStyle w:val="XQW2pod"/>
        <w:jc w:val="both"/>
        <w:rPr>
          <w:rFonts w:asciiTheme="minorHAnsi" w:hAnsiTheme="minorHAnsi"/>
        </w:rPr>
      </w:pPr>
      <w:r>
        <w:rPr>
          <w:rFonts w:asciiTheme="minorHAnsi" w:hAnsiTheme="minorHAnsi"/>
        </w:rPr>
        <w:t xml:space="preserve"> </w:t>
      </w:r>
    </w:p>
    <w:p w14:paraId="7AC08D3F" w14:textId="5679DA00" w:rsidR="00A95826" w:rsidRPr="006D7876" w:rsidRDefault="00BF4BE5" w:rsidP="006D7876">
      <w:pPr>
        <w:pStyle w:val="XQW2pod"/>
        <w:jc w:val="both"/>
        <w:rPr>
          <w:rFonts w:asciiTheme="minorHAnsi" w:hAnsiTheme="minorHAnsi"/>
        </w:rPr>
      </w:pPr>
      <w:r w:rsidRPr="006D7876">
        <w:rPr>
          <w:rStyle w:val="XQW3pod"/>
          <w:rFonts w:asciiTheme="minorHAnsi" w:hAnsiTheme="minorHAnsi"/>
        </w:rPr>
        <w:t>DÉSIGNE</w:t>
      </w:r>
      <w:r w:rsidR="006D7876">
        <w:rPr>
          <w:rStyle w:val="XQW3pod"/>
          <w:rFonts w:asciiTheme="minorHAnsi" w:hAnsiTheme="minorHAnsi"/>
        </w:rPr>
        <w:t xml:space="preserve">                  </w:t>
      </w:r>
      <w:r w:rsidRPr="006D7876">
        <w:rPr>
          <w:rStyle w:val="XQW3pod"/>
          <w:rFonts w:asciiTheme="minorHAnsi" w:hAnsiTheme="minorHAnsi"/>
        </w:rPr>
        <w:t>comme représentant au Conseil d'Administration de l'Agence Immobilière Sociale.</w:t>
      </w:r>
    </w:p>
    <w:p w14:paraId="549A1764" w14:textId="20C9DA02" w:rsidR="00A95826" w:rsidRPr="006D7876" w:rsidRDefault="00BF4BE5" w:rsidP="00D04659">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36803105" w14:textId="5CA5A961" w:rsidR="00A95826" w:rsidRPr="006D7876" w:rsidRDefault="00BF4BE5" w:rsidP="00905642">
      <w:pPr>
        <w:pStyle w:val="OBJET"/>
      </w:pPr>
      <w:r w:rsidRPr="006D7876">
        <w:t>Objet</w:t>
      </w:r>
      <w:r w:rsidR="006D7876">
        <w:t xml:space="preserve"> </w:t>
      </w:r>
      <w:r w:rsidRPr="006D7876">
        <w:t xml:space="preserve">: Service des Affaires générales — Fonctionnement institutionnel — Séance du Conseil communal — Procès-verbal de la séance du 22 avril 2026 — Approbation </w:t>
      </w:r>
    </w:p>
    <w:p w14:paraId="6EE5508D" w14:textId="77777777" w:rsidR="00A95826" w:rsidRPr="006D7876" w:rsidRDefault="00A95826" w:rsidP="006D7876">
      <w:pPr>
        <w:jc w:val="both"/>
        <w:rPr>
          <w:rFonts w:asciiTheme="minorHAnsi" w:hAnsiTheme="minorHAnsi"/>
        </w:rPr>
      </w:pPr>
    </w:p>
    <w:p w14:paraId="6E5012DA"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10F0291D" w14:textId="77777777" w:rsidR="00A95826" w:rsidRPr="006D7876" w:rsidRDefault="00A95826" w:rsidP="006D7876">
      <w:pPr>
        <w:tabs>
          <w:tab w:val="left" w:pos="0"/>
        </w:tabs>
        <w:ind w:right="79" w:firstLine="851"/>
        <w:contextualSpacing/>
        <w:jc w:val="both"/>
        <w:rPr>
          <w:rFonts w:asciiTheme="minorHAnsi" w:hAnsiTheme="minorHAnsi"/>
        </w:rPr>
      </w:pPr>
    </w:p>
    <w:p w14:paraId="6865F102" w14:textId="77777777" w:rsidR="00A95826" w:rsidRPr="006D7876" w:rsidRDefault="00BF4BE5" w:rsidP="00D04659">
      <w:pPr>
        <w:pStyle w:val="XQW24pod"/>
        <w:ind w:firstLine="851"/>
        <w:jc w:val="both"/>
        <w:rPr>
          <w:rFonts w:asciiTheme="minorHAnsi" w:hAnsiTheme="minorHAnsi"/>
        </w:rPr>
      </w:pPr>
      <w:r w:rsidRPr="006D7876">
        <w:rPr>
          <w:rFonts w:asciiTheme="minorHAnsi" w:hAnsiTheme="minorHAnsi"/>
        </w:rPr>
        <w:t>Vu le Code de la Démocratie locale et de la Décentralisation, particulièrement, les articles L1132-1 et L1132-2 ;</w:t>
      </w:r>
    </w:p>
    <w:p w14:paraId="29DBD1C3" w14:textId="2C59C196" w:rsidR="00A95826" w:rsidRPr="006D7876" w:rsidRDefault="00BF4BE5" w:rsidP="00D04659">
      <w:pPr>
        <w:pStyle w:val="XQW24pod"/>
        <w:ind w:firstLine="851"/>
        <w:jc w:val="both"/>
        <w:rPr>
          <w:rFonts w:asciiTheme="minorHAnsi" w:hAnsiTheme="minorHAnsi"/>
        </w:rPr>
      </w:pPr>
      <w:r w:rsidRPr="006D7876">
        <w:rPr>
          <w:rFonts w:asciiTheme="minorHAnsi" w:hAnsiTheme="minorHAnsi"/>
        </w:rPr>
        <w:t>Vu le Règlement d'ordre intérieur du Conseil communal adopté le 20 février 2020,</w:t>
      </w:r>
      <w:r w:rsidR="006D7876">
        <w:rPr>
          <w:rFonts w:asciiTheme="minorHAnsi" w:hAnsiTheme="minorHAnsi"/>
        </w:rPr>
        <w:t xml:space="preserve"> </w:t>
      </w:r>
      <w:r w:rsidRPr="006D7876">
        <w:rPr>
          <w:rStyle w:val="XQW9pod"/>
          <w:rFonts w:asciiTheme="minorHAnsi" w:hAnsiTheme="minorHAnsi"/>
        </w:rPr>
        <w:t>Section 16 L'approbation du procès-verbal des réunions du Conseil communal</w:t>
      </w:r>
      <w:r w:rsidRPr="006D7876">
        <w:rPr>
          <w:rFonts w:asciiTheme="minorHAnsi" w:hAnsiTheme="minorHAnsi"/>
        </w:rPr>
        <w:t>, les articles 48 et 49 ;</w:t>
      </w:r>
    </w:p>
    <w:p w14:paraId="710AFF3A" w14:textId="4A6DDAC6" w:rsidR="00A95826" w:rsidRPr="006D7876" w:rsidRDefault="00BF4BE5" w:rsidP="00D04659">
      <w:pPr>
        <w:pStyle w:val="XQW24pod"/>
        <w:ind w:firstLine="851"/>
        <w:jc w:val="both"/>
        <w:rPr>
          <w:rFonts w:asciiTheme="minorHAnsi" w:hAnsiTheme="minorHAnsi"/>
        </w:rPr>
      </w:pPr>
      <w:r w:rsidRPr="006D7876">
        <w:rPr>
          <w:rFonts w:asciiTheme="minorHAnsi" w:hAnsiTheme="minorHAnsi"/>
        </w:rPr>
        <w:t>Considérant le projet de procès-verbal de la séance du Conseil communal qui s'est tenu le 22 avril 2026, rédigé par la Directrice générale faisant fonction, Madame Tanya Sidiras</w:t>
      </w:r>
      <w:r w:rsidR="006D7876">
        <w:rPr>
          <w:rFonts w:asciiTheme="minorHAnsi" w:hAnsiTheme="minorHAnsi"/>
        </w:rPr>
        <w:t xml:space="preserve"> </w:t>
      </w:r>
      <w:r w:rsidRPr="006D7876">
        <w:rPr>
          <w:rFonts w:asciiTheme="minorHAnsi" w:hAnsiTheme="minorHAnsi"/>
        </w:rPr>
        <w:t>tel qu'annexé à la présente délibération pour en faire partie intégrante ;</w:t>
      </w:r>
    </w:p>
    <w:p w14:paraId="4DEE48A9" w14:textId="77777777" w:rsidR="00A95826" w:rsidRPr="006D7876" w:rsidRDefault="00A95826" w:rsidP="00D04659">
      <w:pPr>
        <w:ind w:firstLine="851"/>
        <w:jc w:val="both"/>
        <w:rPr>
          <w:rFonts w:asciiTheme="minorHAnsi" w:hAnsiTheme="minorHAnsi"/>
        </w:rPr>
      </w:pPr>
    </w:p>
    <w:p w14:paraId="49664726" w14:textId="77777777" w:rsidR="00A95826" w:rsidRPr="006D7876" w:rsidRDefault="00BF4BE5" w:rsidP="00D04659">
      <w:pPr>
        <w:pStyle w:val="XQW2pod"/>
        <w:ind w:firstLine="851"/>
        <w:jc w:val="both"/>
        <w:rPr>
          <w:rFonts w:asciiTheme="minorHAnsi" w:hAnsiTheme="minorHAnsi"/>
        </w:rPr>
      </w:pPr>
      <w:r w:rsidRPr="006D7876">
        <w:rPr>
          <w:rStyle w:val="XQW3pod"/>
          <w:rFonts w:asciiTheme="minorHAnsi" w:hAnsiTheme="minorHAnsi"/>
        </w:rPr>
        <w:t>DECIDE:</w:t>
      </w:r>
    </w:p>
    <w:p w14:paraId="73C448C7" w14:textId="7B86BB79" w:rsidR="00A95826" w:rsidRPr="006D7876" w:rsidRDefault="006D7876" w:rsidP="00D04659">
      <w:pPr>
        <w:ind w:firstLine="851"/>
        <w:jc w:val="both"/>
        <w:rPr>
          <w:rFonts w:asciiTheme="minorHAnsi" w:hAnsiTheme="minorHAnsi"/>
        </w:rPr>
      </w:pPr>
      <w:r>
        <w:rPr>
          <w:rFonts w:asciiTheme="minorHAnsi" w:hAnsiTheme="minorHAnsi"/>
        </w:rPr>
        <w:t xml:space="preserve"> </w:t>
      </w:r>
    </w:p>
    <w:p w14:paraId="4C29018A" w14:textId="2ED4CCC5" w:rsidR="00A95826" w:rsidRPr="006D7876" w:rsidRDefault="00BF4BE5" w:rsidP="00D04659">
      <w:pPr>
        <w:pStyle w:val="XQW2pod"/>
        <w:ind w:firstLine="851"/>
        <w:jc w:val="both"/>
        <w:rPr>
          <w:rFonts w:asciiTheme="minorHAnsi" w:hAnsiTheme="minorHAnsi"/>
        </w:rPr>
      </w:pPr>
      <w:r w:rsidRPr="006D7876">
        <w:rPr>
          <w:rStyle w:val="XQW1pod"/>
          <w:rFonts w:asciiTheme="minorHAnsi" w:hAnsiTheme="minorHAnsi"/>
        </w:rPr>
        <w:t>Article unique</w:t>
      </w:r>
      <w:r w:rsidRPr="006D7876">
        <w:rPr>
          <w:rStyle w:val="XQW3pod"/>
          <w:rFonts w:asciiTheme="minorHAnsi" w:hAnsiTheme="minorHAnsi"/>
        </w:rPr>
        <w:t>.</w:t>
      </w:r>
      <w:r w:rsidR="006D7876">
        <w:rPr>
          <w:rStyle w:val="XQW3pod"/>
          <w:rFonts w:asciiTheme="minorHAnsi" w:hAnsiTheme="minorHAnsi"/>
        </w:rPr>
        <w:t xml:space="preserve"> </w:t>
      </w:r>
      <w:r w:rsidRPr="006D7876">
        <w:rPr>
          <w:rFonts w:asciiTheme="minorHAnsi" w:hAnsiTheme="minorHAnsi"/>
        </w:rPr>
        <w:t>Le procès-verbal de la séance du Conseil communal du 22</w:t>
      </w:r>
      <w:r w:rsidR="00835550">
        <w:rPr>
          <w:rFonts w:asciiTheme="minorHAnsi" w:hAnsiTheme="minorHAnsi"/>
        </w:rPr>
        <w:t> </w:t>
      </w:r>
      <w:r w:rsidRPr="006D7876">
        <w:rPr>
          <w:rFonts w:asciiTheme="minorHAnsi" w:hAnsiTheme="minorHAnsi"/>
        </w:rPr>
        <w:t>avril</w:t>
      </w:r>
      <w:r w:rsidR="00835550">
        <w:rPr>
          <w:rFonts w:asciiTheme="minorHAnsi" w:hAnsiTheme="minorHAnsi"/>
        </w:rPr>
        <w:t> </w:t>
      </w:r>
      <w:r w:rsidRPr="006D7876">
        <w:rPr>
          <w:rFonts w:asciiTheme="minorHAnsi" w:hAnsiTheme="minorHAnsi"/>
        </w:rPr>
        <w:t>2026</w:t>
      </w:r>
      <w:r w:rsidR="006D7876">
        <w:rPr>
          <w:rFonts w:asciiTheme="minorHAnsi" w:hAnsiTheme="minorHAnsi"/>
        </w:rPr>
        <w:t xml:space="preserve"> </w:t>
      </w:r>
      <w:r w:rsidRPr="006D7876">
        <w:rPr>
          <w:rFonts w:asciiTheme="minorHAnsi" w:hAnsiTheme="minorHAnsi"/>
        </w:rPr>
        <w:t>est approuvé.</w:t>
      </w:r>
    </w:p>
    <w:p w14:paraId="65A63508" w14:textId="5C932759" w:rsidR="00A95826" w:rsidRPr="006D7876" w:rsidRDefault="00BF4BE5" w:rsidP="00905642">
      <w:pPr>
        <w:tabs>
          <w:tab w:val="left" w:pos="993"/>
        </w:tabs>
        <w:spacing w:after="159" w:line="259" w:lineRule="auto"/>
        <w:jc w:val="center"/>
        <w:rPr>
          <w:rFonts w:asciiTheme="minorHAnsi" w:hAnsiTheme="minorHAnsi"/>
        </w:rPr>
      </w:pPr>
      <w:r w:rsidRPr="006D7876">
        <w:rPr>
          <w:rFonts w:asciiTheme="minorHAnsi" w:hAnsiTheme="minorHAnsi"/>
          <w:color w:val="000000"/>
        </w:rPr>
        <w:t>--------------------------------</w:t>
      </w:r>
    </w:p>
    <w:p w14:paraId="344D4E45" w14:textId="21BB9B6B" w:rsidR="00A95826" w:rsidRPr="006D7876" w:rsidRDefault="00BF4BE5" w:rsidP="00905642">
      <w:pPr>
        <w:pStyle w:val="OBJET"/>
      </w:pPr>
      <w:r w:rsidRPr="006D7876">
        <w:t>Objet</w:t>
      </w:r>
      <w:r w:rsidR="006D7876">
        <w:t xml:space="preserve"> </w:t>
      </w:r>
      <w:r w:rsidRPr="006D7876">
        <w:t>: Services des Affaires générales — Fonctionnement institutionnel — Questions orales et écrites d'actualité au Collège communal</w:t>
      </w:r>
    </w:p>
    <w:p w14:paraId="14C08928" w14:textId="77777777" w:rsidR="00A95826" w:rsidRPr="006D7876" w:rsidRDefault="00A95826" w:rsidP="006D7876">
      <w:pPr>
        <w:jc w:val="both"/>
        <w:rPr>
          <w:rFonts w:asciiTheme="minorHAnsi" w:hAnsiTheme="minorHAnsi"/>
        </w:rPr>
      </w:pPr>
    </w:p>
    <w:p w14:paraId="395A8013" w14:textId="77777777" w:rsidR="00A95826" w:rsidRPr="006D7876" w:rsidRDefault="00BF4BE5" w:rsidP="006D7876">
      <w:pPr>
        <w:tabs>
          <w:tab w:val="left" w:pos="0"/>
        </w:tabs>
        <w:ind w:right="79" w:firstLine="851"/>
        <w:contextualSpacing/>
        <w:jc w:val="both"/>
        <w:rPr>
          <w:rFonts w:asciiTheme="minorHAnsi" w:hAnsiTheme="minorHAnsi"/>
        </w:rPr>
      </w:pPr>
      <w:r w:rsidRPr="006D7876">
        <w:rPr>
          <w:rFonts w:asciiTheme="minorHAnsi" w:hAnsiTheme="minorHAnsi"/>
        </w:rPr>
        <w:t>Le Conseil Communal, siégeant en séance publique</w:t>
      </w:r>
    </w:p>
    <w:p w14:paraId="5FF029C0" w14:textId="77777777" w:rsidR="00A95826" w:rsidRPr="006D7876" w:rsidRDefault="00A95826" w:rsidP="006D7876">
      <w:pPr>
        <w:tabs>
          <w:tab w:val="left" w:pos="0"/>
        </w:tabs>
        <w:ind w:right="79" w:firstLine="851"/>
        <w:contextualSpacing/>
        <w:jc w:val="both"/>
        <w:rPr>
          <w:rFonts w:asciiTheme="minorHAnsi" w:hAnsiTheme="minorHAnsi"/>
        </w:rPr>
      </w:pPr>
    </w:p>
    <w:p w14:paraId="1B7E8438" w14:textId="77777777" w:rsidR="00A95826" w:rsidRPr="006D7876" w:rsidRDefault="00BF4BE5" w:rsidP="006D7876">
      <w:pPr>
        <w:pStyle w:val="XQW2pod"/>
        <w:jc w:val="both"/>
        <w:rPr>
          <w:rFonts w:asciiTheme="minorHAnsi" w:hAnsiTheme="minorHAnsi"/>
        </w:rPr>
      </w:pPr>
      <w:r w:rsidRPr="006D7876">
        <w:rPr>
          <w:rFonts w:asciiTheme="minorHAnsi" w:hAnsiTheme="minorHAnsi"/>
        </w:rPr>
        <w:t>Vu le Code de la Démocratie Locale et de la Décentralisation, particulièrement, l'article L1122-10 §3 qui stipule :</w:t>
      </w:r>
    </w:p>
    <w:p w14:paraId="5FA3072C" w14:textId="5F38F872" w:rsidR="00A95826" w:rsidRPr="006D7876" w:rsidRDefault="00BF4BE5" w:rsidP="006D7876">
      <w:pPr>
        <w:pStyle w:val="XQW2pod"/>
        <w:jc w:val="both"/>
        <w:rPr>
          <w:rFonts w:asciiTheme="minorHAnsi" w:hAnsiTheme="minorHAnsi"/>
        </w:rPr>
      </w:pPr>
      <w:r w:rsidRPr="006D7876">
        <w:rPr>
          <w:rStyle w:val="XQW10pod"/>
          <w:rFonts w:asciiTheme="minorHAnsi" w:hAnsiTheme="minorHAnsi"/>
        </w:rPr>
        <w:lastRenderedPageBreak/>
        <w:t>"§3. Les conseillers ont le droit de poser des questions orales d’actualité et des questions écrites au collège communal sur les matières qui relèvent de la compétence:</w:t>
      </w:r>
      <w:r w:rsidR="006D7876">
        <w:rPr>
          <w:rFonts w:asciiTheme="minorHAnsi" w:hAnsiTheme="minorHAnsi"/>
        </w:rPr>
        <w:t xml:space="preserve"> </w:t>
      </w:r>
    </w:p>
    <w:p w14:paraId="0C5710FC" w14:textId="7632DC6D" w:rsidR="00A95826" w:rsidRPr="006D7876" w:rsidRDefault="006D7876" w:rsidP="006D7876">
      <w:pPr>
        <w:pStyle w:val="XQW2pod"/>
        <w:jc w:val="both"/>
        <w:rPr>
          <w:rFonts w:asciiTheme="minorHAnsi" w:hAnsiTheme="minorHAnsi"/>
        </w:rPr>
      </w:pPr>
      <w:r>
        <w:rPr>
          <w:rStyle w:val="XQW10pod"/>
          <w:rFonts w:asciiTheme="minorHAnsi" w:hAnsiTheme="minorHAnsi"/>
        </w:rPr>
        <w:t xml:space="preserve">    </w:t>
      </w:r>
      <w:r w:rsidR="00BF4BE5" w:rsidRPr="006D7876">
        <w:rPr>
          <w:rStyle w:val="XQW10pod"/>
          <w:rFonts w:asciiTheme="minorHAnsi" w:hAnsiTheme="minorHAnsi"/>
        </w:rPr>
        <w:t>1° de décision du collège ou du Conseil communal ;</w:t>
      </w:r>
      <w:r>
        <w:rPr>
          <w:rFonts w:asciiTheme="minorHAnsi" w:hAnsiTheme="minorHAnsi"/>
        </w:rPr>
        <w:t xml:space="preserve"> </w:t>
      </w:r>
    </w:p>
    <w:p w14:paraId="0333398A" w14:textId="161DF176" w:rsidR="00A95826" w:rsidRPr="006D7876" w:rsidRDefault="006D7876" w:rsidP="006D7876">
      <w:pPr>
        <w:pStyle w:val="XQW2pod"/>
        <w:jc w:val="both"/>
        <w:rPr>
          <w:rFonts w:asciiTheme="minorHAnsi" w:hAnsiTheme="minorHAnsi"/>
        </w:rPr>
      </w:pPr>
      <w:r>
        <w:rPr>
          <w:rStyle w:val="XQW10pod"/>
          <w:rFonts w:asciiTheme="minorHAnsi" w:hAnsiTheme="minorHAnsi"/>
        </w:rPr>
        <w:t xml:space="preserve">    </w:t>
      </w:r>
      <w:r w:rsidR="00BF4BE5" w:rsidRPr="006D7876">
        <w:rPr>
          <w:rStyle w:val="XQW10pod"/>
          <w:rFonts w:asciiTheme="minorHAnsi" w:hAnsiTheme="minorHAnsi"/>
        </w:rPr>
        <w:t>2° d’avis du Collège ou du Conseil communal dans la mesure où cette compétence a un objet qui concerne le territoire communal.</w:t>
      </w:r>
    </w:p>
    <w:p w14:paraId="5F331A21" w14:textId="6887EEC9" w:rsidR="00A95826" w:rsidRPr="006D7876" w:rsidRDefault="00BF4BE5" w:rsidP="006D7876">
      <w:pPr>
        <w:pStyle w:val="XQW2pod"/>
        <w:jc w:val="both"/>
        <w:rPr>
          <w:rFonts w:asciiTheme="minorHAnsi" w:hAnsiTheme="minorHAnsi"/>
        </w:rPr>
      </w:pPr>
      <w:r w:rsidRPr="006D7876">
        <w:rPr>
          <w:rStyle w:val="XQW10pod"/>
          <w:rFonts w:asciiTheme="minorHAnsi" w:hAnsiTheme="minorHAnsi"/>
        </w:rPr>
        <w:t>Le règlement d’ordre intérieur fixe les modalités d’application du présent article</w:t>
      </w:r>
      <w:r w:rsidR="006D7876">
        <w:rPr>
          <w:rStyle w:val="XQW10pod"/>
          <w:rFonts w:asciiTheme="minorHAnsi" w:hAnsiTheme="minorHAnsi"/>
        </w:rPr>
        <w:t xml:space="preserve"> </w:t>
      </w:r>
      <w:r w:rsidRPr="006D7876">
        <w:rPr>
          <w:rFonts w:asciiTheme="minorHAnsi" w:hAnsiTheme="minorHAnsi"/>
        </w:rPr>
        <w:t>– Décret du 26 avril 2012, art. 6</w:t>
      </w:r>
      <w:r w:rsidRPr="006D7876">
        <w:rPr>
          <w:rStyle w:val="XQW10pod"/>
          <w:rFonts w:asciiTheme="minorHAnsi" w:hAnsiTheme="minorHAnsi"/>
        </w:rPr>
        <w:t>)</w:t>
      </w:r>
      <w:r w:rsidRPr="006D7876">
        <w:rPr>
          <w:rFonts w:asciiTheme="minorHAnsi" w:hAnsiTheme="minorHAnsi"/>
        </w:rPr>
        <w:t>." ;</w:t>
      </w:r>
      <w:r w:rsidR="006D7876">
        <w:rPr>
          <w:rFonts w:asciiTheme="minorHAnsi" w:hAnsiTheme="minorHAnsi"/>
        </w:rPr>
        <w:t xml:space="preserve"> </w:t>
      </w:r>
    </w:p>
    <w:p w14:paraId="467E4A45" w14:textId="0AD0E84E" w:rsidR="00A95826" w:rsidRPr="006D7876" w:rsidRDefault="00BF4BE5" w:rsidP="006D7876">
      <w:pPr>
        <w:pStyle w:val="XQW2pod"/>
        <w:jc w:val="both"/>
        <w:rPr>
          <w:rFonts w:asciiTheme="minorHAnsi" w:hAnsiTheme="minorHAnsi"/>
        </w:rPr>
      </w:pPr>
      <w:r w:rsidRPr="006D7876">
        <w:rPr>
          <w:rFonts w:asciiTheme="minorHAnsi" w:hAnsiTheme="minorHAnsi"/>
        </w:rPr>
        <w:t>Vu le Code la Démocratie locale et de la Décentralisation, particulièrement,</w:t>
      </w:r>
      <w:r w:rsidR="006D7876">
        <w:rPr>
          <w:rFonts w:asciiTheme="minorHAnsi" w:hAnsiTheme="minorHAnsi"/>
        </w:rPr>
        <w:t xml:space="preserve"> </w:t>
      </w:r>
      <w:r w:rsidRPr="006D7876">
        <w:rPr>
          <w:rFonts w:asciiTheme="minorHAnsi" w:hAnsiTheme="minorHAnsi"/>
        </w:rPr>
        <w:t>l'article L1122-13, par. 1er, al. ,1 ;</w:t>
      </w:r>
      <w:r w:rsidR="006D7876">
        <w:rPr>
          <w:rFonts w:asciiTheme="minorHAnsi" w:hAnsiTheme="minorHAnsi"/>
        </w:rPr>
        <w:t xml:space="preserve">  </w:t>
      </w:r>
    </w:p>
    <w:p w14:paraId="75F40138" w14:textId="6241C528" w:rsidR="00A95826" w:rsidRPr="006D7876" w:rsidRDefault="00BF4BE5" w:rsidP="006D7876">
      <w:pPr>
        <w:pStyle w:val="XQW2pod"/>
        <w:jc w:val="both"/>
        <w:rPr>
          <w:rFonts w:asciiTheme="minorHAnsi" w:hAnsiTheme="minorHAnsi"/>
        </w:rPr>
      </w:pPr>
      <w:r w:rsidRPr="006D7876">
        <w:rPr>
          <w:rFonts w:asciiTheme="minorHAnsi" w:hAnsiTheme="minorHAnsi"/>
        </w:rPr>
        <w:t>Vu le Code la Démocratie locale et de la Décentralisation, particulièrement, les articles L1122-20 à L1122-22 :</w:t>
      </w:r>
      <w:r w:rsidR="006D7876">
        <w:rPr>
          <w:rFonts w:asciiTheme="minorHAnsi" w:hAnsiTheme="minorHAnsi"/>
        </w:rPr>
        <w:t xml:space="preserve"> </w:t>
      </w:r>
    </w:p>
    <w:p w14:paraId="2CDFBE7A" w14:textId="52F3BC2C" w:rsidR="00A95826" w:rsidRPr="006D7876" w:rsidRDefault="00BF4BE5" w:rsidP="006D7876">
      <w:pPr>
        <w:pStyle w:val="XQW2pod"/>
        <w:jc w:val="both"/>
        <w:rPr>
          <w:rFonts w:asciiTheme="minorHAnsi" w:hAnsiTheme="minorHAnsi"/>
        </w:rPr>
      </w:pPr>
      <w:r w:rsidRPr="006D7876">
        <w:rPr>
          <w:rFonts w:asciiTheme="minorHAnsi" w:hAnsiTheme="minorHAnsi"/>
        </w:rPr>
        <w:t>Vu le règlement d'ordre intérieur du Conseil communal adapté le 9 novembre 2021, particulièrement, l'article 19bis, relatif à la mise à disposition des conseillers communaux d'une adresse courriel</w:t>
      </w:r>
      <w:r w:rsidR="006D7876">
        <w:rPr>
          <w:rFonts w:asciiTheme="minorHAnsi" w:hAnsiTheme="minorHAnsi"/>
        </w:rPr>
        <w:t xml:space="preserve"> </w:t>
      </w:r>
      <w:r w:rsidRPr="006D7876">
        <w:rPr>
          <w:rFonts w:asciiTheme="minorHAnsi" w:hAnsiTheme="minorHAnsi"/>
        </w:rPr>
        <w:t>;</w:t>
      </w:r>
      <w:r w:rsidR="006D7876">
        <w:rPr>
          <w:rFonts w:asciiTheme="minorHAnsi" w:hAnsiTheme="minorHAnsi"/>
        </w:rPr>
        <w:t xml:space="preserve"> </w:t>
      </w:r>
    </w:p>
    <w:p w14:paraId="1E9B0EFC" w14:textId="3490BE09" w:rsidR="00A95826" w:rsidRPr="006D7876" w:rsidRDefault="00BF4BE5" w:rsidP="006D7876">
      <w:pPr>
        <w:pStyle w:val="XQW2pod"/>
        <w:jc w:val="both"/>
        <w:rPr>
          <w:rFonts w:asciiTheme="minorHAnsi" w:hAnsiTheme="minorHAnsi"/>
        </w:rPr>
      </w:pPr>
      <w:r w:rsidRPr="006D7876">
        <w:rPr>
          <w:rFonts w:asciiTheme="minorHAnsi" w:hAnsiTheme="minorHAnsi"/>
        </w:rPr>
        <w:t>Vu le règlement d'ordre intérieur du Conseil communal adapté le 9 novembre 2021, particulièrement, le</w:t>
      </w:r>
      <w:r w:rsidR="006D7876">
        <w:rPr>
          <w:rStyle w:val="XQW10pod"/>
          <w:rFonts w:asciiTheme="minorHAnsi" w:hAnsiTheme="minorHAnsi"/>
        </w:rPr>
        <w:t xml:space="preserve"> </w:t>
      </w:r>
      <w:r w:rsidRPr="006D7876">
        <w:rPr>
          <w:rStyle w:val="XQW10pod"/>
          <w:rFonts w:asciiTheme="minorHAnsi" w:hAnsiTheme="minorHAnsi"/>
        </w:rPr>
        <w:t>Chapitre 3 Les droits des conseillers communaux, Section I Le droit, pour les membres du Conseil</w:t>
      </w:r>
      <w:r w:rsidR="006D7876">
        <w:rPr>
          <w:rStyle w:val="XQW10pod"/>
          <w:rFonts w:asciiTheme="minorHAnsi" w:hAnsiTheme="minorHAnsi"/>
        </w:rPr>
        <w:t xml:space="preserve"> </w:t>
      </w:r>
      <w:r w:rsidRPr="006D7876">
        <w:rPr>
          <w:rStyle w:val="XQW10pod"/>
          <w:rFonts w:asciiTheme="minorHAnsi" w:hAnsiTheme="minorHAnsi"/>
        </w:rPr>
        <w:t>communal, de poser des questions écrites et orales d'actualité au Collège communal</w:t>
      </w:r>
      <w:r w:rsidRPr="006D7876">
        <w:rPr>
          <w:rFonts w:asciiTheme="minorHAnsi" w:hAnsiTheme="minorHAnsi"/>
        </w:rPr>
        <w:t>, les</w:t>
      </w:r>
      <w:r w:rsidR="006D7876">
        <w:rPr>
          <w:rFonts w:asciiTheme="minorHAnsi" w:hAnsiTheme="minorHAnsi"/>
        </w:rPr>
        <w:t xml:space="preserve"> </w:t>
      </w:r>
      <w:r w:rsidRPr="006D7876">
        <w:rPr>
          <w:rFonts w:asciiTheme="minorHAnsi" w:hAnsiTheme="minorHAnsi"/>
        </w:rPr>
        <w:t>articles 69, 70, 71 qui stipulent :</w:t>
      </w:r>
    </w:p>
    <w:p w14:paraId="3D9AAA05" w14:textId="3B20A8F7" w:rsidR="00A95826" w:rsidRPr="006D7876" w:rsidRDefault="00BF4BE5" w:rsidP="006D7876">
      <w:pPr>
        <w:pStyle w:val="XQW2pod"/>
        <w:jc w:val="both"/>
        <w:rPr>
          <w:rFonts w:asciiTheme="minorHAnsi" w:hAnsiTheme="minorHAnsi"/>
        </w:rPr>
      </w:pPr>
      <w:r w:rsidRPr="006D7876">
        <w:rPr>
          <w:rFonts w:asciiTheme="minorHAnsi" w:hAnsiTheme="minorHAnsi"/>
        </w:rPr>
        <w:t>"Article 69 - Par. 1</w:t>
      </w:r>
      <w:r w:rsidRPr="006D7876">
        <w:rPr>
          <w:rStyle w:val="XQW8pod"/>
          <w:rFonts w:asciiTheme="minorHAnsi" w:hAnsiTheme="minorHAnsi"/>
        </w:rPr>
        <w:t>er</w:t>
      </w:r>
      <w:r w:rsidR="006D7876">
        <w:rPr>
          <w:rFonts w:asciiTheme="minorHAnsi" w:hAnsiTheme="minorHAnsi"/>
        </w:rPr>
        <w:t xml:space="preserve"> </w:t>
      </w:r>
      <w:r w:rsidRPr="006D7876">
        <w:rPr>
          <w:rFonts w:asciiTheme="minorHAnsi" w:hAnsiTheme="minorHAnsi"/>
        </w:rPr>
        <w:t>-Les membres du Conseil communal ont le droit de poser des questions écrites et orales d'actualité au Collège communal sur les matières qui relèvent de la compétence</w:t>
      </w:r>
      <w:r w:rsidR="006D7876">
        <w:rPr>
          <w:rFonts w:asciiTheme="minorHAnsi" w:hAnsiTheme="minorHAnsi"/>
        </w:rPr>
        <w:t xml:space="preserve"> </w:t>
      </w:r>
    </w:p>
    <w:p w14:paraId="71795ECD" w14:textId="41CB79F5" w:rsidR="00A95826" w:rsidRPr="006D7876" w:rsidRDefault="00BF4BE5" w:rsidP="006D7876">
      <w:pPr>
        <w:pStyle w:val="XQW26pod"/>
        <w:jc w:val="both"/>
        <w:rPr>
          <w:rFonts w:asciiTheme="minorHAnsi" w:hAnsiTheme="minorHAnsi"/>
        </w:rPr>
      </w:pPr>
      <w:r w:rsidRPr="006D7876">
        <w:rPr>
          <w:rFonts w:asciiTheme="minorHAnsi" w:hAnsiTheme="minorHAnsi"/>
        </w:rPr>
        <w:t>1 ° de décision du Collège ou du Conseil communal ;</w:t>
      </w:r>
      <w:r w:rsidR="006D7876">
        <w:rPr>
          <w:rFonts w:asciiTheme="minorHAnsi" w:hAnsiTheme="minorHAnsi"/>
        </w:rPr>
        <w:t xml:space="preserve"> </w:t>
      </w:r>
    </w:p>
    <w:p w14:paraId="5836C845" w14:textId="7C97A450" w:rsidR="00A95826" w:rsidRPr="006D7876" w:rsidRDefault="00BF4BE5" w:rsidP="006D7876">
      <w:pPr>
        <w:pStyle w:val="XQW26pod"/>
        <w:jc w:val="both"/>
        <w:rPr>
          <w:rFonts w:asciiTheme="minorHAnsi" w:hAnsiTheme="minorHAnsi"/>
        </w:rPr>
      </w:pPr>
      <w:r w:rsidRPr="006D7876">
        <w:rPr>
          <w:rFonts w:asciiTheme="minorHAnsi" w:hAnsiTheme="minorHAnsi"/>
        </w:rPr>
        <w:t>2 ° d'avis du Collège ou du Conseil communal dans la mesure où cette compétence a un objet qui concerne le territoire communal.</w:t>
      </w:r>
      <w:r w:rsidR="006D7876">
        <w:rPr>
          <w:rFonts w:asciiTheme="minorHAnsi" w:hAnsiTheme="minorHAnsi"/>
        </w:rPr>
        <w:t xml:space="preserve"> </w:t>
      </w:r>
    </w:p>
    <w:p w14:paraId="48ADEB30" w14:textId="77777777" w:rsidR="00A95826" w:rsidRPr="006D7876" w:rsidRDefault="00BF4BE5" w:rsidP="006D7876">
      <w:pPr>
        <w:pStyle w:val="XQW27pod"/>
        <w:jc w:val="both"/>
        <w:rPr>
          <w:rFonts w:asciiTheme="minorHAnsi" w:hAnsiTheme="minorHAnsi"/>
        </w:rPr>
      </w:pPr>
      <w:r w:rsidRPr="006D7876">
        <w:rPr>
          <w:rFonts w:asciiTheme="minorHAnsi" w:hAnsiTheme="minorHAnsi"/>
        </w:rPr>
        <w:t>Par. 2 - Par "questions d'actualité", il y a lieu d'entendre les situations ou faits récents, c'est-à-dire ne remontant pas à une date plus éloignée que celle de la précédente séance du Conseil communal.</w:t>
      </w:r>
    </w:p>
    <w:p w14:paraId="53246E66" w14:textId="77777777" w:rsidR="00A95826" w:rsidRPr="006D7876" w:rsidRDefault="00BF4BE5" w:rsidP="006D7876">
      <w:pPr>
        <w:pStyle w:val="XQW2pod"/>
        <w:jc w:val="both"/>
        <w:rPr>
          <w:rFonts w:asciiTheme="minorHAnsi" w:hAnsiTheme="minorHAnsi"/>
        </w:rPr>
      </w:pPr>
      <w:r w:rsidRPr="006D7876">
        <w:rPr>
          <w:rFonts w:asciiTheme="minorHAnsi" w:hAnsiTheme="minorHAnsi"/>
        </w:rPr>
        <w:t>Article 70 - Il est répondu aux questions écrites dans le mois de leur réception par le Bourgmestre ou par celui qui le remplace.</w:t>
      </w:r>
    </w:p>
    <w:p w14:paraId="37AC105A" w14:textId="4D0D61BE" w:rsidR="00A95826" w:rsidRPr="006D7876" w:rsidRDefault="00BF4BE5" w:rsidP="006D7876">
      <w:pPr>
        <w:pStyle w:val="XQW2pod"/>
        <w:jc w:val="both"/>
        <w:rPr>
          <w:rFonts w:asciiTheme="minorHAnsi" w:hAnsiTheme="minorHAnsi"/>
        </w:rPr>
      </w:pPr>
      <w:r w:rsidRPr="006D7876">
        <w:rPr>
          <w:rFonts w:asciiTheme="minorHAnsi" w:hAnsiTheme="minorHAnsi"/>
        </w:rPr>
        <w:t>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w:t>
      </w:r>
      <w:r w:rsidRPr="006D7876">
        <w:rPr>
          <w:rStyle w:val="XQW8pod"/>
          <w:rFonts w:asciiTheme="minorHAnsi" w:hAnsiTheme="minorHAnsi"/>
        </w:rPr>
        <w:t>er</w:t>
      </w:r>
      <w:r w:rsidRPr="006D7876">
        <w:rPr>
          <w:rFonts w:asciiTheme="minorHAnsi" w:hAnsiTheme="minorHAnsi"/>
        </w:rPr>
        <w:t>, du présent règlement.</w:t>
      </w:r>
      <w:r w:rsidR="006D7876">
        <w:rPr>
          <w:rFonts w:asciiTheme="minorHAnsi" w:hAnsiTheme="minorHAnsi"/>
        </w:rPr>
        <w:t xml:space="preserve"> </w:t>
      </w:r>
    </w:p>
    <w:p w14:paraId="5EFC299B" w14:textId="593BD150" w:rsidR="00A95826" w:rsidRPr="006D7876" w:rsidRDefault="00BF4BE5" w:rsidP="006D7876">
      <w:pPr>
        <w:pStyle w:val="XQW2pod"/>
        <w:jc w:val="both"/>
        <w:rPr>
          <w:rFonts w:asciiTheme="minorHAnsi" w:hAnsiTheme="minorHAnsi"/>
        </w:rPr>
      </w:pPr>
      <w:r w:rsidRPr="006D7876">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w:t>
      </w:r>
      <w:r w:rsidR="006D7876">
        <w:rPr>
          <w:rFonts w:asciiTheme="minorHAnsi" w:hAnsiTheme="minorHAnsi"/>
        </w:rPr>
        <w:t xml:space="preserve"> </w:t>
      </w:r>
      <w:r w:rsidRPr="006D7876">
        <w:rPr>
          <w:rFonts w:asciiTheme="minorHAnsi" w:hAnsiTheme="minorHAnsi"/>
        </w:rPr>
        <w:t>"commune@lobbes.be", soit par fax au 071/59.48.08.</w:t>
      </w:r>
    </w:p>
    <w:p w14:paraId="0AD50225" w14:textId="77777777" w:rsidR="00A95826" w:rsidRPr="006D7876" w:rsidRDefault="00BF4BE5" w:rsidP="006D7876">
      <w:pPr>
        <w:pStyle w:val="XQW2pod"/>
        <w:jc w:val="both"/>
        <w:rPr>
          <w:rFonts w:asciiTheme="minorHAnsi" w:hAnsiTheme="minorHAnsi"/>
        </w:rPr>
      </w:pPr>
      <w:r w:rsidRPr="006D7876">
        <w:rPr>
          <w:rFonts w:asciiTheme="minorHAnsi" w:hAnsiTheme="minorHAnsi"/>
        </w:rPr>
        <w:t>Au cas où la veille de la séance du Conseil Communal serait un jour férié ou un jour de week-end, les questions devront parvenir le dernier jour ouvrable précédant la séance.</w:t>
      </w:r>
    </w:p>
    <w:p w14:paraId="28BFE8F6" w14:textId="4ABBEC69" w:rsidR="00A95826" w:rsidRPr="006D7876" w:rsidRDefault="00BF4BE5" w:rsidP="006D7876">
      <w:pPr>
        <w:pStyle w:val="XQW2pod"/>
        <w:jc w:val="both"/>
        <w:rPr>
          <w:rFonts w:asciiTheme="minorHAnsi" w:hAnsiTheme="minorHAnsi"/>
        </w:rPr>
      </w:pPr>
      <w:r w:rsidRPr="006D7876">
        <w:rPr>
          <w:rFonts w:asciiTheme="minorHAnsi" w:hAnsiTheme="minorHAnsi"/>
        </w:rPr>
        <w:t>Il est répondu aux questions orales :</w:t>
      </w:r>
      <w:r w:rsidR="006D7876">
        <w:rPr>
          <w:rFonts w:asciiTheme="minorHAnsi" w:hAnsiTheme="minorHAnsi"/>
        </w:rPr>
        <w:t xml:space="preserve"> </w:t>
      </w:r>
    </w:p>
    <w:p w14:paraId="3C1A0B7D" w14:textId="77777777" w:rsidR="00835550" w:rsidRDefault="00BF4BE5" w:rsidP="006D7876">
      <w:pPr>
        <w:pStyle w:val="XQW28pod"/>
        <w:jc w:val="both"/>
        <w:rPr>
          <w:rFonts w:asciiTheme="minorHAnsi" w:hAnsiTheme="minorHAnsi"/>
        </w:rPr>
      </w:pPr>
      <w:r w:rsidRPr="006D7876">
        <w:rPr>
          <w:rFonts w:asciiTheme="minorHAnsi" w:hAnsiTheme="minorHAnsi"/>
        </w:rPr>
        <w:t>- soit séance tenante ;</w:t>
      </w:r>
      <w:r w:rsidR="006D7876">
        <w:rPr>
          <w:rFonts w:asciiTheme="minorHAnsi" w:hAnsiTheme="minorHAnsi"/>
        </w:rPr>
        <w:t xml:space="preserve"> </w:t>
      </w:r>
      <w:r w:rsidR="00835550">
        <w:rPr>
          <w:rFonts w:asciiTheme="minorHAnsi" w:hAnsiTheme="minorHAnsi"/>
        </w:rPr>
        <w:t xml:space="preserve"> </w:t>
      </w:r>
    </w:p>
    <w:p w14:paraId="6558DC96" w14:textId="0C8DEF17" w:rsidR="00A95826" w:rsidRPr="006D7876" w:rsidRDefault="00BF4BE5" w:rsidP="006D7876">
      <w:pPr>
        <w:pStyle w:val="XQW28pod"/>
        <w:jc w:val="both"/>
        <w:rPr>
          <w:rFonts w:asciiTheme="minorHAnsi" w:hAnsiTheme="minorHAnsi"/>
        </w:rPr>
      </w:pPr>
      <w:r w:rsidRPr="006D7876">
        <w:rPr>
          <w:rFonts w:asciiTheme="minorHAnsi" w:hAnsiTheme="minorHAnsi"/>
        </w:rPr>
        <w:t>- soit lors de la prochaine réunion du Conseil communal, avant que le président accorde la parole afin que, le cas échéant, de nouvelles questions orales d'actualité soient posées.</w:t>
      </w:r>
      <w:r w:rsidR="006D7876">
        <w:rPr>
          <w:rFonts w:asciiTheme="minorHAnsi" w:hAnsiTheme="minorHAnsi"/>
        </w:rPr>
        <w:t xml:space="preserve"> </w:t>
      </w:r>
    </w:p>
    <w:p w14:paraId="1D1361AD" w14:textId="77777777" w:rsidR="00A95826" w:rsidRPr="006D7876" w:rsidRDefault="00BF4BE5" w:rsidP="006D7876">
      <w:pPr>
        <w:pStyle w:val="XQW2pod"/>
        <w:jc w:val="both"/>
        <w:rPr>
          <w:rFonts w:asciiTheme="minorHAnsi" w:hAnsiTheme="minorHAnsi"/>
        </w:rPr>
      </w:pPr>
      <w:r w:rsidRPr="006D7876">
        <w:rPr>
          <w:rFonts w:asciiTheme="minorHAnsi" w:hAnsiTheme="minorHAnsi"/>
        </w:rPr>
        <w:lastRenderedPageBreak/>
        <w:t>Par. 2 - Les questions discutées en séance sont notamment régies par les modalités suivantes :</w:t>
      </w:r>
    </w:p>
    <w:p w14:paraId="15DE8241" w14:textId="77777777" w:rsidR="00835550" w:rsidRDefault="00BF4BE5" w:rsidP="006D7876">
      <w:pPr>
        <w:pStyle w:val="XQW28pod"/>
        <w:jc w:val="both"/>
        <w:rPr>
          <w:rFonts w:asciiTheme="minorHAnsi" w:hAnsiTheme="minorHAnsi"/>
        </w:rPr>
      </w:pPr>
      <w:r w:rsidRPr="006D7876">
        <w:rPr>
          <w:rFonts w:asciiTheme="minorHAnsi" w:hAnsiTheme="minorHAnsi"/>
        </w:rPr>
        <w:t>- le Conseiller dispose d'un maximum de 5 minutes pour développer sa question ;</w:t>
      </w:r>
      <w:r w:rsidR="006D7876">
        <w:rPr>
          <w:rFonts w:asciiTheme="minorHAnsi" w:hAnsiTheme="minorHAnsi"/>
        </w:rPr>
        <w:t xml:space="preserve"> </w:t>
      </w:r>
    </w:p>
    <w:p w14:paraId="5E614B81" w14:textId="77777777" w:rsidR="00835550" w:rsidRDefault="00BF4BE5" w:rsidP="006D7876">
      <w:pPr>
        <w:pStyle w:val="XQW28pod"/>
        <w:jc w:val="both"/>
        <w:rPr>
          <w:rFonts w:asciiTheme="minorHAnsi" w:hAnsiTheme="minorHAnsi"/>
        </w:rPr>
      </w:pPr>
      <w:r w:rsidRPr="006D7876">
        <w:rPr>
          <w:rFonts w:asciiTheme="minorHAnsi" w:hAnsiTheme="minorHAnsi"/>
        </w:rPr>
        <w:t>- le Collège répond à la question en 5 minutes maximum ;</w:t>
      </w:r>
    </w:p>
    <w:p w14:paraId="32C2A123" w14:textId="77777777" w:rsidR="00835550" w:rsidRDefault="00BF4BE5" w:rsidP="006D7876">
      <w:pPr>
        <w:pStyle w:val="XQW28pod"/>
        <w:jc w:val="both"/>
        <w:rPr>
          <w:rFonts w:asciiTheme="minorHAnsi" w:hAnsiTheme="minorHAnsi"/>
        </w:rPr>
      </w:pPr>
      <w:r w:rsidRPr="006D7876">
        <w:rPr>
          <w:rFonts w:asciiTheme="minorHAnsi" w:hAnsiTheme="minorHAnsi"/>
        </w:rPr>
        <w:t>- le Conseiller dispose de 2 minutes pour répliquer à la réponse ;</w:t>
      </w:r>
    </w:p>
    <w:p w14:paraId="0B96F501" w14:textId="4CE61BBB" w:rsidR="00A95826" w:rsidRPr="006D7876" w:rsidRDefault="00BF4BE5" w:rsidP="006D7876">
      <w:pPr>
        <w:pStyle w:val="XQW28pod"/>
        <w:jc w:val="both"/>
        <w:rPr>
          <w:rFonts w:asciiTheme="minorHAnsi" w:hAnsiTheme="minorHAnsi"/>
        </w:rPr>
      </w:pPr>
      <w:r w:rsidRPr="006D7876">
        <w:rPr>
          <w:rFonts w:asciiTheme="minorHAnsi" w:hAnsiTheme="minorHAnsi"/>
        </w:rPr>
        <w:t>- les questions sont examinées en séance publique ou à huis clos, selon les règles ordinaires inscrites aux articles L1122-20 à L1122-22 du Code de la Démocratie locale et de la Décentralisation." ;</w:t>
      </w:r>
      <w:r w:rsidR="006D7876">
        <w:rPr>
          <w:rFonts w:asciiTheme="minorHAnsi" w:hAnsiTheme="minorHAnsi"/>
        </w:rPr>
        <w:t xml:space="preserve"> </w:t>
      </w:r>
    </w:p>
    <w:p w14:paraId="3941E1F5" w14:textId="08454102" w:rsidR="00A95826" w:rsidRDefault="00BF4BE5" w:rsidP="006D7876">
      <w:pPr>
        <w:pStyle w:val="XQW2pod"/>
        <w:jc w:val="both"/>
        <w:rPr>
          <w:rFonts w:asciiTheme="minorHAnsi" w:hAnsiTheme="minorHAnsi"/>
        </w:rPr>
      </w:pPr>
      <w:r w:rsidRPr="006D7876">
        <w:rPr>
          <w:rFonts w:asciiTheme="minorHAnsi" w:hAnsiTheme="minorHAnsi"/>
        </w:rPr>
        <w:t>Considérant que les questions</w:t>
      </w:r>
      <w:r w:rsidR="006D7876">
        <w:rPr>
          <w:rFonts w:asciiTheme="minorHAnsi" w:hAnsiTheme="minorHAnsi"/>
        </w:rPr>
        <w:t xml:space="preserve"> </w:t>
      </w:r>
      <w:r w:rsidRPr="006D7876">
        <w:rPr>
          <w:rFonts w:asciiTheme="minorHAnsi" w:hAnsiTheme="minorHAnsi"/>
        </w:rPr>
        <w:t>reçues, au plus tard le 22 mai 2026</w:t>
      </w:r>
      <w:r w:rsidR="006D7876">
        <w:rPr>
          <w:rFonts w:asciiTheme="minorHAnsi" w:hAnsiTheme="minorHAnsi"/>
        </w:rPr>
        <w:t xml:space="preserve"> </w:t>
      </w:r>
      <w:r w:rsidRPr="006D7876">
        <w:rPr>
          <w:rFonts w:asciiTheme="minorHAnsi" w:hAnsiTheme="minorHAnsi"/>
        </w:rPr>
        <w:t>à 11 heures, envoyées à</w:t>
      </w:r>
      <w:r w:rsidR="006D7876">
        <w:rPr>
          <w:rFonts w:asciiTheme="minorHAnsi" w:hAnsiTheme="minorHAnsi"/>
        </w:rPr>
        <w:t xml:space="preserve"> </w:t>
      </w:r>
      <w:r w:rsidRPr="006D7876">
        <w:rPr>
          <w:rFonts w:asciiTheme="minorHAnsi" w:hAnsiTheme="minorHAnsi"/>
        </w:rPr>
        <w:t>l'adresse courriel "commune@lobbes.be", seront communiquées</w:t>
      </w:r>
      <w:r w:rsidR="006D7876">
        <w:rPr>
          <w:rFonts w:asciiTheme="minorHAnsi" w:hAnsiTheme="minorHAnsi"/>
        </w:rPr>
        <w:t xml:space="preserve"> </w:t>
      </w:r>
      <w:r w:rsidRPr="006D7876">
        <w:rPr>
          <w:rFonts w:asciiTheme="minorHAnsi" w:hAnsiTheme="minorHAnsi"/>
        </w:rPr>
        <w:t>avant la séance du</w:t>
      </w:r>
      <w:r w:rsidR="006D7876">
        <w:rPr>
          <w:rFonts w:asciiTheme="minorHAnsi" w:hAnsiTheme="minorHAnsi"/>
        </w:rPr>
        <w:t xml:space="preserve"> </w:t>
      </w:r>
      <w:r w:rsidRPr="006D7876">
        <w:rPr>
          <w:rFonts w:asciiTheme="minorHAnsi" w:hAnsiTheme="minorHAnsi"/>
        </w:rPr>
        <w:t>26 mai 2026</w:t>
      </w:r>
      <w:r w:rsidR="006D7876">
        <w:rPr>
          <w:rFonts w:asciiTheme="minorHAnsi" w:hAnsiTheme="minorHAnsi"/>
        </w:rPr>
        <w:t xml:space="preserve"> </w:t>
      </w:r>
      <w:r w:rsidRPr="006D7876">
        <w:rPr>
          <w:rFonts w:asciiTheme="minorHAnsi" w:hAnsiTheme="minorHAnsi"/>
        </w:rPr>
        <w:t>à l'ensemble des membres du Conseil communal par mail et implémentées dans le présent point ;</w:t>
      </w:r>
      <w:r w:rsidR="006D7876">
        <w:rPr>
          <w:rFonts w:asciiTheme="minorHAnsi" w:hAnsiTheme="minorHAnsi"/>
        </w:rPr>
        <w:t xml:space="preserve"> </w:t>
      </w:r>
    </w:p>
    <w:p w14:paraId="6640ADBF" w14:textId="77777777" w:rsidR="00835550" w:rsidRPr="006D7876" w:rsidRDefault="00835550" w:rsidP="006D7876">
      <w:pPr>
        <w:pStyle w:val="XQW2pod"/>
        <w:jc w:val="both"/>
        <w:rPr>
          <w:rFonts w:asciiTheme="minorHAnsi" w:hAnsiTheme="minorHAnsi"/>
        </w:rPr>
      </w:pPr>
    </w:p>
    <w:p w14:paraId="2F864F7E" w14:textId="7B006B0E" w:rsidR="00A95826" w:rsidRPr="006D7876" w:rsidRDefault="00BF4BE5" w:rsidP="006D7876">
      <w:pPr>
        <w:jc w:val="both"/>
        <w:rPr>
          <w:rFonts w:asciiTheme="minorHAnsi" w:hAnsiTheme="minorHAnsi"/>
        </w:rPr>
      </w:pPr>
      <w:r w:rsidRPr="006D7876">
        <w:rPr>
          <w:rStyle w:val="XQW3pod"/>
          <w:rFonts w:asciiTheme="minorHAnsi" w:hAnsiTheme="minorHAnsi"/>
        </w:rPr>
        <w:t>Questions orales posées au Collège communal lors du</w:t>
      </w:r>
      <w:r w:rsidR="006D7876">
        <w:rPr>
          <w:rStyle w:val="XQW3pod"/>
          <w:rFonts w:asciiTheme="minorHAnsi" w:hAnsiTheme="minorHAnsi"/>
        </w:rPr>
        <w:t xml:space="preserve"> </w:t>
      </w:r>
      <w:r w:rsidRPr="006D7876">
        <w:rPr>
          <w:rStyle w:val="XQW3pod"/>
          <w:rFonts w:asciiTheme="minorHAnsi" w:hAnsiTheme="minorHAnsi"/>
        </w:rPr>
        <w:t>Conseil communal du 26</w:t>
      </w:r>
      <w:r w:rsidR="00835550">
        <w:rPr>
          <w:rStyle w:val="XQW3pod"/>
          <w:rFonts w:asciiTheme="minorHAnsi" w:hAnsiTheme="minorHAnsi"/>
        </w:rPr>
        <w:t> </w:t>
      </w:r>
      <w:r w:rsidRPr="006D7876">
        <w:rPr>
          <w:rStyle w:val="XQW3pod"/>
          <w:rFonts w:asciiTheme="minorHAnsi" w:hAnsiTheme="minorHAnsi"/>
        </w:rPr>
        <w:t>mai</w:t>
      </w:r>
      <w:r w:rsidR="00835550">
        <w:rPr>
          <w:rStyle w:val="XQW3pod"/>
          <w:rFonts w:asciiTheme="minorHAnsi" w:hAnsiTheme="minorHAnsi"/>
        </w:rPr>
        <w:t> </w:t>
      </w:r>
      <w:r w:rsidRPr="006D7876">
        <w:rPr>
          <w:rStyle w:val="XQW3pod"/>
          <w:rFonts w:asciiTheme="minorHAnsi" w:hAnsiTheme="minorHAnsi"/>
        </w:rPr>
        <w:t>2026</w:t>
      </w:r>
    </w:p>
    <w:p w14:paraId="29531482" w14:textId="088711A3" w:rsidR="00A95826" w:rsidRPr="006D7876" w:rsidRDefault="00BF4BE5" w:rsidP="00CA7F7E">
      <w:pPr>
        <w:jc w:val="center"/>
        <w:rPr>
          <w:rFonts w:asciiTheme="minorHAnsi" w:hAnsiTheme="minorHAnsi"/>
          <w:color w:val="000000"/>
        </w:rPr>
      </w:pPr>
      <w:r w:rsidRPr="006D7876">
        <w:rPr>
          <w:rFonts w:asciiTheme="minorHAnsi" w:hAnsiTheme="minorHAnsi"/>
          <w:color w:val="000000"/>
        </w:rPr>
        <w:t>--------------------------------</w:t>
      </w:r>
    </w:p>
    <w:p w14:paraId="734698B0" w14:textId="77777777" w:rsidR="00A95826" w:rsidRDefault="00BF4BE5" w:rsidP="006D7876">
      <w:pPr>
        <w:jc w:val="both"/>
        <w:rPr>
          <w:rFonts w:asciiTheme="minorHAnsi" w:hAnsiTheme="minorHAnsi"/>
          <w:b/>
          <w:bCs/>
          <w:u w:val="single"/>
        </w:rPr>
      </w:pPr>
      <w:r w:rsidRPr="006D7876">
        <w:rPr>
          <w:rFonts w:asciiTheme="minorHAnsi" w:hAnsiTheme="minorHAnsi"/>
          <w:b/>
          <w:bCs/>
          <w:u w:val="single"/>
        </w:rPr>
        <w:t>Huis clos</w:t>
      </w:r>
    </w:p>
    <w:p w14:paraId="22B3CA1B" w14:textId="77777777" w:rsidR="00CA7F7E" w:rsidRPr="006D7876" w:rsidRDefault="00CA7F7E" w:rsidP="006D7876">
      <w:pPr>
        <w:jc w:val="both"/>
        <w:rPr>
          <w:rFonts w:asciiTheme="minorHAnsi" w:hAnsiTheme="minorHAnsi"/>
          <w:b/>
          <w:bCs/>
          <w:u w:val="single"/>
        </w:rPr>
      </w:pPr>
    </w:p>
    <w:p w14:paraId="4975378A" w14:textId="65907AA1" w:rsidR="006D7876" w:rsidRPr="006D7876" w:rsidRDefault="006D7876" w:rsidP="006D7876">
      <w:pPr>
        <w:jc w:val="both"/>
        <w:rPr>
          <w:rFonts w:asciiTheme="minorHAnsi" w:hAnsiTheme="minorHAnsi"/>
        </w:rPr>
      </w:pPr>
      <w:r w:rsidRPr="006D7876">
        <w:rPr>
          <w:rFonts w:asciiTheme="minorHAnsi" w:hAnsiTheme="minorHAnsi"/>
        </w:rPr>
        <w:t>Les projets de délibérations pour les points traités à huis-clos (</w:t>
      </w:r>
      <w:r>
        <w:rPr>
          <w:rFonts w:asciiTheme="minorHAnsi" w:hAnsiTheme="minorHAnsi"/>
        </w:rPr>
        <w:t>27</w:t>
      </w:r>
      <w:r w:rsidRPr="006D7876">
        <w:rPr>
          <w:rFonts w:asciiTheme="minorHAnsi" w:hAnsiTheme="minorHAnsi"/>
        </w:rPr>
        <w:t xml:space="preserve"> à </w:t>
      </w:r>
      <w:r>
        <w:rPr>
          <w:rFonts w:asciiTheme="minorHAnsi" w:hAnsiTheme="minorHAnsi"/>
        </w:rPr>
        <w:t>30</w:t>
      </w:r>
      <w:r w:rsidRPr="006D7876">
        <w:rPr>
          <w:rFonts w:asciiTheme="minorHAnsi" w:hAnsiTheme="minorHAnsi"/>
        </w:rPr>
        <w:t>) ne sont pas rendus publics.</w:t>
      </w:r>
    </w:p>
    <w:p w14:paraId="765C937E" w14:textId="77777777" w:rsidR="00A95826" w:rsidRPr="006D7876" w:rsidRDefault="00A95826" w:rsidP="006D7876">
      <w:pPr>
        <w:jc w:val="both"/>
        <w:rPr>
          <w:rFonts w:asciiTheme="minorHAnsi" w:hAnsiTheme="minorHAnsi"/>
        </w:rPr>
      </w:pPr>
    </w:p>
    <w:p w14:paraId="769C83AA" w14:textId="40BC587B" w:rsidR="00A95826" w:rsidRPr="006D7876" w:rsidRDefault="00BF4BE5" w:rsidP="00CA7F7E">
      <w:pPr>
        <w:tabs>
          <w:tab w:val="left" w:pos="993"/>
        </w:tabs>
        <w:spacing w:after="159" w:line="259" w:lineRule="auto"/>
        <w:jc w:val="center"/>
        <w:rPr>
          <w:rFonts w:asciiTheme="minorHAnsi" w:hAnsiTheme="minorHAnsi"/>
        </w:rPr>
      </w:pPr>
      <w:r w:rsidRPr="006D7876">
        <w:rPr>
          <w:rFonts w:asciiTheme="minorHAnsi" w:hAnsiTheme="minorHAnsi"/>
          <w:color w:val="000000"/>
        </w:rPr>
        <w:t>--------------------------------</w:t>
      </w:r>
    </w:p>
    <w:sectPr w:rsidR="00A95826" w:rsidRPr="006D7876" w:rsidSect="006D7876">
      <w:footerReference w:type="default" r:id="rId26"/>
      <w:pgSz w:w="11906" w:h="16838"/>
      <w:pgMar w:top="1417" w:right="1134" w:bottom="1417" w:left="1701" w:header="0" w:footer="680"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84F27" w14:textId="77777777" w:rsidR="00BF4BE5" w:rsidRDefault="00BF4BE5" w:rsidP="006D7876">
      <w:r>
        <w:separator/>
      </w:r>
    </w:p>
  </w:endnote>
  <w:endnote w:type="continuationSeparator" w:id="0">
    <w:p w14:paraId="79C2742E" w14:textId="77777777" w:rsidR="00BF4BE5" w:rsidRDefault="00BF4BE5" w:rsidP="006D7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1"/>
    <w:family w:val="auto"/>
    <w:pitch w:val="default"/>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F688D" w14:textId="6811E66B" w:rsidR="006D7876" w:rsidRPr="006D7876" w:rsidRDefault="006D7876">
    <w:pPr>
      <w:pStyle w:val="Pieddepage"/>
      <w:rPr>
        <w:rFonts w:asciiTheme="minorHAnsi" w:hAnsiTheme="minorHAnsi"/>
        <w:sz w:val="20"/>
        <w:szCs w:val="20"/>
      </w:rPr>
    </w:pPr>
    <w:r>
      <w:rPr>
        <w:rFonts w:asciiTheme="minorHAnsi" w:hAnsiTheme="minorHAnsi"/>
        <w:sz w:val="20"/>
        <w:szCs w:val="20"/>
      </w:rPr>
      <w:t>Conseil communal</w:t>
    </w:r>
    <w:r w:rsidRPr="006D7876">
      <w:rPr>
        <w:rFonts w:asciiTheme="minorHAnsi" w:hAnsiTheme="minorHAnsi"/>
        <w:sz w:val="20"/>
        <w:szCs w:val="20"/>
      </w:rPr>
      <w:ptab w:relativeTo="margin" w:alignment="center" w:leader="none"/>
    </w:r>
    <w:r>
      <w:rPr>
        <w:rFonts w:asciiTheme="minorHAnsi" w:hAnsiTheme="minorHAnsi"/>
        <w:sz w:val="20"/>
        <w:szCs w:val="20"/>
      </w:rPr>
      <w:t>Séance du 26 mai 2026</w:t>
    </w:r>
    <w:r w:rsidRPr="006D7876">
      <w:rPr>
        <w:rFonts w:asciiTheme="minorHAnsi" w:hAnsiTheme="minorHAnsi"/>
        <w:sz w:val="20"/>
        <w:szCs w:val="20"/>
      </w:rPr>
      <w:ptab w:relativeTo="margin" w:alignment="right" w:leader="none"/>
    </w:r>
    <w:r w:rsidRPr="006D7876">
      <w:rPr>
        <w:rFonts w:asciiTheme="minorHAnsi" w:hAnsiTheme="minorHAnsi"/>
        <w:sz w:val="20"/>
        <w:szCs w:val="20"/>
        <w:lang w:val="fr-FR"/>
      </w:rPr>
      <w:t xml:space="preserve">Page </w:t>
    </w:r>
    <w:r w:rsidRPr="006D7876">
      <w:rPr>
        <w:rFonts w:asciiTheme="minorHAnsi" w:hAnsiTheme="minorHAnsi"/>
        <w:b/>
        <w:bCs/>
        <w:sz w:val="20"/>
        <w:szCs w:val="20"/>
      </w:rPr>
      <w:fldChar w:fldCharType="begin"/>
    </w:r>
    <w:r w:rsidRPr="006D7876">
      <w:rPr>
        <w:rFonts w:asciiTheme="minorHAnsi" w:hAnsiTheme="minorHAnsi"/>
        <w:b/>
        <w:bCs/>
        <w:sz w:val="20"/>
        <w:szCs w:val="20"/>
      </w:rPr>
      <w:instrText>PAGE  \* Arabic  \* MERGEFORMAT</w:instrText>
    </w:r>
    <w:r w:rsidRPr="006D7876">
      <w:rPr>
        <w:rFonts w:asciiTheme="minorHAnsi" w:hAnsiTheme="minorHAnsi"/>
        <w:b/>
        <w:bCs/>
        <w:sz w:val="20"/>
        <w:szCs w:val="20"/>
      </w:rPr>
      <w:fldChar w:fldCharType="separate"/>
    </w:r>
    <w:r w:rsidRPr="006D7876">
      <w:rPr>
        <w:rFonts w:asciiTheme="minorHAnsi" w:hAnsiTheme="minorHAnsi"/>
        <w:b/>
        <w:bCs/>
        <w:sz w:val="20"/>
        <w:szCs w:val="20"/>
        <w:lang w:val="fr-FR"/>
      </w:rPr>
      <w:t>1</w:t>
    </w:r>
    <w:r w:rsidRPr="006D7876">
      <w:rPr>
        <w:rFonts w:asciiTheme="minorHAnsi" w:hAnsiTheme="minorHAnsi"/>
        <w:b/>
        <w:bCs/>
        <w:sz w:val="20"/>
        <w:szCs w:val="20"/>
      </w:rPr>
      <w:fldChar w:fldCharType="end"/>
    </w:r>
    <w:r>
      <w:rPr>
        <w:rFonts w:asciiTheme="minorHAnsi" w:hAnsiTheme="minorHAnsi"/>
        <w:sz w:val="20"/>
        <w:szCs w:val="20"/>
        <w:lang w:val="fr-FR"/>
      </w:rPr>
      <w:t>/</w:t>
    </w:r>
    <w:r w:rsidRPr="006D7876">
      <w:rPr>
        <w:rFonts w:asciiTheme="minorHAnsi" w:hAnsiTheme="minorHAnsi"/>
        <w:b/>
        <w:bCs/>
        <w:sz w:val="20"/>
        <w:szCs w:val="20"/>
      </w:rPr>
      <w:fldChar w:fldCharType="begin"/>
    </w:r>
    <w:r w:rsidRPr="006D7876">
      <w:rPr>
        <w:rFonts w:asciiTheme="minorHAnsi" w:hAnsiTheme="minorHAnsi"/>
        <w:b/>
        <w:bCs/>
        <w:sz w:val="20"/>
        <w:szCs w:val="20"/>
      </w:rPr>
      <w:instrText>NUMPAGES  \* Arabic  \* MERGEFORMAT</w:instrText>
    </w:r>
    <w:r w:rsidRPr="006D7876">
      <w:rPr>
        <w:rFonts w:asciiTheme="minorHAnsi" w:hAnsiTheme="minorHAnsi"/>
        <w:b/>
        <w:bCs/>
        <w:sz w:val="20"/>
        <w:szCs w:val="20"/>
      </w:rPr>
      <w:fldChar w:fldCharType="separate"/>
    </w:r>
    <w:r w:rsidRPr="006D7876">
      <w:rPr>
        <w:rFonts w:asciiTheme="minorHAnsi" w:hAnsiTheme="minorHAnsi"/>
        <w:b/>
        <w:bCs/>
        <w:sz w:val="20"/>
        <w:szCs w:val="20"/>
        <w:lang w:val="fr-FR"/>
      </w:rPr>
      <w:t>2</w:t>
    </w:r>
    <w:r w:rsidRPr="006D7876">
      <w:rPr>
        <w:rFonts w:asciiTheme="minorHAnsi" w:hAnsi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37DE7" w14:textId="77777777" w:rsidR="00BF4BE5" w:rsidRDefault="00BF4BE5" w:rsidP="006D7876">
      <w:r>
        <w:separator/>
      </w:r>
    </w:p>
  </w:footnote>
  <w:footnote w:type="continuationSeparator" w:id="0">
    <w:p w14:paraId="79659A30" w14:textId="77777777" w:rsidR="00BF4BE5" w:rsidRDefault="00BF4BE5" w:rsidP="006D78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636D"/>
    <w:multiLevelType w:val="multilevel"/>
    <w:tmpl w:val="194A858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093885"/>
    <w:multiLevelType w:val="multilevel"/>
    <w:tmpl w:val="F0FCB96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26E55D5"/>
    <w:multiLevelType w:val="multilevel"/>
    <w:tmpl w:val="4840425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28A1BB6"/>
    <w:multiLevelType w:val="multilevel"/>
    <w:tmpl w:val="71821A88"/>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34F1BF7"/>
    <w:multiLevelType w:val="multilevel"/>
    <w:tmpl w:val="01520A5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4210F8A"/>
    <w:multiLevelType w:val="multilevel"/>
    <w:tmpl w:val="9EB883C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8001EDA"/>
    <w:multiLevelType w:val="multilevel"/>
    <w:tmpl w:val="899456E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9B80CB4"/>
    <w:multiLevelType w:val="multilevel"/>
    <w:tmpl w:val="246E0E5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FEE44BE"/>
    <w:multiLevelType w:val="multilevel"/>
    <w:tmpl w:val="C93E0AE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15D5181"/>
    <w:multiLevelType w:val="multilevel"/>
    <w:tmpl w:val="22102FA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1BA302E"/>
    <w:multiLevelType w:val="multilevel"/>
    <w:tmpl w:val="4222812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12376DD0"/>
    <w:multiLevelType w:val="multilevel"/>
    <w:tmpl w:val="3432B3D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129F06CB"/>
    <w:multiLevelType w:val="multilevel"/>
    <w:tmpl w:val="8EC6D34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1593575C"/>
    <w:multiLevelType w:val="multilevel"/>
    <w:tmpl w:val="517A183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1A457BEC"/>
    <w:multiLevelType w:val="multilevel"/>
    <w:tmpl w:val="BC0811A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1C407E93"/>
    <w:multiLevelType w:val="multilevel"/>
    <w:tmpl w:val="6166E03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1D575C39"/>
    <w:multiLevelType w:val="multilevel"/>
    <w:tmpl w:val="6DC6B2D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1EAF58AA"/>
    <w:multiLevelType w:val="multilevel"/>
    <w:tmpl w:val="9844F3F0"/>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8" w15:restartNumberingAfterBreak="0">
    <w:nsid w:val="219331B8"/>
    <w:multiLevelType w:val="multilevel"/>
    <w:tmpl w:val="490A865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26A7BA5"/>
    <w:multiLevelType w:val="multilevel"/>
    <w:tmpl w:val="737E315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236C254E"/>
    <w:multiLevelType w:val="multilevel"/>
    <w:tmpl w:val="92402E9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290D1B15"/>
    <w:multiLevelType w:val="multilevel"/>
    <w:tmpl w:val="30C685D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29376992"/>
    <w:multiLevelType w:val="multilevel"/>
    <w:tmpl w:val="B082E93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2C876C91"/>
    <w:multiLevelType w:val="multilevel"/>
    <w:tmpl w:val="91107EC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2E0541F2"/>
    <w:multiLevelType w:val="multilevel"/>
    <w:tmpl w:val="572E1AB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2E762FC3"/>
    <w:multiLevelType w:val="multilevel"/>
    <w:tmpl w:val="F23C6E9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303E06ED"/>
    <w:multiLevelType w:val="multilevel"/>
    <w:tmpl w:val="D828EF7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30B01D33"/>
    <w:multiLevelType w:val="multilevel"/>
    <w:tmpl w:val="C9D2318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31E31F11"/>
    <w:multiLevelType w:val="multilevel"/>
    <w:tmpl w:val="32E4CEA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32511CC6"/>
    <w:multiLevelType w:val="multilevel"/>
    <w:tmpl w:val="2534808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34A976DC"/>
    <w:multiLevelType w:val="multilevel"/>
    <w:tmpl w:val="52CA8FF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35263333"/>
    <w:multiLevelType w:val="multilevel"/>
    <w:tmpl w:val="E71EFBF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372E1255"/>
    <w:multiLevelType w:val="multilevel"/>
    <w:tmpl w:val="F4727E8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37A0443F"/>
    <w:multiLevelType w:val="multilevel"/>
    <w:tmpl w:val="BFB0653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3A0D3AFB"/>
    <w:multiLevelType w:val="multilevel"/>
    <w:tmpl w:val="F678DA8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3AFE7194"/>
    <w:multiLevelType w:val="multilevel"/>
    <w:tmpl w:val="FE42DBF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3C026922"/>
    <w:multiLevelType w:val="multilevel"/>
    <w:tmpl w:val="39CCC31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3D61673D"/>
    <w:multiLevelType w:val="multilevel"/>
    <w:tmpl w:val="DCB8F8D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41DA057D"/>
    <w:multiLevelType w:val="multilevel"/>
    <w:tmpl w:val="9B50D43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431D70B3"/>
    <w:multiLevelType w:val="multilevel"/>
    <w:tmpl w:val="B73C133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43DD4354"/>
    <w:multiLevelType w:val="multilevel"/>
    <w:tmpl w:val="5C9EB11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440078F8"/>
    <w:multiLevelType w:val="multilevel"/>
    <w:tmpl w:val="48D81C7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4ADA4ED8"/>
    <w:multiLevelType w:val="multilevel"/>
    <w:tmpl w:val="11F0916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4B386B46"/>
    <w:multiLevelType w:val="multilevel"/>
    <w:tmpl w:val="48A8B23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4B9024BB"/>
    <w:multiLevelType w:val="multilevel"/>
    <w:tmpl w:val="93E402C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4BCC21F6"/>
    <w:multiLevelType w:val="hybridMultilevel"/>
    <w:tmpl w:val="628278EA"/>
    <w:lvl w:ilvl="0" w:tplc="1EDAF6F2">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538E2749"/>
    <w:multiLevelType w:val="multilevel"/>
    <w:tmpl w:val="9110AC4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545635F6"/>
    <w:multiLevelType w:val="multilevel"/>
    <w:tmpl w:val="DA08253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585D1DE5"/>
    <w:multiLevelType w:val="multilevel"/>
    <w:tmpl w:val="146E2BB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58E21509"/>
    <w:multiLevelType w:val="multilevel"/>
    <w:tmpl w:val="3EFA78E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5B1176B1"/>
    <w:multiLevelType w:val="multilevel"/>
    <w:tmpl w:val="5574A44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5B40728E"/>
    <w:multiLevelType w:val="multilevel"/>
    <w:tmpl w:val="110E8CF0"/>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15:restartNumberingAfterBreak="0">
    <w:nsid w:val="5B55090B"/>
    <w:multiLevelType w:val="multilevel"/>
    <w:tmpl w:val="59B84DD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5D486A6D"/>
    <w:multiLevelType w:val="multilevel"/>
    <w:tmpl w:val="6DC6E28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15:restartNumberingAfterBreak="0">
    <w:nsid w:val="61665CE2"/>
    <w:multiLevelType w:val="multilevel"/>
    <w:tmpl w:val="0966C70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15:restartNumberingAfterBreak="0">
    <w:nsid w:val="64641FF1"/>
    <w:multiLevelType w:val="hybridMultilevel"/>
    <w:tmpl w:val="BFCC6B7A"/>
    <w:lvl w:ilvl="0" w:tplc="8B081BBE">
      <w:start w:val="1"/>
      <w:numFmt w:val="decimal"/>
      <w:pStyle w:val="OBJET1"/>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66581652"/>
    <w:multiLevelType w:val="multilevel"/>
    <w:tmpl w:val="0E3ECB3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7" w15:restartNumberingAfterBreak="0">
    <w:nsid w:val="67D6581B"/>
    <w:multiLevelType w:val="multilevel"/>
    <w:tmpl w:val="A41061A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8" w15:restartNumberingAfterBreak="0">
    <w:nsid w:val="6BF307C4"/>
    <w:multiLevelType w:val="multilevel"/>
    <w:tmpl w:val="20CA38D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9" w15:restartNumberingAfterBreak="0">
    <w:nsid w:val="6DA81463"/>
    <w:multiLevelType w:val="multilevel"/>
    <w:tmpl w:val="7760446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0" w15:restartNumberingAfterBreak="0">
    <w:nsid w:val="6F880241"/>
    <w:multiLevelType w:val="multilevel"/>
    <w:tmpl w:val="5C34961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1" w15:restartNumberingAfterBreak="0">
    <w:nsid w:val="72ED3B28"/>
    <w:multiLevelType w:val="multilevel"/>
    <w:tmpl w:val="4CA6DF2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15:restartNumberingAfterBreak="0">
    <w:nsid w:val="741520F1"/>
    <w:multiLevelType w:val="multilevel"/>
    <w:tmpl w:val="E5DCABA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3" w15:restartNumberingAfterBreak="0">
    <w:nsid w:val="759A750F"/>
    <w:multiLevelType w:val="multilevel"/>
    <w:tmpl w:val="1E60BD8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4" w15:restartNumberingAfterBreak="0">
    <w:nsid w:val="76CF38C1"/>
    <w:multiLevelType w:val="hybridMultilevel"/>
    <w:tmpl w:val="058AF10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79771612"/>
    <w:multiLevelType w:val="multilevel"/>
    <w:tmpl w:val="A6126E0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6" w15:restartNumberingAfterBreak="0">
    <w:nsid w:val="7A254281"/>
    <w:multiLevelType w:val="multilevel"/>
    <w:tmpl w:val="0F78BEA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15:restartNumberingAfterBreak="0">
    <w:nsid w:val="7B232F84"/>
    <w:multiLevelType w:val="multilevel"/>
    <w:tmpl w:val="27346B7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8" w15:restartNumberingAfterBreak="0">
    <w:nsid w:val="7BF36A48"/>
    <w:multiLevelType w:val="multilevel"/>
    <w:tmpl w:val="1CB0EAB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9" w15:restartNumberingAfterBreak="0">
    <w:nsid w:val="7ED17258"/>
    <w:multiLevelType w:val="multilevel"/>
    <w:tmpl w:val="CAB4EED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0" w15:restartNumberingAfterBreak="0">
    <w:nsid w:val="7F3016BF"/>
    <w:multiLevelType w:val="multilevel"/>
    <w:tmpl w:val="97D65B2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434088737">
    <w:abstractNumId w:val="17"/>
  </w:num>
  <w:num w:numId="2" w16cid:durableId="1147935862">
    <w:abstractNumId w:val="3"/>
  </w:num>
  <w:num w:numId="3" w16cid:durableId="708725542">
    <w:abstractNumId w:val="51"/>
  </w:num>
  <w:num w:numId="4" w16cid:durableId="1209075013">
    <w:abstractNumId w:val="58"/>
  </w:num>
  <w:num w:numId="5" w16cid:durableId="233322902">
    <w:abstractNumId w:val="31"/>
  </w:num>
  <w:num w:numId="6" w16cid:durableId="1306351464">
    <w:abstractNumId w:val="28"/>
  </w:num>
  <w:num w:numId="7" w16cid:durableId="1857571956">
    <w:abstractNumId w:val="34"/>
  </w:num>
  <w:num w:numId="8" w16cid:durableId="26881423">
    <w:abstractNumId w:val="24"/>
  </w:num>
  <w:num w:numId="9" w16cid:durableId="79909071">
    <w:abstractNumId w:val="66"/>
  </w:num>
  <w:num w:numId="10" w16cid:durableId="1360428182">
    <w:abstractNumId w:val="4"/>
  </w:num>
  <w:num w:numId="11" w16cid:durableId="1096024788">
    <w:abstractNumId w:val="15"/>
  </w:num>
  <w:num w:numId="12" w16cid:durableId="2134593027">
    <w:abstractNumId w:val="70"/>
  </w:num>
  <w:num w:numId="13" w16cid:durableId="1518958417">
    <w:abstractNumId w:val="43"/>
  </w:num>
  <w:num w:numId="14" w16cid:durableId="1232732765">
    <w:abstractNumId w:val="60"/>
  </w:num>
  <w:num w:numId="15" w16cid:durableId="1386879791">
    <w:abstractNumId w:val="11"/>
  </w:num>
  <w:num w:numId="16" w16cid:durableId="842747324">
    <w:abstractNumId w:val="38"/>
  </w:num>
  <w:num w:numId="17" w16cid:durableId="790787523">
    <w:abstractNumId w:val="35"/>
  </w:num>
  <w:num w:numId="18" w16cid:durableId="775056567">
    <w:abstractNumId w:val="49"/>
  </w:num>
  <w:num w:numId="19" w16cid:durableId="659240110">
    <w:abstractNumId w:val="9"/>
  </w:num>
  <w:num w:numId="20" w16cid:durableId="848523185">
    <w:abstractNumId w:val="23"/>
  </w:num>
  <w:num w:numId="21" w16cid:durableId="437021222">
    <w:abstractNumId w:val="22"/>
  </w:num>
  <w:num w:numId="22" w16cid:durableId="828982643">
    <w:abstractNumId w:val="56"/>
  </w:num>
  <w:num w:numId="23" w16cid:durableId="306976537">
    <w:abstractNumId w:val="10"/>
  </w:num>
  <w:num w:numId="24" w16cid:durableId="286280626">
    <w:abstractNumId w:val="25"/>
  </w:num>
  <w:num w:numId="25" w16cid:durableId="818768100">
    <w:abstractNumId w:val="41"/>
  </w:num>
  <w:num w:numId="26" w16cid:durableId="746920716">
    <w:abstractNumId w:val="62"/>
  </w:num>
  <w:num w:numId="27" w16cid:durableId="662658904">
    <w:abstractNumId w:val="26"/>
  </w:num>
  <w:num w:numId="28" w16cid:durableId="1124612534">
    <w:abstractNumId w:val="46"/>
  </w:num>
  <w:num w:numId="29" w16cid:durableId="1543328505">
    <w:abstractNumId w:val="67"/>
  </w:num>
  <w:num w:numId="30" w16cid:durableId="1320309611">
    <w:abstractNumId w:val="16"/>
  </w:num>
  <w:num w:numId="31" w16cid:durableId="1976522631">
    <w:abstractNumId w:val="40"/>
  </w:num>
  <w:num w:numId="32" w16cid:durableId="630398676">
    <w:abstractNumId w:val="33"/>
  </w:num>
  <w:num w:numId="33" w16cid:durableId="547029980">
    <w:abstractNumId w:val="0"/>
  </w:num>
  <w:num w:numId="34" w16cid:durableId="69471549">
    <w:abstractNumId w:val="61"/>
  </w:num>
  <w:num w:numId="35" w16cid:durableId="865489167">
    <w:abstractNumId w:val="39"/>
  </w:num>
  <w:num w:numId="36" w16cid:durableId="194394814">
    <w:abstractNumId w:val="14"/>
  </w:num>
  <w:num w:numId="37" w16cid:durableId="221910312">
    <w:abstractNumId w:val="7"/>
  </w:num>
  <w:num w:numId="38" w16cid:durableId="427627865">
    <w:abstractNumId w:val="53"/>
  </w:num>
  <w:num w:numId="39" w16cid:durableId="755591375">
    <w:abstractNumId w:val="54"/>
  </w:num>
  <w:num w:numId="40" w16cid:durableId="218443954">
    <w:abstractNumId w:val="18"/>
  </w:num>
  <w:num w:numId="41" w16cid:durableId="570893575">
    <w:abstractNumId w:val="6"/>
  </w:num>
  <w:num w:numId="42" w16cid:durableId="460803365">
    <w:abstractNumId w:val="30"/>
  </w:num>
  <w:num w:numId="43" w16cid:durableId="1576626268">
    <w:abstractNumId w:val="36"/>
  </w:num>
  <w:num w:numId="44" w16cid:durableId="337584138">
    <w:abstractNumId w:val="50"/>
  </w:num>
  <w:num w:numId="45" w16cid:durableId="789935202">
    <w:abstractNumId w:val="2"/>
  </w:num>
  <w:num w:numId="46" w16cid:durableId="1575355360">
    <w:abstractNumId w:val="1"/>
  </w:num>
  <w:num w:numId="47" w16cid:durableId="1801535423">
    <w:abstractNumId w:val="65"/>
  </w:num>
  <w:num w:numId="48" w16cid:durableId="2009555496">
    <w:abstractNumId w:val="63"/>
  </w:num>
  <w:num w:numId="49" w16cid:durableId="1628505231">
    <w:abstractNumId w:val="21"/>
  </w:num>
  <w:num w:numId="50" w16cid:durableId="1891913494">
    <w:abstractNumId w:val="47"/>
  </w:num>
  <w:num w:numId="51" w16cid:durableId="2057703147">
    <w:abstractNumId w:val="52"/>
  </w:num>
  <w:num w:numId="52" w16cid:durableId="1846288053">
    <w:abstractNumId w:val="57"/>
  </w:num>
  <w:num w:numId="53" w16cid:durableId="895242507">
    <w:abstractNumId w:val="59"/>
  </w:num>
  <w:num w:numId="54" w16cid:durableId="1567765340">
    <w:abstractNumId w:val="29"/>
  </w:num>
  <w:num w:numId="55" w16cid:durableId="191844824">
    <w:abstractNumId w:val="69"/>
  </w:num>
  <w:num w:numId="56" w16cid:durableId="262802975">
    <w:abstractNumId w:val="20"/>
  </w:num>
  <w:num w:numId="57" w16cid:durableId="906189687">
    <w:abstractNumId w:val="68"/>
  </w:num>
  <w:num w:numId="58" w16cid:durableId="1896963376">
    <w:abstractNumId w:val="32"/>
  </w:num>
  <w:num w:numId="59" w16cid:durableId="1773239438">
    <w:abstractNumId w:val="19"/>
  </w:num>
  <w:num w:numId="60" w16cid:durableId="791247682">
    <w:abstractNumId w:val="12"/>
  </w:num>
  <w:num w:numId="61" w16cid:durableId="15814823">
    <w:abstractNumId w:val="48"/>
  </w:num>
  <w:num w:numId="62" w16cid:durableId="247547831">
    <w:abstractNumId w:val="27"/>
  </w:num>
  <w:num w:numId="63" w16cid:durableId="515656147">
    <w:abstractNumId w:val="44"/>
  </w:num>
  <w:num w:numId="64" w16cid:durableId="1763454168">
    <w:abstractNumId w:val="37"/>
  </w:num>
  <w:num w:numId="65" w16cid:durableId="802775419">
    <w:abstractNumId w:val="5"/>
  </w:num>
  <w:num w:numId="66" w16cid:durableId="79835543">
    <w:abstractNumId w:val="3"/>
    <w:lvlOverride w:ilvl="0">
      <w:startOverride w:val="1"/>
    </w:lvlOverride>
  </w:num>
  <w:num w:numId="67" w16cid:durableId="2104060039">
    <w:abstractNumId w:val="8"/>
  </w:num>
  <w:num w:numId="68" w16cid:durableId="931934069">
    <w:abstractNumId w:val="8"/>
    <w:lvlOverride w:ilvl="0">
      <w:startOverride w:val="1"/>
    </w:lvlOverride>
  </w:num>
  <w:num w:numId="69" w16cid:durableId="741562896">
    <w:abstractNumId w:val="13"/>
  </w:num>
  <w:num w:numId="70" w16cid:durableId="1483735671">
    <w:abstractNumId w:val="42"/>
  </w:num>
  <w:num w:numId="71" w16cid:durableId="750662742">
    <w:abstractNumId w:val="64"/>
  </w:num>
  <w:num w:numId="72" w16cid:durableId="1592346748">
    <w:abstractNumId w:val="45"/>
  </w:num>
  <w:num w:numId="73" w16cid:durableId="1307279132">
    <w:abstractNumId w:val="55"/>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936"/>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826"/>
    <w:rsid w:val="000E513E"/>
    <w:rsid w:val="00163CB0"/>
    <w:rsid w:val="00256056"/>
    <w:rsid w:val="00360F5F"/>
    <w:rsid w:val="003813C5"/>
    <w:rsid w:val="00396F59"/>
    <w:rsid w:val="003D1326"/>
    <w:rsid w:val="0043469B"/>
    <w:rsid w:val="006260D8"/>
    <w:rsid w:val="006D7876"/>
    <w:rsid w:val="0076682F"/>
    <w:rsid w:val="00835550"/>
    <w:rsid w:val="00894FD5"/>
    <w:rsid w:val="00905642"/>
    <w:rsid w:val="009C0FD3"/>
    <w:rsid w:val="00A0134B"/>
    <w:rsid w:val="00A65A81"/>
    <w:rsid w:val="00A95826"/>
    <w:rsid w:val="00B72CC1"/>
    <w:rsid w:val="00B7332F"/>
    <w:rsid w:val="00B83D8E"/>
    <w:rsid w:val="00BF4BE5"/>
    <w:rsid w:val="00CA7F7E"/>
    <w:rsid w:val="00D04659"/>
    <w:rsid w:val="00E57704"/>
    <w:rsid w:val="00EE4FF3"/>
    <w:rsid w:val="00F939D1"/>
    <w:rsid w:val="00FE29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ED2FA"/>
  <w15:docId w15:val="{5B0DF321-5B78-4A15-B1B1-67E6948A5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XQW1pod">
    <w:name w:val="XQW1pod"/>
    <w:qFormat/>
    <w:rPr>
      <w:b/>
      <w:u w:val="single"/>
    </w:rPr>
  </w:style>
  <w:style w:type="character" w:customStyle="1" w:styleId="XQW3pod">
    <w:name w:val="XQW3pod"/>
    <w:qFormat/>
    <w:rPr>
      <w:b/>
    </w:rPr>
  </w:style>
  <w:style w:type="character" w:customStyle="1" w:styleId="XQW8pod">
    <w:name w:val="XQW8pod"/>
    <w:qFormat/>
    <w:rPr>
      <w:vertAlign w:val="superscript"/>
    </w:rPr>
  </w:style>
  <w:style w:type="character" w:customStyle="1" w:styleId="XQW9pod">
    <w:name w:val="XQW9pod"/>
    <w:qFormat/>
    <w:rPr>
      <w:b/>
      <w:i/>
    </w:rPr>
  </w:style>
  <w:style w:type="character" w:customStyle="1" w:styleId="XQW10pod">
    <w:name w:val="XQW10pod"/>
    <w:qFormat/>
    <w:rPr>
      <w:i/>
    </w:rPr>
  </w:style>
  <w:style w:type="character" w:customStyle="1" w:styleId="XQW11pod">
    <w:name w:val="XQW11pod"/>
    <w:qFormat/>
    <w:rPr>
      <w:b/>
      <w:u w:val="single"/>
    </w:rPr>
  </w:style>
  <w:style w:type="character" w:customStyle="1" w:styleId="XQW12pod">
    <w:name w:val="XQW12pod"/>
    <w:qFormat/>
    <w:rPr>
      <w:b/>
      <w:i/>
      <w:u w:val="single"/>
    </w:rPr>
  </w:style>
  <w:style w:type="character" w:customStyle="1" w:styleId="XQW18pod">
    <w:name w:val="XQW18pod"/>
    <w:qFormat/>
    <w:rPr>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XQW2pod">
    <w:name w:val="XQW2pod"/>
    <w:basedOn w:val="Normal"/>
    <w:qFormat/>
    <w:pPr>
      <w:ind w:firstLine="834"/>
    </w:pPr>
  </w:style>
  <w:style w:type="paragraph" w:customStyle="1" w:styleId="XQW5pod">
    <w:name w:val="XQW5pod"/>
    <w:basedOn w:val="Tablecell"/>
    <w:qFormat/>
    <w:pPr>
      <w:ind w:firstLine="834"/>
    </w:pPr>
  </w:style>
  <w:style w:type="paragraph" w:customStyle="1" w:styleId="XQW6pod">
    <w:name w:val="XQW6pod"/>
    <w:basedOn w:val="Tablecell"/>
    <w:qFormat/>
    <w:pPr>
      <w:ind w:firstLine="834"/>
      <w:jc w:val="right"/>
    </w:pPr>
  </w:style>
  <w:style w:type="paragraph" w:customStyle="1" w:styleId="XQW7pod">
    <w:name w:val="XQW7pod"/>
    <w:basedOn w:val="Normal"/>
    <w:qFormat/>
    <w:pPr>
      <w:ind w:firstLine="834"/>
      <w:jc w:val="both"/>
    </w:pPr>
  </w:style>
  <w:style w:type="paragraph" w:customStyle="1" w:styleId="XQW13pod">
    <w:name w:val="XQW13pod"/>
    <w:basedOn w:val="Tablecell"/>
    <w:qFormat/>
    <w:pPr>
      <w:jc w:val="right"/>
    </w:pPr>
  </w:style>
  <w:style w:type="paragraph" w:customStyle="1" w:styleId="XQW14pod">
    <w:name w:val="XQW14pod"/>
    <w:basedOn w:val="Tablecell"/>
    <w:qFormat/>
    <w:pPr>
      <w:jc w:val="center"/>
    </w:pPr>
  </w:style>
  <w:style w:type="paragraph" w:customStyle="1" w:styleId="XQW15pod">
    <w:name w:val="XQW15pod"/>
    <w:basedOn w:val="Normal"/>
    <w:qFormat/>
    <w:pPr>
      <w:ind w:left="1938"/>
    </w:pPr>
  </w:style>
  <w:style w:type="paragraph" w:customStyle="1" w:styleId="XQW17pod">
    <w:name w:val="XQW17pod"/>
    <w:basedOn w:val="podBulletItem"/>
    <w:qFormat/>
    <w:pPr>
      <w:jc w:val="both"/>
    </w:pPr>
  </w:style>
  <w:style w:type="paragraph" w:customStyle="1" w:styleId="XQW19pod">
    <w:name w:val="XQW19pod"/>
    <w:basedOn w:val="Normal"/>
    <w:qFormat/>
    <w:pPr>
      <w:jc w:val="both"/>
    </w:pPr>
  </w:style>
  <w:style w:type="paragraph" w:customStyle="1" w:styleId="XQW20pod">
    <w:name w:val="XQW20pod"/>
    <w:basedOn w:val="Normal"/>
    <w:qFormat/>
    <w:pPr>
      <w:ind w:left="616"/>
      <w:jc w:val="both"/>
    </w:pPr>
  </w:style>
  <w:style w:type="paragraph" w:customStyle="1" w:styleId="XQW21pod">
    <w:name w:val="XQW21pod"/>
    <w:basedOn w:val="podBulletItem"/>
    <w:qFormat/>
    <w:pPr>
      <w:ind w:firstLine="834"/>
    </w:pPr>
  </w:style>
  <w:style w:type="paragraph" w:customStyle="1" w:styleId="XQW22pod">
    <w:name w:val="XQW22pod"/>
    <w:basedOn w:val="podNumberItem"/>
    <w:qFormat/>
    <w:pPr>
      <w:jc w:val="both"/>
    </w:pPr>
  </w:style>
  <w:style w:type="paragraph" w:customStyle="1" w:styleId="XQW23pod">
    <w:name w:val="XQW23pod"/>
    <w:basedOn w:val="Normal"/>
    <w:qFormat/>
    <w:pPr>
      <w:ind w:left="514"/>
    </w:pPr>
  </w:style>
  <w:style w:type="paragraph" w:customStyle="1" w:styleId="XQW24pod">
    <w:name w:val="XQW24pod"/>
    <w:basedOn w:val="Normal"/>
    <w:qFormat/>
    <w:pPr>
      <w:ind w:firstLine="550"/>
    </w:pPr>
  </w:style>
  <w:style w:type="paragraph" w:customStyle="1" w:styleId="XQW25pod">
    <w:name w:val="XQW25pod"/>
    <w:basedOn w:val="Normal"/>
    <w:qFormat/>
    <w:pPr>
      <w:ind w:firstLine="467"/>
    </w:pPr>
  </w:style>
  <w:style w:type="paragraph" w:customStyle="1" w:styleId="XQW26pod">
    <w:name w:val="XQW26pod"/>
    <w:basedOn w:val="Normal"/>
    <w:qFormat/>
    <w:pPr>
      <w:ind w:left="2053"/>
    </w:pPr>
  </w:style>
  <w:style w:type="paragraph" w:customStyle="1" w:styleId="XQW27pod">
    <w:name w:val="XQW27pod"/>
    <w:basedOn w:val="Normal"/>
    <w:qFormat/>
    <w:pPr>
      <w:ind w:left="1027" w:firstLine="834"/>
    </w:pPr>
  </w:style>
  <w:style w:type="paragraph" w:customStyle="1" w:styleId="XQW28pod">
    <w:name w:val="XQW28pod"/>
    <w:basedOn w:val="Normal"/>
    <w:qFormat/>
    <w:pPr>
      <w:ind w:left="1027"/>
    </w:pPr>
  </w:style>
  <w:style w:type="paragraph" w:customStyle="1" w:styleId="XQW29pod">
    <w:name w:val="XQW29pod"/>
    <w:basedOn w:val="Normal"/>
    <w:qFormat/>
    <w:pPr>
      <w:ind w:firstLine="561"/>
    </w:pPr>
  </w:style>
  <w:style w:type="paragraph" w:customStyle="1" w:styleId="XQW30pod">
    <w:name w:val="XQW30pod"/>
    <w:basedOn w:val="Normal"/>
    <w:qFormat/>
    <w:pPr>
      <w:ind w:firstLine="562"/>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6D7876"/>
    <w:pPr>
      <w:ind w:left="720"/>
      <w:contextualSpacing/>
    </w:pPr>
    <w:rPr>
      <w:rFonts w:cs="Mangal"/>
      <w:szCs w:val="21"/>
    </w:rPr>
  </w:style>
  <w:style w:type="paragraph" w:styleId="En-tte">
    <w:name w:val="header"/>
    <w:basedOn w:val="Normal"/>
    <w:link w:val="En-tteCar"/>
    <w:uiPriority w:val="99"/>
    <w:unhideWhenUsed/>
    <w:rsid w:val="006D7876"/>
    <w:pPr>
      <w:tabs>
        <w:tab w:val="center" w:pos="4513"/>
        <w:tab w:val="right" w:pos="9026"/>
      </w:tabs>
    </w:pPr>
    <w:rPr>
      <w:rFonts w:cs="Mangal"/>
      <w:szCs w:val="21"/>
    </w:rPr>
  </w:style>
  <w:style w:type="character" w:customStyle="1" w:styleId="En-tteCar">
    <w:name w:val="En-tête Car"/>
    <w:basedOn w:val="Policepardfaut"/>
    <w:link w:val="En-tte"/>
    <w:uiPriority w:val="99"/>
    <w:rsid w:val="006D7876"/>
    <w:rPr>
      <w:rFonts w:cs="Mangal"/>
      <w:szCs w:val="21"/>
    </w:rPr>
  </w:style>
  <w:style w:type="paragraph" w:styleId="Pieddepage">
    <w:name w:val="footer"/>
    <w:basedOn w:val="Normal"/>
    <w:link w:val="PieddepageCar"/>
    <w:uiPriority w:val="99"/>
    <w:unhideWhenUsed/>
    <w:rsid w:val="006D7876"/>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6D7876"/>
    <w:rPr>
      <w:rFonts w:cs="Mangal"/>
      <w:szCs w:val="21"/>
    </w:rPr>
  </w:style>
  <w:style w:type="paragraph" w:customStyle="1" w:styleId="OBJET">
    <w:name w:val="OBJET"/>
    <w:basedOn w:val="Paragraphedeliste"/>
    <w:qFormat/>
    <w:rsid w:val="009C0FD3"/>
    <w:pPr>
      <w:numPr>
        <w:numId w:val="72"/>
      </w:numPr>
      <w:tabs>
        <w:tab w:val="left" w:pos="851"/>
      </w:tabs>
      <w:ind w:left="851" w:hanging="851"/>
      <w:jc w:val="both"/>
    </w:pPr>
    <w:rPr>
      <w:rFonts w:asciiTheme="minorHAnsi" w:hAnsiTheme="minorHAnsi"/>
      <w:b/>
      <w:bCs/>
      <w:u w:val="single"/>
    </w:rPr>
  </w:style>
  <w:style w:type="paragraph" w:customStyle="1" w:styleId="OBJET1">
    <w:name w:val="OBJET1"/>
    <w:basedOn w:val="Paragraphedeliste"/>
    <w:qFormat/>
    <w:rsid w:val="009C0FD3"/>
    <w:pPr>
      <w:numPr>
        <w:numId w:val="73"/>
      </w:numPr>
      <w:ind w:left="851" w:hanging="851"/>
      <w:jc w:val="both"/>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293</TotalTime>
  <Pages>56</Pages>
  <Words>23716</Words>
  <Characters>130440</Characters>
  <Application>Microsoft Office Word</Application>
  <DocSecurity>0</DocSecurity>
  <Lines>1087</Lines>
  <Paragraphs>307</Paragraphs>
  <ScaleCrop>false</ScaleCrop>
  <Company/>
  <LinksUpToDate>false</LinksUpToDate>
  <CharactersWithSpaces>153849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tmpIvmUF0</dc:title>
  <dc:subject/>
  <dc:creator>isabelle roze</dc:creator>
  <dc:description/>
  <cp:lastModifiedBy>isabelle roze</cp:lastModifiedBy>
  <cp:revision>18</cp:revision>
  <dcterms:created xsi:type="dcterms:W3CDTF">2026-05-19T08:50:00Z</dcterms:created>
  <dcterms:modified xsi:type="dcterms:W3CDTF">2026-05-19T13:51:00Z</dcterms:modified>
  <dc:language>en-US</dc:language>
</cp:coreProperties>
</file>