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CCDE0" w14:textId="6F42A211" w:rsidR="00C64454" w:rsidRPr="00BD722E" w:rsidRDefault="00BD722E" w:rsidP="00BD722E">
      <w:pPr>
        <w:ind w:left="1134" w:hanging="992"/>
        <w:jc w:val="center"/>
        <w:rPr>
          <w:rFonts w:asciiTheme="minorHAnsi" w:hAnsiTheme="minorHAnsi"/>
          <w:b/>
          <w:bCs/>
          <w:color w:val="000000"/>
          <w:u w:val="single"/>
        </w:rPr>
      </w:pPr>
      <w:r w:rsidRPr="00BD722E">
        <w:rPr>
          <w:rFonts w:asciiTheme="minorHAnsi" w:hAnsiTheme="minorHAnsi"/>
          <w:b/>
          <w:bCs/>
          <w:color w:val="000000"/>
          <w:u w:val="single"/>
        </w:rPr>
        <w:t>Conseil communal – Séance du 22 avril 2026</w:t>
      </w:r>
    </w:p>
    <w:p w14:paraId="311E7E42" w14:textId="77777777" w:rsidR="00BD722E" w:rsidRPr="00BD722E" w:rsidRDefault="00BD722E" w:rsidP="00BD722E">
      <w:pPr>
        <w:ind w:left="1134" w:hanging="992"/>
        <w:jc w:val="center"/>
        <w:rPr>
          <w:rFonts w:asciiTheme="minorHAnsi" w:hAnsiTheme="minorHAnsi"/>
          <w:b/>
          <w:bCs/>
          <w:color w:val="000000"/>
          <w:u w:val="single"/>
        </w:rPr>
      </w:pPr>
    </w:p>
    <w:p w14:paraId="0A7305C9" w14:textId="77777777" w:rsidR="00C64454" w:rsidRPr="00BD722E" w:rsidRDefault="007E6F4D" w:rsidP="00BD722E">
      <w:pPr>
        <w:jc w:val="center"/>
        <w:rPr>
          <w:rFonts w:asciiTheme="minorHAnsi" w:hAnsiTheme="minorHAnsi"/>
          <w:b/>
          <w:bCs/>
          <w:u w:val="single"/>
        </w:rPr>
      </w:pPr>
      <w:r w:rsidRPr="00BD722E">
        <w:rPr>
          <w:rFonts w:asciiTheme="minorHAnsi" w:hAnsiTheme="minorHAnsi"/>
          <w:b/>
          <w:bCs/>
          <w:u w:val="single"/>
        </w:rPr>
        <w:t>Ordre du jour</w:t>
      </w:r>
    </w:p>
    <w:p w14:paraId="685F9B80" w14:textId="77777777" w:rsidR="00BD722E" w:rsidRPr="00BD722E" w:rsidRDefault="00BD722E" w:rsidP="00BD722E">
      <w:pPr>
        <w:jc w:val="center"/>
        <w:rPr>
          <w:rFonts w:asciiTheme="minorHAnsi" w:hAnsiTheme="minorHAnsi"/>
          <w:b/>
          <w:bCs/>
          <w:u w:val="single"/>
        </w:rPr>
      </w:pPr>
    </w:p>
    <w:p w14:paraId="68B0C522" w14:textId="1EB1235A" w:rsidR="00BD722E" w:rsidRDefault="007E6F4D" w:rsidP="00BD722E">
      <w:pPr>
        <w:jc w:val="both"/>
        <w:rPr>
          <w:rFonts w:asciiTheme="minorHAnsi" w:hAnsiTheme="minorHAnsi"/>
          <w:b/>
          <w:bCs/>
          <w:u w:val="single"/>
        </w:rPr>
      </w:pPr>
      <w:r w:rsidRPr="00BD722E">
        <w:rPr>
          <w:rFonts w:asciiTheme="minorHAnsi" w:hAnsiTheme="minorHAnsi"/>
          <w:b/>
          <w:bCs/>
          <w:u w:val="single"/>
        </w:rPr>
        <w:t>Séance publique</w:t>
      </w:r>
    </w:p>
    <w:p w14:paraId="2537B16D" w14:textId="77777777" w:rsidR="00BD722E" w:rsidRPr="00BD722E" w:rsidRDefault="00BD722E" w:rsidP="00BD722E">
      <w:pPr>
        <w:jc w:val="both"/>
        <w:rPr>
          <w:rFonts w:asciiTheme="minorHAnsi" w:hAnsiTheme="minorHAnsi"/>
          <w:b/>
          <w:bCs/>
          <w:u w:val="single"/>
        </w:rPr>
      </w:pPr>
    </w:p>
    <w:p w14:paraId="2FCB85F2" w14:textId="4826869C"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 Finances — Octroi d’une subvention en numéraire pour l’exercice 2026 au Syndicat d’Initiative de Lobbes — Décision — Vote</w:t>
      </w:r>
    </w:p>
    <w:p w14:paraId="2DDE6D8E" w14:textId="67638EA9"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xml:space="preserve">: Service Affaires générales — Note d'orientation relative à l'institution provinciale — </w:t>
      </w:r>
      <w:proofErr w:type="spellStart"/>
      <w:r w:rsidRPr="00BD722E">
        <w:rPr>
          <w:rFonts w:asciiTheme="minorHAnsi" w:hAnsiTheme="minorHAnsi"/>
        </w:rPr>
        <w:t>Supracommunalité</w:t>
      </w:r>
      <w:proofErr w:type="spellEnd"/>
      <w:r w:rsidRPr="00BD722E">
        <w:rPr>
          <w:rFonts w:asciiTheme="minorHAnsi" w:hAnsiTheme="minorHAnsi"/>
        </w:rPr>
        <w:t xml:space="preserve"> — Décision— Vote</w:t>
      </w:r>
    </w:p>
    <w:p w14:paraId="491DB5DB" w14:textId="42381FBE"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 Marchés publics — Marché de travaux — Renouvellement du bâchage de la toiture de l'abbaye — Relance — Fixation des conditions et choix du mode de passation — Décision — Vote</w:t>
      </w:r>
    </w:p>
    <w:p w14:paraId="13D66129" w14:textId="2BA5F60F"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Cadre de vie — Service Environnement — Bien-être animal — Stérilisation des chats errants sur le territoire communal — année 2026 — Convention de partenariat avec "Les amis des animaux" A.S.B.L. — Décision — Vote</w:t>
      </w:r>
    </w:p>
    <w:p w14:paraId="225A2A21" w14:textId="0130BAD6"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Services Affaires générales — ORES Assets — Convocation à l'Assemblée générale du 21 mai 2026 — Approbation de l'ordre du jour — Décision —Vote</w:t>
      </w:r>
    </w:p>
    <w:p w14:paraId="780EEB5B" w14:textId="5007FB8C"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 Affaires générales — Intercommunales et institutions tierces — IMIO — Assemblée générale ordinaire — Convocation à l'Assemblée générale du 2 juin 2026 — Approbation de l'ordre du jour — Décision — Vote</w:t>
      </w:r>
    </w:p>
    <w:p w14:paraId="6F680B2D" w14:textId="7E1A7D90"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xml:space="preserve">: Service des Affaires générales — Fonctionnement institutionnel — Séance du Conseil communal — Procès-verbal de la séance du 30 mars 2026 — Approbation </w:t>
      </w:r>
    </w:p>
    <w:p w14:paraId="0581A6C7" w14:textId="6C81257D"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Services des Affaires générales — Fonctionnement institutionnel — Questions orales et écrites d'actualité au Collège communal</w:t>
      </w:r>
    </w:p>
    <w:p w14:paraId="59E7C349" w14:textId="77777777" w:rsidR="00C64454" w:rsidRDefault="007E6F4D" w:rsidP="00BD722E">
      <w:pPr>
        <w:ind w:left="567" w:hanging="567"/>
        <w:jc w:val="both"/>
        <w:rPr>
          <w:rFonts w:asciiTheme="minorHAnsi" w:hAnsiTheme="minorHAnsi"/>
          <w:b/>
          <w:bCs/>
          <w:u w:val="single"/>
        </w:rPr>
      </w:pPr>
      <w:r w:rsidRPr="00BD722E">
        <w:rPr>
          <w:rFonts w:asciiTheme="minorHAnsi" w:hAnsiTheme="minorHAnsi"/>
          <w:b/>
          <w:bCs/>
          <w:u w:val="single"/>
        </w:rPr>
        <w:t>Huis clos</w:t>
      </w:r>
    </w:p>
    <w:p w14:paraId="2E7D6D58" w14:textId="77777777" w:rsidR="00BD722E" w:rsidRPr="00BD722E" w:rsidRDefault="00BD722E" w:rsidP="00BD722E">
      <w:pPr>
        <w:ind w:left="567" w:hanging="567"/>
        <w:jc w:val="both"/>
        <w:rPr>
          <w:rFonts w:asciiTheme="minorHAnsi" w:hAnsiTheme="minorHAnsi"/>
          <w:b/>
          <w:bCs/>
          <w:u w:val="single"/>
        </w:rPr>
      </w:pPr>
    </w:p>
    <w:p w14:paraId="2B3B9AB1" w14:textId="4DE28EDA"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 Ressources humaines — Convention de mise à disposition par le CPAS d'un travailleur sous contrat article 60§7 auprès de la commune de Lobbes — Décision — Vote</w:t>
      </w:r>
    </w:p>
    <w:p w14:paraId="28AA439B" w14:textId="17B99DB2"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 Ressources humaines — Convention de mise à disposition par le CPAS d'un travailleur sous contrat article 60§7 auprès de la commune de Lobbes — Décision — Vote</w:t>
      </w:r>
    </w:p>
    <w:p w14:paraId="26F059D7" w14:textId="1DDDB4E6"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 Ressources Humaines — Convention de mise à disposition par le CPAS d'un travailleur sous contrat article 60§7 auprès de la commune de Lobbes — Décision — Vote</w:t>
      </w:r>
    </w:p>
    <w:p w14:paraId="6DB36059" w14:textId="6A3B040C"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 Ressources humaines — Personnel communal — Agents communaux contractuels — Recrutements, modifications de contrats, fins de contrats— Pour information</w:t>
      </w:r>
    </w:p>
    <w:p w14:paraId="15842EF8" w14:textId="16BE9561"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 Enseignement — Personnel enseignant — École de Mont-Sars — Implantation de Mont-Sainte-Geneviève — Section maternelle — Augmentation de l'encadrement — Augmentation de 2 périodes de psychomotricité à partir du 16 mars 2026 — Désignation d'une maîtresse de psychomotricité temporaire — Ratification</w:t>
      </w:r>
    </w:p>
    <w:p w14:paraId="0B0AA4A8" w14:textId="384B9628"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xml:space="preserve">: Service Enseignement — Personnel enseignant — École de Mont-Sars — Implantation de Mont-Sainte-Geneviève — Section maternelle — Augmentation de </w:t>
      </w:r>
      <w:r w:rsidRPr="00BD722E">
        <w:rPr>
          <w:rFonts w:asciiTheme="minorHAnsi" w:hAnsiTheme="minorHAnsi"/>
        </w:rPr>
        <w:lastRenderedPageBreak/>
        <w:t>l'encadrement — Ouverture d'un mi-temps à partir du 16 mars 2026 — Désignation d'une institutrice maternelle temporaire — Ratification</w:t>
      </w:r>
    </w:p>
    <w:p w14:paraId="325B7C3A" w14:textId="24EFB0A8" w:rsidR="00C64454" w:rsidRPr="00BD722E" w:rsidRDefault="007E6F4D" w:rsidP="00BD722E">
      <w:pPr>
        <w:pStyle w:val="Paragraphedeliste"/>
        <w:numPr>
          <w:ilvl w:val="0"/>
          <w:numId w:val="11"/>
        </w:numPr>
        <w:spacing w:after="119"/>
        <w:ind w:left="567" w:hanging="567"/>
        <w:jc w:val="both"/>
        <w:rPr>
          <w:rFonts w:asciiTheme="minorHAnsi" w:hAnsiTheme="minorHAnsi"/>
        </w:rPr>
      </w:pPr>
      <w:r w:rsidRPr="00BD722E">
        <w:rPr>
          <w:rFonts w:asciiTheme="minorHAnsi" w:hAnsiTheme="minorHAnsi"/>
          <w:b/>
          <w:bCs/>
          <w:u w:val="single"/>
        </w:rPr>
        <w:t>Objet</w:t>
      </w:r>
      <w:r w:rsidR="00310CF8">
        <w:rPr>
          <w:rFonts w:asciiTheme="minorHAnsi" w:hAnsiTheme="minorHAnsi"/>
        </w:rPr>
        <w:t xml:space="preserve"> </w:t>
      </w:r>
      <w:r w:rsidRPr="00BD722E">
        <w:rPr>
          <w:rFonts w:asciiTheme="minorHAnsi" w:hAnsiTheme="minorHAnsi"/>
        </w:rPr>
        <w:t>: Service Enseignement — Personnel enseignant — École communale de Mont-Sars — Implantation de Mont-Sainte-Geneviève — Section maternelle — Désignation à titre temporaire d'une institutrice maternelle — Modification — Ratification</w:t>
      </w:r>
    </w:p>
    <w:p w14:paraId="7AB98393" w14:textId="77777777" w:rsidR="00C64454" w:rsidRPr="00BD722E" w:rsidRDefault="007E6F4D" w:rsidP="00BD722E">
      <w:pPr>
        <w:tabs>
          <w:tab w:val="left" w:pos="993"/>
        </w:tabs>
        <w:spacing w:after="159" w:line="259" w:lineRule="auto"/>
        <w:jc w:val="center"/>
        <w:rPr>
          <w:rFonts w:asciiTheme="minorHAnsi" w:hAnsiTheme="minorHAnsi" w:cs="Times New Roman"/>
          <w:color w:val="000000"/>
        </w:rPr>
      </w:pPr>
      <w:r w:rsidRPr="00BD722E">
        <w:rPr>
          <w:rFonts w:asciiTheme="minorHAnsi" w:hAnsiTheme="minorHAnsi" w:cs="Times New Roman"/>
          <w:color w:val="000000"/>
        </w:rPr>
        <w:t>--------------------------------</w:t>
      </w:r>
    </w:p>
    <w:p w14:paraId="39F99BAF" w14:textId="280B8AD0" w:rsidR="00C64454" w:rsidRPr="00BD722E" w:rsidRDefault="00BD722E" w:rsidP="00BD722E">
      <w:pPr>
        <w:jc w:val="center"/>
        <w:rPr>
          <w:rFonts w:asciiTheme="minorHAnsi" w:hAnsiTheme="minorHAnsi"/>
          <w:b/>
          <w:bCs/>
          <w:u w:val="single"/>
        </w:rPr>
      </w:pPr>
      <w:r>
        <w:rPr>
          <w:rFonts w:asciiTheme="minorHAnsi" w:hAnsiTheme="minorHAnsi"/>
          <w:b/>
          <w:bCs/>
          <w:u w:val="single"/>
        </w:rPr>
        <w:t>Projets de délibérations</w:t>
      </w:r>
    </w:p>
    <w:p w14:paraId="37D65706" w14:textId="77777777" w:rsidR="00C64454" w:rsidRPr="00BD722E" w:rsidRDefault="007E6F4D" w:rsidP="00BD722E">
      <w:pPr>
        <w:jc w:val="both"/>
        <w:rPr>
          <w:rFonts w:asciiTheme="minorHAnsi" w:hAnsiTheme="minorHAnsi"/>
          <w:b/>
          <w:bCs/>
          <w:u w:val="single"/>
        </w:rPr>
      </w:pPr>
      <w:r w:rsidRPr="00BD722E">
        <w:rPr>
          <w:rFonts w:asciiTheme="minorHAnsi" w:hAnsiTheme="minorHAnsi"/>
          <w:b/>
          <w:bCs/>
          <w:u w:val="single"/>
        </w:rPr>
        <w:t>Séance publique</w:t>
      </w:r>
    </w:p>
    <w:p w14:paraId="791734B7" w14:textId="77777777" w:rsidR="00C64454" w:rsidRPr="00BD722E" w:rsidRDefault="00C64454" w:rsidP="00BD722E">
      <w:pPr>
        <w:jc w:val="both"/>
        <w:rPr>
          <w:rFonts w:asciiTheme="minorHAnsi" w:hAnsiTheme="minorHAnsi"/>
        </w:rPr>
      </w:pPr>
    </w:p>
    <w:p w14:paraId="0A4E58DB" w14:textId="5DE1CA46" w:rsidR="00C64454" w:rsidRPr="00BD722E" w:rsidRDefault="007E6F4D" w:rsidP="00BD722E">
      <w:pPr>
        <w:pStyle w:val="OBJET"/>
      </w:pPr>
      <w:r w:rsidRPr="00BD722E">
        <w:t>Objet</w:t>
      </w:r>
      <w:r w:rsidR="00310CF8">
        <w:t xml:space="preserve"> </w:t>
      </w:r>
      <w:r w:rsidRPr="00BD722E">
        <w:t>: Service Finances — Octroi d’une subvention en numéraire pour l’exercice 2026 au Syndicat d’Initiative de Lobbes — Décision — Vote</w:t>
      </w:r>
    </w:p>
    <w:p w14:paraId="7AB36D25" w14:textId="77777777" w:rsidR="00C64454" w:rsidRPr="00BD722E" w:rsidRDefault="00C64454" w:rsidP="00BD722E">
      <w:pPr>
        <w:jc w:val="both"/>
        <w:rPr>
          <w:rFonts w:asciiTheme="minorHAnsi" w:hAnsiTheme="minorHAnsi"/>
        </w:rPr>
      </w:pPr>
    </w:p>
    <w:p w14:paraId="506F2F5C" w14:textId="77777777" w:rsidR="00C64454" w:rsidRPr="00BD722E" w:rsidRDefault="007E6F4D"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5478AD45" w14:textId="77777777" w:rsidR="00C64454" w:rsidRPr="00BD722E" w:rsidRDefault="00C64454" w:rsidP="00BD722E">
      <w:pPr>
        <w:tabs>
          <w:tab w:val="left" w:pos="0"/>
        </w:tabs>
        <w:ind w:right="79" w:firstLine="851"/>
        <w:contextualSpacing/>
        <w:jc w:val="both"/>
        <w:rPr>
          <w:rFonts w:asciiTheme="minorHAnsi" w:hAnsiTheme="minorHAnsi"/>
        </w:rPr>
      </w:pPr>
    </w:p>
    <w:p w14:paraId="349C0988"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le Code de la Démocratie Locale et de la Décentralisation, notamment les articles L1122-30, L3121-1 ;</w:t>
      </w:r>
    </w:p>
    <w:p w14:paraId="61267B99"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le titre III intitulé « Octroi et contrôle des subventions octroyées par les communes et les provinces » du livre III de la Troisième partie du Code de la Démocratie Locale et de la Décentralisation ;</w:t>
      </w:r>
    </w:p>
    <w:p w14:paraId="1C608A94" w14:textId="0AE1FB57" w:rsidR="00C64454" w:rsidRPr="00BD722E" w:rsidRDefault="007E6F4D" w:rsidP="00BD722E">
      <w:pPr>
        <w:pStyle w:val="JnY2pod"/>
        <w:jc w:val="both"/>
        <w:rPr>
          <w:rFonts w:asciiTheme="minorHAnsi" w:hAnsiTheme="minorHAnsi"/>
        </w:rPr>
      </w:pPr>
      <w:r w:rsidRPr="00BD722E">
        <w:rPr>
          <w:rFonts w:asciiTheme="minorHAnsi" w:hAnsiTheme="minorHAnsi"/>
        </w:rPr>
        <w:t>Vu la circulaire ministérielle du 30 mai 2013 relative à l’octroi des subventions par les pouvoirs locaux ;</w:t>
      </w:r>
      <w:r w:rsidR="00310CF8">
        <w:rPr>
          <w:rFonts w:asciiTheme="minorHAnsi" w:hAnsiTheme="minorHAnsi"/>
        </w:rPr>
        <w:t xml:space="preserve"> </w:t>
      </w:r>
    </w:p>
    <w:p w14:paraId="3EB11C1E"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la délibération du Conseil Communal du 27 août 2002 approuvant la convention entre la Commune et l’ASBL Syndicat d’Initiative et modifiée par la délibération du Conseil Communal du 30 mars 2010 ;</w:t>
      </w:r>
    </w:p>
    <w:p w14:paraId="2B908843"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la convention conclue entre la Commune et l’ASBL Syndicat d’Initiative de Lobbes, notamment en son article 6, prévoit une subvention annuelle à verser par la Commune ;</w:t>
      </w:r>
    </w:p>
    <w:p w14:paraId="62C83240"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la demande de subside 2026 introduite par le Syndicat d’Initiative, datée du 7 avril 2026 et parvenue à l’Administration le même jour ;</w:t>
      </w:r>
    </w:p>
    <w:p w14:paraId="353CBF21"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le Syndicat d’Initiative a transmis son budget pour l’exercice 2026 ;</w:t>
      </w:r>
    </w:p>
    <w:p w14:paraId="767D34D2"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le Syndicat d’Initiative a joint, à sa demande, ses comptes accompagnés de toutes les pièces justificatives ainsi que son rapport d’activités pour l’exercice 2025, conformément à l’article L3331-3 du Code de la Démocratie Locale et de la Décentralisation ;</w:t>
      </w:r>
    </w:p>
    <w:p w14:paraId="3C604258" w14:textId="6E9617E2" w:rsidR="00C64454" w:rsidRPr="00BD722E" w:rsidRDefault="007E6F4D" w:rsidP="00BD722E">
      <w:pPr>
        <w:pStyle w:val="JnY2pod"/>
        <w:jc w:val="both"/>
        <w:rPr>
          <w:rFonts w:asciiTheme="minorHAnsi" w:hAnsiTheme="minorHAnsi"/>
        </w:rPr>
      </w:pPr>
      <w:r w:rsidRPr="00BD722E">
        <w:rPr>
          <w:rFonts w:asciiTheme="minorHAnsi" w:hAnsiTheme="minorHAnsi"/>
        </w:rPr>
        <w:t>Vu la délibération du 10 avril 2026 du Collège communal notifiant le contrôle</w:t>
      </w:r>
      <w:r w:rsidR="00310CF8">
        <w:rPr>
          <w:rFonts w:asciiTheme="minorHAnsi" w:hAnsiTheme="minorHAnsi"/>
        </w:rPr>
        <w:t xml:space="preserve"> </w:t>
      </w:r>
      <w:r w:rsidRPr="00BD722E">
        <w:rPr>
          <w:rFonts w:asciiTheme="minorHAnsi" w:hAnsiTheme="minorHAnsi"/>
        </w:rPr>
        <w:t>de l’utilisation de la subvention 2025 octroyée au Syndicat d’Initiative de Lobbes ;</w:t>
      </w:r>
    </w:p>
    <w:p w14:paraId="53DDECBB"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le Syndicat d’Initiative ne doit pas restituer de subvention reçue précédemment ;</w:t>
      </w:r>
    </w:p>
    <w:p w14:paraId="03CF95B5"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la subvention est accordée à des fins d’intérêt public conformément à l’article 1</w:t>
      </w:r>
      <w:r w:rsidRPr="00BD722E">
        <w:rPr>
          <w:rStyle w:val="JnY3pod"/>
          <w:rFonts w:asciiTheme="minorHAnsi" w:hAnsiTheme="minorHAnsi"/>
        </w:rPr>
        <w:t>er</w:t>
      </w:r>
      <w:r w:rsidRPr="00BD722E">
        <w:rPr>
          <w:rFonts w:asciiTheme="minorHAnsi" w:hAnsiTheme="minorHAnsi"/>
        </w:rPr>
        <w:t xml:space="preserve"> de la convention conclue entre l’ASBL et la Commune de Lobbes ;</w:t>
      </w:r>
    </w:p>
    <w:p w14:paraId="4DAEF714"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qu’une somme de 18.000,00 EUR est inscrite au budget communal du service ordinaire de l’exercice 2026 à l’article 5611/332-02 ;</w:t>
      </w:r>
    </w:p>
    <w:p w14:paraId="4C498831"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rien ne s’oppose au paiement de la somme inscrite au budget ;</w:t>
      </w:r>
    </w:p>
    <w:p w14:paraId="3BFA960B" w14:textId="77777777" w:rsidR="00C64454" w:rsidRPr="00BD722E" w:rsidRDefault="00C64454" w:rsidP="00BD722E">
      <w:pPr>
        <w:ind w:firstLine="850"/>
        <w:jc w:val="both"/>
        <w:rPr>
          <w:rFonts w:asciiTheme="minorHAnsi" w:hAnsiTheme="minorHAnsi"/>
        </w:rPr>
      </w:pPr>
    </w:p>
    <w:p w14:paraId="175B0076" w14:textId="77777777" w:rsidR="00C64454" w:rsidRPr="00BD722E" w:rsidRDefault="007E6F4D" w:rsidP="00BD722E">
      <w:pPr>
        <w:ind w:firstLine="850"/>
        <w:jc w:val="both"/>
        <w:rPr>
          <w:rFonts w:asciiTheme="minorHAnsi" w:hAnsiTheme="minorHAnsi"/>
        </w:rPr>
      </w:pPr>
      <w:r w:rsidRPr="00BD722E">
        <w:rPr>
          <w:rFonts w:asciiTheme="minorHAnsi" w:hAnsiTheme="minorHAnsi"/>
        </w:rPr>
        <w:t xml:space="preserve">Considérant l'avis Positif du directeur financier remis en date du </w:t>
      </w:r>
      <w:r w:rsidRPr="00BD722E">
        <w:rPr>
          <w:rStyle w:val="StrongEmphasis"/>
          <w:rFonts w:asciiTheme="minorHAnsi" w:hAnsiTheme="minorHAnsi"/>
          <w:b w:val="0"/>
          <w:bCs w:val="0"/>
        </w:rPr>
        <w:t>13/04/2026,</w:t>
      </w:r>
    </w:p>
    <w:p w14:paraId="192D67E4" w14:textId="77777777" w:rsidR="00C64454" w:rsidRPr="00BD722E" w:rsidRDefault="00C64454" w:rsidP="00BD722E">
      <w:pPr>
        <w:ind w:firstLine="850"/>
        <w:jc w:val="both"/>
        <w:rPr>
          <w:rStyle w:val="StrongEmphasis"/>
          <w:rFonts w:asciiTheme="minorHAnsi" w:hAnsiTheme="minorHAnsi"/>
          <w:b w:val="0"/>
          <w:bCs w:val="0"/>
        </w:rPr>
      </w:pPr>
    </w:p>
    <w:p w14:paraId="7DF75211" w14:textId="77777777" w:rsidR="00C64454" w:rsidRPr="00BD722E" w:rsidRDefault="007E6F4D" w:rsidP="00BD722E">
      <w:pPr>
        <w:pStyle w:val="JnY2pod"/>
        <w:jc w:val="both"/>
        <w:rPr>
          <w:rFonts w:asciiTheme="minorHAnsi" w:hAnsiTheme="minorHAnsi"/>
        </w:rPr>
      </w:pPr>
      <w:r w:rsidRPr="00BD722E">
        <w:rPr>
          <w:rStyle w:val="JnY4pod"/>
          <w:rFonts w:asciiTheme="minorHAnsi" w:hAnsiTheme="minorHAnsi"/>
        </w:rPr>
        <w:t>DÉCIDE,</w:t>
      </w:r>
    </w:p>
    <w:p w14:paraId="141457E1" w14:textId="3762AB13"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6B7C1665" w14:textId="77777777"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Article 1</w:t>
      </w:r>
      <w:r w:rsidRPr="00BD722E">
        <w:rPr>
          <w:rStyle w:val="JnY3pod"/>
          <w:rFonts w:asciiTheme="minorHAnsi" w:hAnsiTheme="minorHAnsi"/>
        </w:rPr>
        <w:t>er</w:t>
      </w:r>
      <w:r w:rsidRPr="00BD722E">
        <w:rPr>
          <w:rStyle w:val="JnY4pod"/>
          <w:rFonts w:asciiTheme="minorHAnsi" w:hAnsiTheme="minorHAnsi"/>
        </w:rPr>
        <w:t>.</w:t>
      </w:r>
      <w:r w:rsidRPr="00BD722E">
        <w:rPr>
          <w:rFonts w:asciiTheme="minorHAnsi" w:hAnsiTheme="minorHAnsi"/>
        </w:rPr>
        <w:t xml:space="preserve"> Une subvention de 18.000,00 EUR pour l’année 2026 sera versée au Syndicat d’Initiative de Lobbes, ci-après dénommé le bénéficiaire.</w:t>
      </w:r>
    </w:p>
    <w:p w14:paraId="127421B9" w14:textId="2A48C281"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2</w:t>
      </w:r>
      <w:r w:rsidRPr="00BD722E">
        <w:rPr>
          <w:rStyle w:val="JnY4pod"/>
          <w:rFonts w:asciiTheme="minorHAnsi" w:hAnsiTheme="minorHAnsi"/>
        </w:rPr>
        <w:t>.</w:t>
      </w:r>
      <w:r w:rsidRPr="00BD722E">
        <w:rPr>
          <w:rFonts w:asciiTheme="minorHAnsi" w:hAnsiTheme="minorHAnsi"/>
        </w:rPr>
        <w:t xml:space="preserve"> Cette subvention sera utilisée dans le respect de l’article 1</w:t>
      </w:r>
      <w:r w:rsidRPr="00BD722E">
        <w:rPr>
          <w:rStyle w:val="JnY3pod"/>
          <w:rFonts w:asciiTheme="minorHAnsi" w:hAnsiTheme="minorHAnsi"/>
        </w:rPr>
        <w:t>er</w:t>
      </w:r>
      <w:r w:rsidRPr="00BD722E">
        <w:rPr>
          <w:rFonts w:asciiTheme="minorHAnsi" w:hAnsiTheme="minorHAnsi"/>
        </w:rPr>
        <w:t xml:space="preserve"> de la convention conclue entre l’ASBL et la Commune de Lobbes.</w:t>
      </w:r>
    </w:p>
    <w:p w14:paraId="0C3E6198" w14:textId="7BA627DE"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3</w:t>
      </w:r>
      <w:r w:rsidRPr="00BD722E">
        <w:rPr>
          <w:rFonts w:asciiTheme="minorHAnsi" w:hAnsiTheme="minorHAnsi"/>
        </w:rPr>
        <w:t>. Pour justifier l’utilisation de la subvention, le bénéficiaire fournira à l’Administration communale, dès son approbation</w:t>
      </w:r>
      <w:r w:rsidR="00310CF8">
        <w:rPr>
          <w:rFonts w:asciiTheme="minorHAnsi" w:hAnsiTheme="minorHAnsi"/>
        </w:rPr>
        <w:t xml:space="preserve"> </w:t>
      </w:r>
      <w:r w:rsidRPr="00BD722E">
        <w:rPr>
          <w:rFonts w:asciiTheme="minorHAnsi" w:hAnsiTheme="minorHAnsi"/>
        </w:rPr>
        <w:t>:</w:t>
      </w:r>
    </w:p>
    <w:p w14:paraId="5032BE36" w14:textId="5316227E" w:rsidR="00C64454" w:rsidRPr="00BD722E" w:rsidRDefault="00310CF8" w:rsidP="00BD722E">
      <w:pPr>
        <w:pStyle w:val="JnY2pod"/>
        <w:jc w:val="both"/>
        <w:rPr>
          <w:rFonts w:asciiTheme="minorHAnsi" w:hAnsiTheme="minorHAnsi"/>
        </w:rPr>
      </w:pPr>
      <w:r>
        <w:rPr>
          <w:rFonts w:asciiTheme="minorHAnsi" w:hAnsiTheme="minorHAnsi"/>
        </w:rPr>
        <w:t xml:space="preserve">           </w:t>
      </w:r>
      <w:r w:rsidR="007E6F4D" w:rsidRPr="00BD722E">
        <w:rPr>
          <w:rFonts w:asciiTheme="minorHAnsi" w:hAnsiTheme="minorHAnsi"/>
        </w:rPr>
        <w:t>a) le compte 2026 accompagné de toutes les pièces justificatives</w:t>
      </w:r>
      <w:r>
        <w:rPr>
          <w:rFonts w:asciiTheme="minorHAnsi" w:hAnsiTheme="minorHAnsi"/>
        </w:rPr>
        <w:t xml:space="preserve"> </w:t>
      </w:r>
      <w:r w:rsidR="007E6F4D" w:rsidRPr="00BD722E">
        <w:rPr>
          <w:rFonts w:asciiTheme="minorHAnsi" w:hAnsiTheme="minorHAnsi"/>
        </w:rPr>
        <w:t>;</w:t>
      </w:r>
    </w:p>
    <w:p w14:paraId="45B80E16" w14:textId="30B07DEB" w:rsidR="00C64454" w:rsidRPr="00BD722E" w:rsidRDefault="00310CF8" w:rsidP="00BD722E">
      <w:pPr>
        <w:pStyle w:val="JnY2pod"/>
        <w:jc w:val="both"/>
        <w:rPr>
          <w:rFonts w:asciiTheme="minorHAnsi" w:hAnsiTheme="minorHAnsi"/>
        </w:rPr>
      </w:pPr>
      <w:r>
        <w:rPr>
          <w:rFonts w:asciiTheme="minorHAnsi" w:hAnsiTheme="minorHAnsi"/>
        </w:rPr>
        <w:t xml:space="preserve">           </w:t>
      </w:r>
      <w:r w:rsidR="007E6F4D" w:rsidRPr="00BD722E">
        <w:rPr>
          <w:rFonts w:asciiTheme="minorHAnsi" w:hAnsiTheme="minorHAnsi"/>
        </w:rPr>
        <w:t>b) le rapport d’activités se rapportant à l’année 2026.</w:t>
      </w:r>
    </w:p>
    <w:p w14:paraId="41012E1F" w14:textId="77777777" w:rsidR="00C64454" w:rsidRPr="00BD722E" w:rsidRDefault="007E6F4D" w:rsidP="00BD722E">
      <w:pPr>
        <w:pStyle w:val="JnY2pod"/>
        <w:jc w:val="both"/>
        <w:rPr>
          <w:rFonts w:asciiTheme="minorHAnsi" w:hAnsiTheme="minorHAnsi"/>
        </w:rPr>
      </w:pPr>
      <w:r w:rsidRPr="00BD722E">
        <w:rPr>
          <w:rFonts w:asciiTheme="minorHAnsi" w:hAnsiTheme="minorHAnsi"/>
        </w:rPr>
        <w:t>En cas de non-respect de ces obligations, il sera fait application de l’article L3331-8 du Code de la Démocratie Locale et de la Décentralisation ;</w:t>
      </w:r>
    </w:p>
    <w:p w14:paraId="655323B7" w14:textId="683F9789"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4</w:t>
      </w:r>
      <w:r w:rsidRPr="00BD722E">
        <w:rPr>
          <w:rFonts w:asciiTheme="minorHAnsi" w:hAnsiTheme="minorHAnsi"/>
        </w:rPr>
        <w:t>. La subvention est engagée à l’article 5611/332-02 du service ordinaire du budget de l’exercice 2026 ;</w:t>
      </w:r>
    </w:p>
    <w:p w14:paraId="418E161F" w14:textId="651AC467"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5</w:t>
      </w:r>
      <w:r w:rsidRPr="00BD722E">
        <w:rPr>
          <w:rFonts w:asciiTheme="minorHAnsi" w:hAnsiTheme="minorHAnsi"/>
        </w:rPr>
        <w:t>. La liquidation de la subvention est autorisée avant la réception des justifications visées à l’article 3.</w:t>
      </w:r>
    </w:p>
    <w:p w14:paraId="02F379A8" w14:textId="77777777" w:rsidR="00C64454" w:rsidRPr="00BD722E" w:rsidRDefault="007E6F4D" w:rsidP="00BD722E">
      <w:pPr>
        <w:pStyle w:val="JnY2pod"/>
        <w:jc w:val="both"/>
        <w:rPr>
          <w:rFonts w:asciiTheme="minorHAnsi" w:hAnsiTheme="minorHAnsi"/>
        </w:rPr>
      </w:pPr>
      <w:r w:rsidRPr="00BD722E">
        <w:rPr>
          <w:rFonts w:asciiTheme="minorHAnsi" w:hAnsiTheme="minorHAnsi"/>
        </w:rPr>
        <w:t>Elle sera versée en une seule fois sur le compte n° BE43 3600 9435 1401 ouvert au nom du Syndicat d’Initiative de Lobbes.</w:t>
      </w:r>
    </w:p>
    <w:p w14:paraId="518EE611" w14:textId="0CE1A57D"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6</w:t>
      </w:r>
      <w:r w:rsidRPr="00BD722E">
        <w:rPr>
          <w:rFonts w:asciiTheme="minorHAnsi" w:hAnsiTheme="minorHAnsi"/>
        </w:rPr>
        <w:t>. Le Collège communal est chargé de contrôler l’utilisation de la subvention faite par le bénéficiaire.</w:t>
      </w:r>
    </w:p>
    <w:p w14:paraId="5B62AAC8" w14:textId="3CA0E7D4"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7</w:t>
      </w:r>
      <w:r w:rsidRPr="00BD722E">
        <w:rPr>
          <w:rFonts w:asciiTheme="minorHAnsi" w:hAnsiTheme="minorHAnsi"/>
        </w:rPr>
        <w:t>. Une copie de la présente délibération sera transmise au bénéficiaire.</w:t>
      </w:r>
      <w:r w:rsidR="00310CF8">
        <w:rPr>
          <w:rFonts w:asciiTheme="minorHAnsi" w:hAnsiTheme="minorHAnsi"/>
        </w:rPr>
        <w:t xml:space="preserve"> </w:t>
      </w:r>
    </w:p>
    <w:p w14:paraId="46D170D2" w14:textId="43C9810C" w:rsidR="00C64454" w:rsidRPr="00BD722E" w:rsidRDefault="007E6F4D" w:rsidP="00BD722E">
      <w:pPr>
        <w:pStyle w:val="Ligne"/>
      </w:pPr>
      <w:r w:rsidRPr="00BD722E">
        <w:t>--------------------------------</w:t>
      </w:r>
    </w:p>
    <w:p w14:paraId="6BE1FA8F" w14:textId="5769CBB9" w:rsidR="00C64454" w:rsidRPr="00BD722E" w:rsidRDefault="007E6F4D" w:rsidP="00BD722E">
      <w:pPr>
        <w:pStyle w:val="OBJET"/>
      </w:pPr>
      <w:r w:rsidRPr="00BD722E">
        <w:t>Objet</w:t>
      </w:r>
      <w:r w:rsidR="00310CF8">
        <w:t xml:space="preserve"> </w:t>
      </w:r>
      <w:r w:rsidRPr="00BD722E">
        <w:t xml:space="preserve">: Service Affaires générales — Note d'orientation relative à l'institution provinciale — </w:t>
      </w:r>
      <w:proofErr w:type="spellStart"/>
      <w:r w:rsidRPr="00BD722E">
        <w:t>Supracommunalité</w:t>
      </w:r>
      <w:proofErr w:type="spellEnd"/>
      <w:r w:rsidRPr="00BD722E">
        <w:t xml:space="preserve"> — Décision— Vote</w:t>
      </w:r>
    </w:p>
    <w:p w14:paraId="57562AB9" w14:textId="77777777" w:rsidR="00C64454" w:rsidRPr="00BD722E" w:rsidRDefault="00C64454" w:rsidP="00BD722E">
      <w:pPr>
        <w:jc w:val="both"/>
        <w:rPr>
          <w:rFonts w:asciiTheme="minorHAnsi" w:hAnsiTheme="minorHAnsi"/>
        </w:rPr>
      </w:pPr>
    </w:p>
    <w:p w14:paraId="1FB1CEE7" w14:textId="77777777" w:rsidR="00C64454" w:rsidRPr="00BD722E" w:rsidRDefault="007E6F4D"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035B49A4" w14:textId="77777777" w:rsidR="00C64454" w:rsidRPr="00BD722E" w:rsidRDefault="00C64454" w:rsidP="00BD722E">
      <w:pPr>
        <w:tabs>
          <w:tab w:val="left" w:pos="0"/>
        </w:tabs>
        <w:ind w:right="79" w:firstLine="851"/>
        <w:contextualSpacing/>
        <w:jc w:val="both"/>
        <w:rPr>
          <w:rFonts w:asciiTheme="minorHAnsi" w:hAnsiTheme="minorHAnsi"/>
        </w:rPr>
      </w:pPr>
    </w:p>
    <w:p w14:paraId="6024C442"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le Code de la démocratie locale et de la décentralisation notamment l'article L 1122-30 ;</w:t>
      </w:r>
    </w:p>
    <w:p w14:paraId="7D8A1434" w14:textId="62A1A4FA" w:rsidR="00C64454" w:rsidRPr="00BD722E" w:rsidRDefault="007E6F4D" w:rsidP="00BD722E">
      <w:pPr>
        <w:pStyle w:val="JnY2pod"/>
        <w:jc w:val="both"/>
        <w:rPr>
          <w:rFonts w:asciiTheme="minorHAnsi" w:hAnsiTheme="minorHAnsi"/>
        </w:rPr>
      </w:pPr>
      <w:r w:rsidRPr="00BD722E">
        <w:rPr>
          <w:rFonts w:asciiTheme="minorHAnsi" w:hAnsiTheme="minorHAnsi"/>
        </w:rPr>
        <w:t>Vu le courrier du Ministre des Pouvoirs locaux, François DESQUESNES, du 22</w:t>
      </w:r>
      <w:r w:rsidR="00310CF8">
        <w:rPr>
          <w:rFonts w:asciiTheme="minorHAnsi" w:hAnsiTheme="minorHAnsi"/>
        </w:rPr>
        <w:t> </w:t>
      </w:r>
      <w:r w:rsidRPr="00BD722E">
        <w:rPr>
          <w:rFonts w:asciiTheme="minorHAnsi" w:hAnsiTheme="minorHAnsi"/>
        </w:rPr>
        <w:t>décembre 2025 relatif à la note d’orientation sur l’institution provinciale ci-annexé</w:t>
      </w:r>
      <w:r w:rsidR="00310CF8">
        <w:rPr>
          <w:rFonts w:asciiTheme="minorHAnsi" w:hAnsiTheme="minorHAnsi"/>
        </w:rPr>
        <w:t xml:space="preserve"> </w:t>
      </w:r>
      <w:r w:rsidRPr="00BD722E">
        <w:rPr>
          <w:rFonts w:asciiTheme="minorHAnsi" w:hAnsiTheme="minorHAnsi"/>
        </w:rPr>
        <w:t>;</w:t>
      </w:r>
    </w:p>
    <w:p w14:paraId="3536153D"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la demande du Gouvernement wallon invitant les communes à se positionner pour le 1</w:t>
      </w:r>
      <w:r w:rsidRPr="00BD722E">
        <w:rPr>
          <w:rStyle w:val="JnY3pod"/>
          <w:rFonts w:asciiTheme="minorHAnsi" w:hAnsiTheme="minorHAnsi"/>
        </w:rPr>
        <w:t xml:space="preserve">er </w:t>
      </w:r>
      <w:r w:rsidRPr="00BD722E">
        <w:rPr>
          <w:rFonts w:asciiTheme="minorHAnsi" w:hAnsiTheme="minorHAnsi"/>
        </w:rPr>
        <w:t>mai 2026 ;</w:t>
      </w:r>
    </w:p>
    <w:p w14:paraId="76D992DC"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la Déclaration de Politique Régionale 2024-2029 ;</w:t>
      </w:r>
    </w:p>
    <w:p w14:paraId="13E3E9A0" w14:textId="2290D473" w:rsidR="00C64454" w:rsidRPr="00BD722E" w:rsidRDefault="007E6F4D" w:rsidP="00BD722E">
      <w:pPr>
        <w:pStyle w:val="JnY2pod"/>
        <w:jc w:val="both"/>
        <w:rPr>
          <w:rFonts w:asciiTheme="minorHAnsi" w:hAnsiTheme="minorHAnsi"/>
        </w:rPr>
      </w:pPr>
      <w:r w:rsidRPr="00BD722E">
        <w:rPr>
          <w:rFonts w:asciiTheme="minorHAnsi" w:hAnsiTheme="minorHAnsi"/>
        </w:rPr>
        <w:t>Considérant qu'il ressort du courrier du ministre, libellé comme suit: " le gouvernement wallon a adopté sa note d'orientation relative à l'avenir de l'institution provinciale. Cette note d'orientation fait suite à la Déclaration de Politique Régionale 2024-2029, laquelle fixe l'ambition du Gouvernement concernant l'évolution de l'institution provinciale en ces termes:</w:t>
      </w:r>
      <w:r w:rsidR="00310CF8">
        <w:rPr>
          <w:rFonts w:asciiTheme="minorHAnsi" w:hAnsiTheme="minorHAnsi"/>
        </w:rPr>
        <w:t xml:space="preserve">  </w:t>
      </w:r>
    </w:p>
    <w:p w14:paraId="29866197" w14:textId="77777777" w:rsidR="00C64454" w:rsidRPr="00BD722E" w:rsidRDefault="007E6F4D" w:rsidP="00BD722E">
      <w:pPr>
        <w:jc w:val="both"/>
        <w:rPr>
          <w:rFonts w:asciiTheme="minorHAnsi" w:hAnsiTheme="minorHAnsi"/>
        </w:rPr>
      </w:pPr>
      <w:r w:rsidRPr="00BD722E">
        <w:rPr>
          <w:rStyle w:val="JnY5pod"/>
          <w:rFonts w:asciiTheme="minorHAnsi" w:hAnsiTheme="minorHAnsi"/>
        </w:rPr>
        <w:t xml:space="preserve">Attaché à l'enjeu que représentent les territoires provinciaux pour répondre adéquatement à diverses préoccupations </w:t>
      </w:r>
      <w:proofErr w:type="spellStart"/>
      <w:r w:rsidRPr="00BD722E">
        <w:rPr>
          <w:rStyle w:val="JnY5pod"/>
          <w:rFonts w:asciiTheme="minorHAnsi" w:hAnsiTheme="minorHAnsi"/>
        </w:rPr>
        <w:t>supracommunales</w:t>
      </w:r>
      <w:proofErr w:type="spellEnd"/>
      <w:r w:rsidRPr="00BD722E">
        <w:rPr>
          <w:rStyle w:val="JnY5pod"/>
          <w:rFonts w:asciiTheme="minorHAnsi" w:hAnsiTheme="minorHAnsi"/>
        </w:rPr>
        <w:t xml:space="preserve">, en particulier pour les communes rurales, le Gouvernement entend proposer de renforcer ce rôle </w:t>
      </w:r>
      <w:proofErr w:type="spellStart"/>
      <w:r w:rsidRPr="00BD722E">
        <w:rPr>
          <w:rStyle w:val="JnY5pod"/>
          <w:rFonts w:asciiTheme="minorHAnsi" w:hAnsiTheme="minorHAnsi"/>
        </w:rPr>
        <w:t>supracommunal</w:t>
      </w:r>
      <w:proofErr w:type="spellEnd"/>
      <w:r w:rsidRPr="00BD722E">
        <w:rPr>
          <w:rStyle w:val="JnY5pod"/>
          <w:rFonts w:asciiTheme="minorHAnsi" w:hAnsiTheme="minorHAnsi"/>
        </w:rPr>
        <w:t xml:space="preserve"> des provinces par des évolutions proposées (...).</w:t>
      </w:r>
    </w:p>
    <w:p w14:paraId="235A95C1" w14:textId="77777777" w:rsidR="00C64454" w:rsidRPr="00BD722E" w:rsidRDefault="007E6F4D" w:rsidP="00BD722E">
      <w:pPr>
        <w:jc w:val="both"/>
        <w:rPr>
          <w:rFonts w:asciiTheme="minorHAnsi" w:hAnsiTheme="minorHAnsi"/>
        </w:rPr>
      </w:pPr>
      <w:r w:rsidRPr="00BD722E">
        <w:rPr>
          <w:rStyle w:val="JnY5pod"/>
          <w:rFonts w:asciiTheme="minorHAnsi" w:hAnsiTheme="minorHAnsi"/>
        </w:rPr>
        <w:lastRenderedPageBreak/>
        <w:t xml:space="preserve">Les missions provinciales seront analysées pour transférer certaines d'entre elles vers les niveaux de pouvoir les plus adéquats, avec maintien de l'emploi et des enveloppes financières ad hoc. Les missions </w:t>
      </w:r>
      <w:proofErr w:type="spellStart"/>
      <w:r w:rsidRPr="00BD722E">
        <w:rPr>
          <w:rStyle w:val="JnY5pod"/>
          <w:rFonts w:asciiTheme="minorHAnsi" w:hAnsiTheme="minorHAnsi"/>
        </w:rPr>
        <w:t>supracommunales</w:t>
      </w:r>
      <w:proofErr w:type="spellEnd"/>
      <w:r w:rsidRPr="00BD722E">
        <w:rPr>
          <w:rStyle w:val="JnY5pod"/>
          <w:rFonts w:asciiTheme="minorHAnsi" w:hAnsiTheme="minorHAnsi"/>
        </w:rPr>
        <w:t xml:space="preserve"> résiduaires seront gérées par une assemblée des bourgmestres (...)</w:t>
      </w:r>
    </w:p>
    <w:p w14:paraId="652FD3EB" w14:textId="24F81BC6" w:rsidR="00C64454" w:rsidRPr="00BD722E" w:rsidRDefault="007E6F4D" w:rsidP="00BD722E">
      <w:pPr>
        <w:jc w:val="both"/>
        <w:rPr>
          <w:rFonts w:asciiTheme="minorHAnsi" w:hAnsiTheme="minorHAnsi"/>
        </w:rPr>
      </w:pPr>
      <w:r w:rsidRPr="00BD722E">
        <w:rPr>
          <w:rStyle w:val="JnY5pod"/>
          <w:rFonts w:asciiTheme="minorHAnsi" w:hAnsiTheme="minorHAnsi"/>
        </w:rPr>
        <w:t>Chaque</w:t>
      </w:r>
      <w:r w:rsidR="00310CF8">
        <w:rPr>
          <w:rStyle w:val="JnY5pod"/>
          <w:rFonts w:asciiTheme="minorHAnsi" w:hAnsiTheme="minorHAnsi"/>
        </w:rPr>
        <w:t xml:space="preserve"> </w:t>
      </w:r>
      <w:r w:rsidRPr="00BD722E">
        <w:rPr>
          <w:rStyle w:val="JnY5pod"/>
          <w:rFonts w:asciiTheme="minorHAnsi" w:hAnsiTheme="minorHAnsi"/>
        </w:rPr>
        <w:t>Conseil provincial issu du scrutin d'octobre 2024 sera chargé de proposer au Gouvernement d'ici la mi-législature son plan de ventilation des compétences vers les autres niveaux de pouvoir et celles qu'il conserve, à la lumière de ses réalités territoriales et institutionnelles propres. [...]"</w:t>
      </w:r>
    </w:p>
    <w:p w14:paraId="76E1D129" w14:textId="3D3C7800" w:rsidR="00C64454" w:rsidRPr="00BD722E" w:rsidRDefault="007E6F4D" w:rsidP="00BD722E">
      <w:pPr>
        <w:jc w:val="both"/>
        <w:rPr>
          <w:rFonts w:asciiTheme="minorHAnsi" w:hAnsiTheme="minorHAnsi"/>
        </w:rPr>
      </w:pPr>
      <w:r w:rsidRPr="00BD722E">
        <w:rPr>
          <w:rFonts w:asciiTheme="minorHAnsi" w:hAnsiTheme="minorHAnsi"/>
        </w:rPr>
        <w:br/>
      </w:r>
      <w:r w:rsidR="00310CF8">
        <w:rPr>
          <w:rStyle w:val="JnY5pod"/>
          <w:rFonts w:asciiTheme="minorHAnsi" w:hAnsiTheme="minorHAnsi"/>
        </w:rPr>
        <w:t xml:space="preserve"> </w:t>
      </w:r>
      <w:r w:rsidRPr="00BD722E">
        <w:rPr>
          <w:rStyle w:val="JnY5pod"/>
          <w:rFonts w:asciiTheme="minorHAnsi" w:hAnsiTheme="minorHAnsi"/>
        </w:rPr>
        <w:t>Conformément à ce qui précède, il est demandé à chaque Province de proposer au Gouvernement wallon une analyse des compétences provinciales. Cette analyse sera réalisée dans</w:t>
      </w:r>
      <w:r w:rsidR="00310CF8">
        <w:rPr>
          <w:rStyle w:val="JnY5pod"/>
          <w:rFonts w:asciiTheme="minorHAnsi" w:hAnsiTheme="minorHAnsi"/>
        </w:rPr>
        <w:t xml:space="preserve"> </w:t>
      </w:r>
      <w:r w:rsidRPr="00BD722E">
        <w:rPr>
          <w:rStyle w:val="JnY5pod"/>
          <w:rFonts w:asciiTheme="minorHAnsi" w:hAnsiTheme="minorHAnsi"/>
        </w:rPr>
        <w:t xml:space="preserve">un objectif de </w:t>
      </w:r>
      <w:proofErr w:type="spellStart"/>
      <w:r w:rsidRPr="00BD722E">
        <w:rPr>
          <w:rStyle w:val="JnY5pod"/>
          <w:rFonts w:asciiTheme="minorHAnsi" w:hAnsiTheme="minorHAnsi"/>
        </w:rPr>
        <w:t>supracommunalité</w:t>
      </w:r>
      <w:proofErr w:type="spellEnd"/>
      <w:r w:rsidRPr="00BD722E">
        <w:rPr>
          <w:rStyle w:val="JnY5pod"/>
          <w:rFonts w:asciiTheme="minorHAnsi" w:hAnsiTheme="minorHAnsi"/>
        </w:rPr>
        <w:t>, celle-ci étant entendue selon la définition suivante : "L'ensemble des missions d'intérêt public ou des actions coordonnées dépassant les capacités d'une commune seule, ne relevant pas, pour autant, du niveau régional, visant à assurer une cohérence territoriale, une couverture équilibrée et une mutualisation des moyens à l'échelle</w:t>
      </w:r>
      <w:r w:rsidR="00BD722E">
        <w:rPr>
          <w:rStyle w:val="JnY5pod"/>
          <w:rFonts w:asciiTheme="minorHAnsi" w:hAnsiTheme="minorHAnsi"/>
        </w:rPr>
        <w:t xml:space="preserve"> </w:t>
      </w:r>
      <w:r w:rsidRPr="00BD722E">
        <w:rPr>
          <w:rStyle w:val="JnY5pod"/>
          <w:rFonts w:asciiTheme="minorHAnsi" w:hAnsiTheme="minorHAnsi"/>
        </w:rPr>
        <w:t>d'un territoire intermédiaire."</w:t>
      </w:r>
    </w:p>
    <w:p w14:paraId="5021F639" w14:textId="77777777" w:rsidR="00C64454" w:rsidRPr="00BD722E" w:rsidRDefault="007E6F4D" w:rsidP="00BD722E">
      <w:pPr>
        <w:jc w:val="both"/>
        <w:rPr>
          <w:rFonts w:asciiTheme="minorHAnsi" w:hAnsiTheme="minorHAnsi"/>
        </w:rPr>
      </w:pPr>
      <w:r w:rsidRPr="00BD722E">
        <w:rPr>
          <w:rFonts w:asciiTheme="minorHAnsi" w:hAnsiTheme="minorHAnsi"/>
        </w:rPr>
        <w:br/>
      </w:r>
      <w:r w:rsidRPr="00BD722E">
        <w:rPr>
          <w:rStyle w:val="JnY5pod"/>
          <w:rFonts w:asciiTheme="minorHAnsi" w:hAnsiTheme="minorHAnsi"/>
        </w:rPr>
        <w:t xml:space="preserve">Dans cette perspective, il apparait essentiel au Gouvernement wallon de recueillir également l'avis des Conseils communaux. Je sollicite en conséquence une délibération de votre Conseil communal, identifiant les missions </w:t>
      </w:r>
      <w:proofErr w:type="spellStart"/>
      <w:r w:rsidRPr="00BD722E">
        <w:rPr>
          <w:rStyle w:val="JnY5pod"/>
          <w:rFonts w:asciiTheme="minorHAnsi" w:hAnsiTheme="minorHAnsi"/>
        </w:rPr>
        <w:t>supracommunales</w:t>
      </w:r>
      <w:proofErr w:type="spellEnd"/>
      <w:r w:rsidRPr="00BD722E">
        <w:rPr>
          <w:rStyle w:val="JnY5pod"/>
          <w:rFonts w:asciiTheme="minorHAnsi" w:hAnsiTheme="minorHAnsi"/>
        </w:rPr>
        <w:t xml:space="preserve"> que ce dernier souhaite voir conservées ou développées, au niveau du territoire provincial, car jugées indispensables aux regards des enjeux de votre population et de votre territoire.</w:t>
      </w:r>
    </w:p>
    <w:p w14:paraId="5508A3F5" w14:textId="77777777" w:rsidR="00BD722E" w:rsidRDefault="007E6F4D" w:rsidP="00BD722E">
      <w:pPr>
        <w:jc w:val="both"/>
        <w:rPr>
          <w:rStyle w:val="JnY5pod"/>
          <w:rFonts w:asciiTheme="minorHAnsi" w:hAnsiTheme="minorHAnsi"/>
        </w:rPr>
      </w:pPr>
      <w:r w:rsidRPr="00BD722E">
        <w:rPr>
          <w:rFonts w:asciiTheme="minorHAnsi" w:hAnsiTheme="minorHAnsi"/>
        </w:rPr>
        <w:br/>
      </w:r>
      <w:r w:rsidRPr="00BD722E">
        <w:rPr>
          <w:rStyle w:val="JnY5pod"/>
          <w:rFonts w:asciiTheme="minorHAnsi" w:hAnsiTheme="minorHAnsi"/>
        </w:rPr>
        <w:t xml:space="preserve">A titre informatif, vous trouverez en annexe la nomenclature des compétences provinciales actuellement exercées. Il vous est loisible de vous y référer ou de présenter une liste plus détaillée des missions </w:t>
      </w:r>
      <w:proofErr w:type="spellStart"/>
      <w:r w:rsidRPr="00BD722E">
        <w:rPr>
          <w:rStyle w:val="JnY5pod"/>
          <w:rFonts w:asciiTheme="minorHAnsi" w:hAnsiTheme="minorHAnsi"/>
        </w:rPr>
        <w:t>supracommunales</w:t>
      </w:r>
      <w:proofErr w:type="spellEnd"/>
      <w:r w:rsidRPr="00BD722E">
        <w:rPr>
          <w:rStyle w:val="JnY5pod"/>
          <w:rFonts w:asciiTheme="minorHAnsi" w:hAnsiTheme="minorHAnsi"/>
        </w:rPr>
        <w:t xml:space="preserve"> provinciales que vous jugerez essentielles pour votre commune.</w:t>
      </w:r>
    </w:p>
    <w:p w14:paraId="41EFCAF0" w14:textId="05A99012" w:rsidR="00C64454" w:rsidRPr="00BD722E" w:rsidRDefault="007E6F4D" w:rsidP="00BD722E">
      <w:pPr>
        <w:jc w:val="both"/>
        <w:rPr>
          <w:rFonts w:asciiTheme="minorHAnsi" w:hAnsiTheme="minorHAnsi"/>
        </w:rPr>
      </w:pPr>
      <w:r w:rsidRPr="00BD722E">
        <w:rPr>
          <w:rStyle w:val="JnY5pod"/>
          <w:rFonts w:asciiTheme="minorHAnsi" w:hAnsiTheme="minorHAnsi"/>
        </w:rPr>
        <w:t>La délibération de votre Conseil communal y relative doit me parvenir pour le 1</w:t>
      </w:r>
      <w:r w:rsidRPr="00BD722E">
        <w:rPr>
          <w:rStyle w:val="JnY5pod"/>
          <w:rFonts w:asciiTheme="minorHAnsi" w:hAnsiTheme="minorHAnsi"/>
          <w:vertAlign w:val="superscript"/>
        </w:rPr>
        <w:t>er</w:t>
      </w:r>
      <w:r w:rsidRPr="00BD722E">
        <w:rPr>
          <w:rStyle w:val="JnY5pod"/>
          <w:rFonts w:asciiTheme="minorHAnsi" w:hAnsiTheme="minorHAnsi"/>
        </w:rPr>
        <w:t xml:space="preserve"> mai 2026 au plus tard afin qu'elle puisse ultérieurement être prise en compte" ;</w:t>
      </w:r>
    </w:p>
    <w:p w14:paraId="2749380C" w14:textId="18BEBA5E" w:rsidR="00C64454" w:rsidRPr="00BD722E" w:rsidRDefault="007E6F4D" w:rsidP="00BD722E">
      <w:pPr>
        <w:pStyle w:val="JnY2pod"/>
        <w:jc w:val="both"/>
        <w:rPr>
          <w:rFonts w:asciiTheme="minorHAnsi" w:hAnsiTheme="minorHAnsi"/>
        </w:rPr>
      </w:pPr>
      <w:r w:rsidRPr="00BD722E">
        <w:rPr>
          <w:rFonts w:asciiTheme="minorHAnsi" w:hAnsiTheme="minorHAnsi"/>
        </w:rPr>
        <w:t>Considérant que le Conseil</w:t>
      </w:r>
      <w:r w:rsidR="00BD722E">
        <w:rPr>
          <w:rFonts w:asciiTheme="minorHAnsi" w:hAnsiTheme="minorHAnsi"/>
        </w:rPr>
        <w:t xml:space="preserve"> </w:t>
      </w:r>
      <w:r w:rsidRPr="00BD722E">
        <w:rPr>
          <w:rFonts w:asciiTheme="minorHAnsi" w:hAnsiTheme="minorHAnsi"/>
        </w:rPr>
        <w:t>communal adhère pleinement à l’objectif poursuivi par le Gouvernement wallon visant à simplifier le paysage institutionnel, à en améliorer la lisibilité pour le citoyen et à renforcer l’efficacité de l’action publique ;</w:t>
      </w:r>
    </w:p>
    <w:p w14:paraId="3EF7FC8D" w14:textId="193CA9FA" w:rsidR="00C64454" w:rsidRPr="00BD722E" w:rsidRDefault="007E6F4D" w:rsidP="00BD722E">
      <w:pPr>
        <w:pStyle w:val="JnY2pod"/>
        <w:jc w:val="both"/>
        <w:rPr>
          <w:rFonts w:asciiTheme="minorHAnsi" w:hAnsiTheme="minorHAnsi"/>
        </w:rPr>
      </w:pPr>
      <w:r w:rsidRPr="00BD722E">
        <w:rPr>
          <w:rFonts w:asciiTheme="minorHAnsi" w:hAnsiTheme="minorHAnsi"/>
        </w:rPr>
        <w:t>Considérant</w:t>
      </w:r>
      <w:r w:rsidR="00310CF8">
        <w:rPr>
          <w:rFonts w:asciiTheme="minorHAnsi" w:hAnsiTheme="minorHAnsi"/>
        </w:rPr>
        <w:t xml:space="preserve"> </w:t>
      </w:r>
      <w:r w:rsidRPr="00BD722E">
        <w:rPr>
          <w:rFonts w:asciiTheme="minorHAnsi" w:hAnsiTheme="minorHAnsi"/>
        </w:rPr>
        <w:t>toutefois que cette nécessaire simplification institutionnelle doit s’opérer dans le respect des réalités de terrain, des capacités opérationnelles des pouvoirs locaux et de l’intérêt général ;</w:t>
      </w:r>
    </w:p>
    <w:p w14:paraId="4AA07F0B"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les compétences actuellement exercées par les Provinces couvrent un champ particulièrement large de politiques publiques, parmi lesquelles notamment :</w:t>
      </w:r>
    </w:p>
    <w:p w14:paraId="0A36B053"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Étrangers et calamités</w:t>
      </w:r>
    </w:p>
    <w:p w14:paraId="6F172622"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Sécurité et ordre public</w:t>
      </w:r>
    </w:p>
    <w:p w14:paraId="661ED937"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Zones de secours</w:t>
      </w:r>
    </w:p>
    <w:p w14:paraId="487FFE5A"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Communications routières</w:t>
      </w:r>
    </w:p>
    <w:p w14:paraId="714DA7B2"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Voies d’eau navigables et non navigables – hydraulique</w:t>
      </w:r>
    </w:p>
    <w:p w14:paraId="4B27522C"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Économie, commerce et artisanat</w:t>
      </w:r>
    </w:p>
    <w:p w14:paraId="3E883B39"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Industrie et énergie</w:t>
      </w:r>
    </w:p>
    <w:p w14:paraId="0B54E05D"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Tourisme</w:t>
      </w:r>
    </w:p>
    <w:p w14:paraId="522FFD6A"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lastRenderedPageBreak/>
        <w:t>Agriculture (en ce compris services techniques, pédologie, accompagnement économique, fermes expérimentales)</w:t>
      </w:r>
    </w:p>
    <w:p w14:paraId="1619BD1A"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Enseignement (secondaire, supérieur, spécialisé, formation des services de secours et des administrations)</w:t>
      </w:r>
    </w:p>
    <w:p w14:paraId="74785001"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Enseignement pour personnes en situation de handicap</w:t>
      </w:r>
    </w:p>
    <w:p w14:paraId="46A23418"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Culture, loisirs, fêtes, arts</w:t>
      </w:r>
    </w:p>
    <w:p w14:paraId="57B54EC4"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Sports et infrastructures de délassement</w:t>
      </w:r>
    </w:p>
    <w:p w14:paraId="619B8B12"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Jeunesse</w:t>
      </w:r>
    </w:p>
    <w:p w14:paraId="27331186"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Cultes et laïcité</w:t>
      </w:r>
    </w:p>
    <w:p w14:paraId="6D340F4E"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Interventions sociales et familles (dont structures d’accompagnement et d’hébergement)</w:t>
      </w:r>
    </w:p>
    <w:p w14:paraId="013C0413"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Soins de santé (dont santé mentale)</w:t>
      </w:r>
    </w:p>
    <w:p w14:paraId="7674ED32"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Médecine sociale et préventive</w:t>
      </w:r>
    </w:p>
    <w:p w14:paraId="7EBC7C04"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Hygiène et salubrité publique (analyses sanitaires et environnementales)</w:t>
      </w:r>
    </w:p>
    <w:p w14:paraId="1FEE9D91"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Logement et aménagement du territoire</w:t>
      </w:r>
    </w:p>
    <w:p w14:paraId="201F7DBF"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Services transversaux d’ingénierie territoriale, d’analyse socio-économique et d’appui aux communes</w:t>
      </w:r>
    </w:p>
    <w:p w14:paraId="7327D975"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Assurances (notamment volontariat)</w:t>
      </w:r>
    </w:p>
    <w:p w14:paraId="5ACE4BDF"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Fonctionnaire sanctionnateur et amendes administratives</w:t>
      </w:r>
    </w:p>
    <w:p w14:paraId="37419948"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Gestion des cours d’eau et lutte contre les inondations</w:t>
      </w:r>
    </w:p>
    <w:p w14:paraId="6AA22EE1" w14:textId="77777777" w:rsidR="00C64454" w:rsidRPr="00BD722E" w:rsidRDefault="007E6F4D" w:rsidP="00BD722E">
      <w:pPr>
        <w:pStyle w:val="podBulletItem"/>
        <w:tabs>
          <w:tab w:val="clear" w:pos="922"/>
          <w:tab w:val="left" w:pos="0"/>
        </w:tabs>
        <w:jc w:val="both"/>
        <w:rPr>
          <w:rFonts w:asciiTheme="minorHAnsi" w:hAnsiTheme="minorHAnsi"/>
        </w:rPr>
      </w:pPr>
      <w:r w:rsidRPr="00BD722E">
        <w:rPr>
          <w:rFonts w:asciiTheme="minorHAnsi" w:hAnsiTheme="minorHAnsi"/>
        </w:rPr>
        <w:t>Réseaux de bibliothèques et soutien aux politiques culturelles</w:t>
      </w:r>
    </w:p>
    <w:p w14:paraId="6AED51C4" w14:textId="73511CC8" w:rsidR="00C64454" w:rsidRPr="00BD722E" w:rsidRDefault="007E6F4D" w:rsidP="00BD722E">
      <w:pPr>
        <w:pStyle w:val="JnY2pod"/>
        <w:jc w:val="both"/>
        <w:rPr>
          <w:rFonts w:asciiTheme="minorHAnsi" w:hAnsiTheme="minorHAnsi"/>
        </w:rPr>
      </w:pPr>
      <w:r w:rsidRPr="00BD722E">
        <w:rPr>
          <w:rFonts w:asciiTheme="minorHAnsi" w:hAnsiTheme="minorHAnsi"/>
        </w:rPr>
        <w:t>Considérant que ces compétences présentent, dans leur très grande majorité, un caractère intrinsèquement</w:t>
      </w:r>
      <w:r w:rsidR="00310CF8">
        <w:rPr>
          <w:rFonts w:asciiTheme="minorHAnsi" w:hAnsiTheme="minorHAnsi"/>
        </w:rPr>
        <w:t xml:space="preserve"> </w:t>
      </w:r>
      <w:proofErr w:type="spellStart"/>
      <w:r w:rsidRPr="00BD722E">
        <w:rPr>
          <w:rStyle w:val="JnY4pod"/>
          <w:rFonts w:asciiTheme="minorHAnsi" w:hAnsiTheme="minorHAnsi"/>
        </w:rPr>
        <w:t>supracommunal</w:t>
      </w:r>
      <w:proofErr w:type="spellEnd"/>
      <w:r w:rsidR="00310CF8">
        <w:rPr>
          <w:rFonts w:asciiTheme="minorHAnsi" w:hAnsiTheme="minorHAnsi"/>
        </w:rPr>
        <w:t xml:space="preserve"> </w:t>
      </w:r>
      <w:r w:rsidRPr="00BD722E">
        <w:rPr>
          <w:rFonts w:asciiTheme="minorHAnsi" w:hAnsiTheme="minorHAnsi"/>
        </w:rPr>
        <w:t>;</w:t>
      </w:r>
    </w:p>
    <w:p w14:paraId="2D66B8DA"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l’échelon communal n’est pas pertinent pour assurer ces missions :</w:t>
      </w:r>
    </w:p>
    <w:p w14:paraId="58CE455B" w14:textId="77777777" w:rsidR="00C64454" w:rsidRPr="00BD722E" w:rsidRDefault="007E6F4D" w:rsidP="00BD722E">
      <w:pPr>
        <w:pStyle w:val="podBulletItem"/>
        <w:numPr>
          <w:ilvl w:val="0"/>
          <w:numId w:val="5"/>
        </w:numPr>
        <w:tabs>
          <w:tab w:val="clear" w:pos="922"/>
          <w:tab w:val="left" w:pos="0"/>
        </w:tabs>
        <w:jc w:val="both"/>
        <w:rPr>
          <w:rFonts w:asciiTheme="minorHAnsi" w:hAnsiTheme="minorHAnsi"/>
        </w:rPr>
      </w:pPr>
      <w:r w:rsidRPr="00BD722E">
        <w:rPr>
          <w:rFonts w:asciiTheme="minorHAnsi" w:hAnsiTheme="minorHAnsi"/>
        </w:rPr>
        <w:t>au regard de l’étendue territoriale nécessaire à leur mise en œuvre ;</w:t>
      </w:r>
    </w:p>
    <w:p w14:paraId="7C479CCE" w14:textId="77777777" w:rsidR="00C64454" w:rsidRPr="00BD722E" w:rsidRDefault="007E6F4D" w:rsidP="00BD722E">
      <w:pPr>
        <w:pStyle w:val="podBulletItem"/>
        <w:numPr>
          <w:ilvl w:val="0"/>
          <w:numId w:val="5"/>
        </w:numPr>
        <w:tabs>
          <w:tab w:val="clear" w:pos="922"/>
          <w:tab w:val="left" w:pos="0"/>
        </w:tabs>
        <w:jc w:val="both"/>
        <w:rPr>
          <w:rFonts w:asciiTheme="minorHAnsi" w:hAnsiTheme="minorHAnsi"/>
        </w:rPr>
      </w:pPr>
      <w:r w:rsidRPr="00BD722E">
        <w:rPr>
          <w:rFonts w:asciiTheme="minorHAnsi" w:hAnsiTheme="minorHAnsi"/>
        </w:rPr>
        <w:t>au regard des moyens humains, techniques et financiers requis ;</w:t>
      </w:r>
    </w:p>
    <w:p w14:paraId="6257887D"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qu’une reprise par les communes entraînerait une fragmentation des politiques publiques, une perte d’économies d’échelle et une diminution de la qualité du service rendu ;</w:t>
      </w:r>
    </w:p>
    <w:p w14:paraId="531C14C7" w14:textId="77777777" w:rsidR="00C64454" w:rsidRPr="00BD722E" w:rsidRDefault="007E6F4D" w:rsidP="00BD722E">
      <w:pPr>
        <w:pStyle w:val="JnY2pod"/>
        <w:jc w:val="both"/>
        <w:rPr>
          <w:rFonts w:asciiTheme="minorHAnsi" w:hAnsiTheme="minorHAnsi"/>
        </w:rPr>
      </w:pPr>
      <w:r w:rsidRPr="00BD722E">
        <w:rPr>
          <w:rFonts w:asciiTheme="minorHAnsi" w:hAnsiTheme="minorHAnsi"/>
        </w:rPr>
        <w:t xml:space="preserve">Considérant que le maintien d’un niveau </w:t>
      </w:r>
      <w:proofErr w:type="spellStart"/>
      <w:r w:rsidRPr="00BD722E">
        <w:rPr>
          <w:rFonts w:asciiTheme="minorHAnsi" w:hAnsiTheme="minorHAnsi"/>
        </w:rPr>
        <w:t>supracommunal</w:t>
      </w:r>
      <w:proofErr w:type="spellEnd"/>
      <w:r w:rsidRPr="00BD722E">
        <w:rPr>
          <w:rFonts w:asciiTheme="minorHAnsi" w:hAnsiTheme="minorHAnsi"/>
        </w:rPr>
        <w:t xml:space="preserve"> est dès lors indispensable pour garantir cohérence, efficacité et égalité de traitement ;</w:t>
      </w:r>
    </w:p>
    <w:p w14:paraId="7755E94F"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qu’un transfert des moyens humains provinciaux vers les communes engendrerait des difficultés importantes liées à la coexistence de statuts administratifs et pécuniaires distincts, sources d’iniquités et de complexité organisationnelle ;</w:t>
      </w:r>
    </w:p>
    <w:p w14:paraId="35E485CB"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en outre que cette réforme doit impérativement garantir une neutralité budgétaire pour la commune et une neutralité fiscale pour le citoyen ;</w:t>
      </w:r>
    </w:p>
    <w:p w14:paraId="1AED8D99" w14:textId="2B0EBC6E" w:rsidR="00C64454" w:rsidRPr="00BD722E" w:rsidRDefault="007E6F4D" w:rsidP="00BD722E">
      <w:pPr>
        <w:pStyle w:val="JnY2pod"/>
        <w:jc w:val="both"/>
        <w:rPr>
          <w:rFonts w:asciiTheme="minorHAnsi" w:hAnsiTheme="minorHAnsi"/>
        </w:rPr>
      </w:pPr>
      <w:r w:rsidRPr="00BD722E">
        <w:rPr>
          <w:rFonts w:asciiTheme="minorHAnsi" w:hAnsiTheme="minorHAnsi"/>
        </w:rPr>
        <w:t>Considérant l’importance pour notre commune de maintenir les services à la population aujourd’hui assumés par la province</w:t>
      </w:r>
      <w:r w:rsidR="00310CF8">
        <w:rPr>
          <w:rFonts w:asciiTheme="minorHAnsi" w:hAnsiTheme="minorHAnsi"/>
        </w:rPr>
        <w:t xml:space="preserve"> </w:t>
      </w:r>
      <w:r w:rsidRPr="00BD722E">
        <w:rPr>
          <w:rFonts w:asciiTheme="minorHAnsi" w:hAnsiTheme="minorHAnsi"/>
        </w:rPr>
        <w:t>;</w:t>
      </w:r>
    </w:p>
    <w:p w14:paraId="265DD9AF" w14:textId="77777777" w:rsidR="00C64454" w:rsidRPr="00BD722E" w:rsidRDefault="007E6F4D" w:rsidP="00BD722E">
      <w:pPr>
        <w:pStyle w:val="JnY2pod"/>
        <w:jc w:val="both"/>
        <w:rPr>
          <w:rFonts w:asciiTheme="minorHAnsi" w:hAnsiTheme="minorHAnsi"/>
        </w:rPr>
      </w:pPr>
      <w:r w:rsidRPr="00BD722E">
        <w:rPr>
          <w:rFonts w:asciiTheme="minorHAnsi" w:hAnsiTheme="minorHAnsi"/>
        </w:rPr>
        <w:t xml:space="preserve">Considérant que plusieurs institutions provinciales se situent sur le territoire de notre Commune notamment le Centre Arthur Regniers (3 structures en un lieu: école spécialisée service résidentiel adulte SRA et centre de revalidation fonctionnelle CRF), l'entreprise de travail adapté ETA "Relais de la Haute Sambre", SAJE service accompagnement jeunes enfants sis rue de l'Entreville, </w:t>
      </w:r>
      <w:proofErr w:type="spellStart"/>
      <w:r w:rsidRPr="00BD722E">
        <w:rPr>
          <w:rFonts w:asciiTheme="minorHAnsi" w:hAnsiTheme="minorHAnsi"/>
        </w:rPr>
        <w:t>l'asbl</w:t>
      </w:r>
      <w:proofErr w:type="spellEnd"/>
      <w:r w:rsidRPr="00BD722E">
        <w:rPr>
          <w:rFonts w:asciiTheme="minorHAnsi" w:hAnsiTheme="minorHAnsi"/>
        </w:rPr>
        <w:t xml:space="preserve"> ASBHCAR organisatrice de </w:t>
      </w:r>
      <w:r w:rsidRPr="00BD722E">
        <w:rPr>
          <w:rFonts w:asciiTheme="minorHAnsi" w:hAnsiTheme="minorHAnsi"/>
        </w:rPr>
        <w:lastRenderedPageBreak/>
        <w:t>séjours à l'étranger des personnes handicapées, SAJAS Service accompagnement jeunes en âge scolaire "le Fil de Soi ;</w:t>
      </w:r>
    </w:p>
    <w:p w14:paraId="1452C433" w14:textId="1FF283EE" w:rsidR="00C64454" w:rsidRPr="00BD722E" w:rsidRDefault="007E6F4D" w:rsidP="00BD722E">
      <w:pPr>
        <w:pStyle w:val="JnY2pod"/>
        <w:jc w:val="both"/>
        <w:rPr>
          <w:rFonts w:asciiTheme="minorHAnsi" w:hAnsiTheme="minorHAnsi"/>
        </w:rPr>
      </w:pPr>
      <w:r w:rsidRPr="00BD722E">
        <w:rPr>
          <w:rFonts w:asciiTheme="minorHAnsi" w:hAnsiTheme="minorHAnsi"/>
        </w:rPr>
        <w:t>Considérant que la gestion de ces institutions dépendant de la Province du Hainaut ne peut</w:t>
      </w:r>
      <w:r w:rsidR="00310CF8">
        <w:rPr>
          <w:rFonts w:asciiTheme="minorHAnsi" w:hAnsiTheme="minorHAnsi"/>
        </w:rPr>
        <w:t xml:space="preserve"> </w:t>
      </w:r>
      <w:r w:rsidRPr="00BD722E">
        <w:rPr>
          <w:rFonts w:asciiTheme="minorHAnsi" w:hAnsiTheme="minorHAnsi"/>
        </w:rPr>
        <w:t>être transférée à la Commune de Lobbes qui ne possède</w:t>
      </w:r>
      <w:r w:rsidR="00310CF8">
        <w:rPr>
          <w:rFonts w:asciiTheme="minorHAnsi" w:hAnsiTheme="minorHAnsi"/>
        </w:rPr>
        <w:t xml:space="preserve"> </w:t>
      </w:r>
      <w:r w:rsidRPr="00BD722E">
        <w:rPr>
          <w:rFonts w:asciiTheme="minorHAnsi" w:hAnsiTheme="minorHAnsi"/>
        </w:rPr>
        <w:t>ni des ressources humaines ni des moyens</w:t>
      </w:r>
      <w:r w:rsidR="00310CF8">
        <w:rPr>
          <w:rFonts w:asciiTheme="minorHAnsi" w:hAnsiTheme="minorHAnsi"/>
        </w:rPr>
        <w:t xml:space="preserve"> </w:t>
      </w:r>
      <w:r w:rsidRPr="00BD722E">
        <w:rPr>
          <w:rFonts w:asciiTheme="minorHAnsi" w:hAnsiTheme="minorHAnsi"/>
        </w:rPr>
        <w:t>financiers nécessaires</w:t>
      </w:r>
      <w:r w:rsidR="00310CF8">
        <w:rPr>
          <w:rFonts w:asciiTheme="minorHAnsi" w:hAnsiTheme="minorHAnsi"/>
        </w:rPr>
        <w:t xml:space="preserve"> </w:t>
      </w:r>
      <w:r w:rsidRPr="00BD722E">
        <w:rPr>
          <w:rFonts w:asciiTheme="minorHAnsi" w:hAnsiTheme="minorHAnsi"/>
        </w:rPr>
        <w:t>pour assumer de telles institutions ;</w:t>
      </w:r>
      <w:r w:rsidR="00310CF8">
        <w:rPr>
          <w:rFonts w:asciiTheme="minorHAnsi" w:hAnsiTheme="minorHAnsi"/>
        </w:rPr>
        <w:t xml:space="preserve"> </w:t>
      </w:r>
    </w:p>
    <w:p w14:paraId="463DA4E1" w14:textId="071DA7F3" w:rsidR="00C64454" w:rsidRPr="00BD722E" w:rsidRDefault="007E6F4D" w:rsidP="00BD722E">
      <w:pPr>
        <w:pStyle w:val="JnY2pod"/>
        <w:jc w:val="both"/>
        <w:rPr>
          <w:rFonts w:asciiTheme="minorHAnsi" w:hAnsiTheme="minorHAnsi"/>
        </w:rPr>
      </w:pPr>
      <w:r w:rsidRPr="00BD722E">
        <w:rPr>
          <w:rFonts w:asciiTheme="minorHAnsi" w:hAnsiTheme="minorHAnsi"/>
        </w:rPr>
        <w:t>Considérant</w:t>
      </w:r>
      <w:r w:rsidR="00BD722E">
        <w:rPr>
          <w:rFonts w:asciiTheme="minorHAnsi" w:hAnsiTheme="minorHAnsi"/>
        </w:rPr>
        <w:t xml:space="preserve"> </w:t>
      </w:r>
      <w:r w:rsidRPr="00BD722E">
        <w:rPr>
          <w:rFonts w:asciiTheme="minorHAnsi" w:hAnsiTheme="minorHAnsi"/>
        </w:rPr>
        <w:t xml:space="preserve">que certaines problématiques nécessiteraient une prise en charge à un niveau </w:t>
      </w:r>
      <w:proofErr w:type="spellStart"/>
      <w:r w:rsidRPr="00BD722E">
        <w:rPr>
          <w:rFonts w:asciiTheme="minorHAnsi" w:hAnsiTheme="minorHAnsi"/>
        </w:rPr>
        <w:t>supracommunal</w:t>
      </w:r>
      <w:proofErr w:type="spellEnd"/>
      <w:r w:rsidRPr="00BD722E">
        <w:rPr>
          <w:rFonts w:asciiTheme="minorHAnsi" w:hAnsiTheme="minorHAnsi"/>
        </w:rPr>
        <w:t>, les Communes ayant peu de moyen pour y répondre, à savoir</w:t>
      </w:r>
      <w:r w:rsidR="00310CF8">
        <w:rPr>
          <w:rFonts w:asciiTheme="minorHAnsi" w:hAnsiTheme="minorHAnsi"/>
        </w:rPr>
        <w:t xml:space="preserve"> </w:t>
      </w:r>
      <w:r w:rsidRPr="00BD722E">
        <w:rPr>
          <w:rFonts w:asciiTheme="minorHAnsi" w:hAnsiTheme="minorHAnsi"/>
        </w:rPr>
        <w:t>:</w:t>
      </w:r>
    </w:p>
    <w:p w14:paraId="45EB2919" w14:textId="59586BFE" w:rsidR="00C64454" w:rsidRPr="00BD722E" w:rsidRDefault="007E6F4D"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Des centrales d'achats : au niveau des bureaux d'étude, les marchés particuliers tels que ceux non repris dans la centrale d'achats du SPW</w:t>
      </w:r>
      <w:r w:rsidR="00310CF8">
        <w:rPr>
          <w:rFonts w:asciiTheme="minorHAnsi" w:hAnsiTheme="minorHAnsi"/>
        </w:rPr>
        <w:t xml:space="preserve"> </w:t>
      </w:r>
      <w:r w:rsidRPr="00BD722E">
        <w:rPr>
          <w:rFonts w:asciiTheme="minorHAnsi" w:hAnsiTheme="minorHAnsi"/>
        </w:rPr>
        <w:t>;</w:t>
      </w:r>
    </w:p>
    <w:p w14:paraId="69948A5B" w14:textId="4E8BE5A3" w:rsidR="00C64454" w:rsidRPr="00BD722E" w:rsidRDefault="007E6F4D"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Une assistance juridique</w:t>
      </w:r>
      <w:r w:rsidR="00310CF8">
        <w:rPr>
          <w:rFonts w:asciiTheme="minorHAnsi" w:hAnsiTheme="minorHAnsi"/>
        </w:rPr>
        <w:t xml:space="preserve"> </w:t>
      </w:r>
      <w:r w:rsidRPr="00BD722E">
        <w:rPr>
          <w:rFonts w:asciiTheme="minorHAnsi" w:hAnsiTheme="minorHAnsi"/>
        </w:rPr>
        <w:t>;</w:t>
      </w:r>
    </w:p>
    <w:p w14:paraId="028CC2F1" w14:textId="4F45002C" w:rsidR="00C64454" w:rsidRPr="00BD722E" w:rsidRDefault="007E6F4D"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La gestion des cours d'eau de 3ème catégorie ainsi que l'entretien de leurs berges</w:t>
      </w:r>
      <w:r w:rsidR="00310CF8">
        <w:rPr>
          <w:rFonts w:asciiTheme="minorHAnsi" w:hAnsiTheme="minorHAnsi"/>
        </w:rPr>
        <w:t xml:space="preserve"> </w:t>
      </w:r>
      <w:r w:rsidRPr="00BD722E">
        <w:rPr>
          <w:rFonts w:asciiTheme="minorHAnsi" w:hAnsiTheme="minorHAnsi"/>
        </w:rPr>
        <w:t>;</w:t>
      </w:r>
    </w:p>
    <w:p w14:paraId="6D1F5105" w14:textId="0143C7EF" w:rsidR="00C64454" w:rsidRPr="00BD722E" w:rsidRDefault="007E6F4D"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Une assistance générale en matière de prévention des inondations</w:t>
      </w:r>
      <w:r w:rsidR="00310CF8">
        <w:rPr>
          <w:rFonts w:asciiTheme="minorHAnsi" w:hAnsiTheme="minorHAnsi"/>
        </w:rPr>
        <w:t xml:space="preserve"> </w:t>
      </w:r>
      <w:r w:rsidRPr="00BD722E">
        <w:rPr>
          <w:rFonts w:asciiTheme="minorHAnsi" w:hAnsiTheme="minorHAnsi"/>
        </w:rPr>
        <w:t>;</w:t>
      </w:r>
    </w:p>
    <w:p w14:paraId="657412DE" w14:textId="2F479C19" w:rsidR="00C64454" w:rsidRPr="00BD722E" w:rsidRDefault="007E6F4D"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Un secrétariat social d'appui</w:t>
      </w:r>
      <w:r w:rsidR="00310CF8">
        <w:rPr>
          <w:rFonts w:asciiTheme="minorHAnsi" w:hAnsiTheme="minorHAnsi"/>
        </w:rPr>
        <w:t xml:space="preserve"> </w:t>
      </w:r>
      <w:r w:rsidRPr="00BD722E">
        <w:rPr>
          <w:rFonts w:asciiTheme="minorHAnsi" w:hAnsiTheme="minorHAnsi"/>
        </w:rPr>
        <w:t>;</w:t>
      </w:r>
    </w:p>
    <w:p w14:paraId="3104CEB4" w14:textId="4512172A" w:rsidR="00C64454" w:rsidRPr="00BD722E" w:rsidRDefault="007E6F4D" w:rsidP="00BD722E">
      <w:pPr>
        <w:pStyle w:val="podBulletItem"/>
        <w:numPr>
          <w:ilvl w:val="0"/>
          <w:numId w:val="6"/>
        </w:numPr>
        <w:tabs>
          <w:tab w:val="clear" w:pos="922"/>
          <w:tab w:val="left" w:pos="0"/>
        </w:tabs>
        <w:jc w:val="both"/>
        <w:rPr>
          <w:rFonts w:asciiTheme="minorHAnsi" w:hAnsiTheme="minorHAnsi"/>
        </w:rPr>
      </w:pPr>
      <w:r w:rsidRPr="00BD722E">
        <w:rPr>
          <w:rFonts w:asciiTheme="minorHAnsi" w:hAnsiTheme="minorHAnsi"/>
        </w:rPr>
        <w:t>Un service d'aide à l'élaboration des plans et analyses de risques en matière de bien-être au travail</w:t>
      </w:r>
      <w:r w:rsidR="00310CF8">
        <w:rPr>
          <w:rFonts w:asciiTheme="minorHAnsi" w:hAnsiTheme="minorHAnsi"/>
        </w:rPr>
        <w:t xml:space="preserve"> </w:t>
      </w:r>
      <w:r w:rsidRPr="00BD722E">
        <w:rPr>
          <w:rFonts w:asciiTheme="minorHAnsi" w:hAnsiTheme="minorHAnsi"/>
        </w:rPr>
        <w:t>;</w:t>
      </w:r>
    </w:p>
    <w:p w14:paraId="207A9321" w14:textId="77777777" w:rsidR="00C64454" w:rsidRPr="00BD722E" w:rsidRDefault="00C64454" w:rsidP="00BD722E">
      <w:pPr>
        <w:ind w:firstLine="850"/>
        <w:jc w:val="both"/>
        <w:rPr>
          <w:rFonts w:asciiTheme="minorHAnsi" w:hAnsiTheme="minorHAnsi"/>
        </w:rPr>
      </w:pPr>
    </w:p>
    <w:p w14:paraId="196B1442" w14:textId="08C8E437" w:rsidR="00C64454" w:rsidRPr="00BD722E" w:rsidRDefault="007E6F4D" w:rsidP="00BD722E">
      <w:pPr>
        <w:pStyle w:val="JnY2pod"/>
        <w:jc w:val="both"/>
        <w:rPr>
          <w:rFonts w:asciiTheme="minorHAnsi" w:hAnsiTheme="minorHAnsi"/>
        </w:rPr>
      </w:pPr>
      <w:r w:rsidRPr="00BD722E">
        <w:rPr>
          <w:rStyle w:val="JnY4pod"/>
          <w:rFonts w:asciiTheme="minorHAnsi" w:hAnsiTheme="minorHAnsi"/>
        </w:rPr>
        <w:t xml:space="preserve">DÉCIDE, </w:t>
      </w:r>
      <w:r w:rsidR="00310CF8">
        <w:rPr>
          <w:rStyle w:val="JnY4pod"/>
          <w:rFonts w:asciiTheme="minorHAnsi" w:hAnsiTheme="minorHAnsi"/>
        </w:rPr>
        <w:t xml:space="preserve"> </w:t>
      </w:r>
      <w:r w:rsidRPr="00BD722E">
        <w:rPr>
          <w:rStyle w:val="JnY4pod"/>
          <w:rFonts w:asciiTheme="minorHAnsi" w:hAnsiTheme="minorHAnsi"/>
        </w:rPr>
        <w:t>:</w:t>
      </w:r>
    </w:p>
    <w:p w14:paraId="3BF4F574" w14:textId="5D13A7C1"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3F7935F0" w14:textId="77777777"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Article 1</w:t>
      </w:r>
      <w:r w:rsidRPr="00BD722E">
        <w:rPr>
          <w:rStyle w:val="JnY3pod"/>
          <w:rFonts w:asciiTheme="minorHAnsi" w:hAnsiTheme="minorHAnsi"/>
        </w:rPr>
        <w:t>er</w:t>
      </w:r>
      <w:r w:rsidRPr="00BD722E">
        <w:rPr>
          <w:rStyle w:val="JnY4pod"/>
          <w:rFonts w:asciiTheme="minorHAnsi" w:hAnsiTheme="minorHAnsi"/>
        </w:rPr>
        <w:t xml:space="preserve">. </w:t>
      </w:r>
      <w:r w:rsidRPr="00BD722E">
        <w:rPr>
          <w:rFonts w:asciiTheme="minorHAnsi" w:hAnsiTheme="minorHAnsi"/>
        </w:rPr>
        <w:t>D’affirmer que l’ensemble des compétences actuellement exercées par les Provinces, en ce compris notamment :</w:t>
      </w:r>
    </w:p>
    <w:p w14:paraId="28170704"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Étrangers et calamités</w:t>
      </w:r>
    </w:p>
    <w:p w14:paraId="1674DB3B"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Sécurité et ordre public</w:t>
      </w:r>
    </w:p>
    <w:p w14:paraId="1C0B1172"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Zones de secours</w:t>
      </w:r>
    </w:p>
    <w:p w14:paraId="6FA8FFED"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Communications routières</w:t>
      </w:r>
    </w:p>
    <w:p w14:paraId="416F2C2C"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Voies d’eau navigables et non navigables – hydraulique</w:t>
      </w:r>
    </w:p>
    <w:p w14:paraId="60FE5E3D"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Économie, commerce, artisanat, industrie et énergie</w:t>
      </w:r>
    </w:p>
    <w:p w14:paraId="1972243A"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Tourisme et agriculture</w:t>
      </w:r>
    </w:p>
    <w:p w14:paraId="4AE48549"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Enseignement sous toutes ses formes</w:t>
      </w:r>
    </w:p>
    <w:p w14:paraId="3BDA0E8C"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Culture, sports, jeunesse et loisirs</w:t>
      </w:r>
    </w:p>
    <w:p w14:paraId="376CE036"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Cultes et laïcité</w:t>
      </w:r>
    </w:p>
    <w:p w14:paraId="66E238CE"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Action sociale, familles et handicap</w:t>
      </w:r>
    </w:p>
    <w:p w14:paraId="0FAA11BA"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Soins de santé et santé mentale</w:t>
      </w:r>
    </w:p>
    <w:p w14:paraId="0A76CCB6"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Médecine préventive</w:t>
      </w:r>
    </w:p>
    <w:p w14:paraId="0A98282E"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Hygiène et salubrité publique</w:t>
      </w:r>
    </w:p>
    <w:p w14:paraId="0A4A19D2"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Logement et aménagement du territoire</w:t>
      </w:r>
    </w:p>
    <w:p w14:paraId="57CD4E1A"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Ingénierie territoriale et appui aux communes</w:t>
      </w:r>
    </w:p>
    <w:p w14:paraId="7A3A19DA" w14:textId="77777777" w:rsidR="00C64454" w:rsidRPr="00BD722E" w:rsidRDefault="007E6F4D" w:rsidP="00BD722E">
      <w:pPr>
        <w:pStyle w:val="podBulletItem"/>
        <w:numPr>
          <w:ilvl w:val="0"/>
          <w:numId w:val="7"/>
        </w:numPr>
        <w:tabs>
          <w:tab w:val="clear" w:pos="922"/>
          <w:tab w:val="left" w:pos="0"/>
        </w:tabs>
        <w:jc w:val="both"/>
        <w:rPr>
          <w:rFonts w:asciiTheme="minorHAnsi" w:hAnsiTheme="minorHAnsi"/>
        </w:rPr>
      </w:pPr>
      <w:r w:rsidRPr="00BD722E">
        <w:rPr>
          <w:rFonts w:asciiTheme="minorHAnsi" w:hAnsiTheme="minorHAnsi"/>
        </w:rPr>
        <w:t>Services administratifs spécifiques (sanctionnateur, assurances, etc.)</w:t>
      </w:r>
    </w:p>
    <w:p w14:paraId="21FEBB4E" w14:textId="77777777" w:rsidR="00C64454" w:rsidRPr="00BD722E" w:rsidRDefault="007E6F4D" w:rsidP="00BD722E">
      <w:pPr>
        <w:jc w:val="both"/>
        <w:rPr>
          <w:rFonts w:asciiTheme="minorHAnsi" w:hAnsiTheme="minorHAnsi"/>
        </w:rPr>
      </w:pPr>
      <w:r w:rsidRPr="00BD722E">
        <w:rPr>
          <w:rFonts w:asciiTheme="minorHAnsi" w:hAnsiTheme="minorHAnsi"/>
        </w:rPr>
        <w:t xml:space="preserve">doivent continuer à être exercées à un </w:t>
      </w:r>
      <w:r w:rsidRPr="00BD722E">
        <w:rPr>
          <w:rStyle w:val="JnY4pod"/>
          <w:rFonts w:asciiTheme="minorHAnsi" w:hAnsiTheme="minorHAnsi"/>
        </w:rPr>
        <w:t xml:space="preserve">niveau </w:t>
      </w:r>
      <w:proofErr w:type="spellStart"/>
      <w:r w:rsidRPr="00BD722E">
        <w:rPr>
          <w:rStyle w:val="JnY4pod"/>
          <w:rFonts w:asciiTheme="minorHAnsi" w:hAnsiTheme="minorHAnsi"/>
        </w:rPr>
        <w:t>supracommunal</w:t>
      </w:r>
      <w:proofErr w:type="spellEnd"/>
      <w:r w:rsidRPr="00BD722E">
        <w:rPr>
          <w:rFonts w:asciiTheme="minorHAnsi" w:hAnsiTheme="minorHAnsi"/>
        </w:rPr>
        <w:t>.</w:t>
      </w:r>
    </w:p>
    <w:p w14:paraId="44646398" w14:textId="60854212"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2</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De considérer que l’échelon communal n’est pas adapté pour la reprise de ces compétences, ni en termes de territoire, ni en termes de moyens.</w:t>
      </w:r>
    </w:p>
    <w:p w14:paraId="5A4DAA44" w14:textId="77777777"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3</w:t>
      </w:r>
      <w:r w:rsidRPr="00BD722E">
        <w:rPr>
          <w:rStyle w:val="JnY4pod"/>
          <w:rFonts w:asciiTheme="minorHAnsi" w:hAnsiTheme="minorHAnsi"/>
        </w:rPr>
        <w:t xml:space="preserve">. </w:t>
      </w:r>
      <w:r w:rsidRPr="00BD722E">
        <w:rPr>
          <w:rFonts w:asciiTheme="minorHAnsi" w:hAnsiTheme="minorHAnsi"/>
        </w:rPr>
        <w:t>De s’opposer à tout transfert de ces compétences vers les communes.</w:t>
      </w:r>
    </w:p>
    <w:p w14:paraId="7089C9B1" w14:textId="2C2DEC00"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4</w:t>
      </w:r>
      <w:r w:rsidRPr="00BD722E">
        <w:rPr>
          <w:rStyle w:val="JnY4pod"/>
          <w:rFonts w:asciiTheme="minorHAnsi" w:hAnsiTheme="minorHAnsi"/>
        </w:rPr>
        <w:t xml:space="preserve">. </w:t>
      </w:r>
      <w:r w:rsidRPr="00BD722E">
        <w:rPr>
          <w:rFonts w:asciiTheme="minorHAnsi" w:hAnsiTheme="minorHAnsi"/>
        </w:rPr>
        <w:t xml:space="preserve">De préconiser que ces compétences soient, le cas échéant, réattribuées exclusivement à d’autres niveaux de pouvoir ou structures </w:t>
      </w:r>
      <w:proofErr w:type="spellStart"/>
      <w:r w:rsidRPr="00BD722E">
        <w:rPr>
          <w:rFonts w:asciiTheme="minorHAnsi" w:hAnsiTheme="minorHAnsi"/>
        </w:rPr>
        <w:t>supracommunales</w:t>
      </w:r>
      <w:proofErr w:type="spellEnd"/>
      <w:r w:rsidRPr="00BD722E">
        <w:rPr>
          <w:rFonts w:asciiTheme="minorHAnsi" w:hAnsiTheme="minorHAnsi"/>
        </w:rPr>
        <w:t xml:space="preserve"> </w:t>
      </w:r>
      <w:r w:rsidRPr="00BD722E">
        <w:rPr>
          <w:rFonts w:asciiTheme="minorHAnsi" w:hAnsiTheme="minorHAnsi"/>
        </w:rPr>
        <w:lastRenderedPageBreak/>
        <w:t>appropriées, notamment la Région wallonne, la Fédération Wallonie-Bruxelles ou des structures intercommunales.</w:t>
      </w:r>
    </w:p>
    <w:p w14:paraId="710B8714" w14:textId="7EDD12DD"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5</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D’alerter sur les conséquences négatives d’un transfert de personnel vers les communes, en particulier la coexistence de statuts différents et les déséquilibres organisationnels qui en résulteraient.</w:t>
      </w:r>
    </w:p>
    <w:p w14:paraId="624A0D2A" w14:textId="14DB0205"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6</w:t>
      </w:r>
      <w:r w:rsidRPr="00BD722E">
        <w:rPr>
          <w:rStyle w:val="JnY4pod"/>
          <w:rFonts w:asciiTheme="minorHAnsi" w:hAnsiTheme="minorHAnsi"/>
        </w:rPr>
        <w:t xml:space="preserve">. </w:t>
      </w:r>
      <w:r w:rsidRPr="00BD722E">
        <w:rPr>
          <w:rFonts w:asciiTheme="minorHAnsi" w:hAnsiTheme="minorHAnsi"/>
        </w:rPr>
        <w:t xml:space="preserve">De souhaiter que soient développées à un niveau </w:t>
      </w:r>
      <w:proofErr w:type="spellStart"/>
      <w:r w:rsidRPr="00BD722E">
        <w:rPr>
          <w:rFonts w:asciiTheme="minorHAnsi" w:hAnsiTheme="minorHAnsi"/>
        </w:rPr>
        <w:t>supracommunal</w:t>
      </w:r>
      <w:proofErr w:type="spellEnd"/>
      <w:r w:rsidRPr="00BD722E">
        <w:rPr>
          <w:rFonts w:asciiTheme="minorHAnsi" w:hAnsiTheme="minorHAnsi"/>
        </w:rPr>
        <w:t xml:space="preserve"> les matières suivantes</w:t>
      </w:r>
      <w:r w:rsidR="00310CF8">
        <w:rPr>
          <w:rFonts w:asciiTheme="minorHAnsi" w:hAnsiTheme="minorHAnsi"/>
        </w:rPr>
        <w:t xml:space="preserve"> </w:t>
      </w:r>
      <w:r w:rsidRPr="00BD722E">
        <w:rPr>
          <w:rFonts w:asciiTheme="minorHAnsi" w:hAnsiTheme="minorHAnsi"/>
        </w:rPr>
        <w:t>:</w:t>
      </w:r>
    </w:p>
    <w:p w14:paraId="4DE7EAAF" w14:textId="57CF3EC2" w:rsidR="00C64454" w:rsidRPr="00BD722E" w:rsidRDefault="00310CF8" w:rsidP="00BD722E">
      <w:pPr>
        <w:pStyle w:val="podBulletItem"/>
        <w:numPr>
          <w:ilvl w:val="0"/>
          <w:numId w:val="8"/>
        </w:numPr>
        <w:tabs>
          <w:tab w:val="clear" w:pos="922"/>
          <w:tab w:val="left" w:pos="0"/>
        </w:tabs>
        <w:jc w:val="both"/>
        <w:rPr>
          <w:rFonts w:asciiTheme="minorHAnsi" w:hAnsiTheme="minorHAnsi"/>
        </w:rPr>
      </w:pPr>
      <w:r>
        <w:rPr>
          <w:rFonts w:asciiTheme="minorHAnsi" w:hAnsiTheme="minorHAnsi"/>
        </w:rPr>
        <w:t xml:space="preserve"> </w:t>
      </w:r>
      <w:r w:rsidR="007E6F4D" w:rsidRPr="00BD722E">
        <w:rPr>
          <w:rFonts w:asciiTheme="minorHAnsi" w:hAnsiTheme="minorHAnsi"/>
        </w:rPr>
        <w:t>Des centrales d'achats : au niveau des bureaux d'étude, les marchés particuliers tels que ceux non repris dans la centrale d'achats du SPW</w:t>
      </w:r>
      <w:r>
        <w:rPr>
          <w:rFonts w:asciiTheme="minorHAnsi" w:hAnsiTheme="minorHAnsi"/>
        </w:rPr>
        <w:t xml:space="preserve"> </w:t>
      </w:r>
      <w:r w:rsidR="007E6F4D" w:rsidRPr="00BD722E">
        <w:rPr>
          <w:rFonts w:asciiTheme="minorHAnsi" w:hAnsiTheme="minorHAnsi"/>
        </w:rPr>
        <w:t>;</w:t>
      </w:r>
    </w:p>
    <w:p w14:paraId="55232107" w14:textId="6726FB9B" w:rsidR="00C64454" w:rsidRPr="00BD722E" w:rsidRDefault="007E6F4D"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Une assistance juridique</w:t>
      </w:r>
      <w:r w:rsidR="00310CF8">
        <w:rPr>
          <w:rFonts w:asciiTheme="minorHAnsi" w:hAnsiTheme="minorHAnsi"/>
        </w:rPr>
        <w:t xml:space="preserve"> </w:t>
      </w:r>
      <w:r w:rsidRPr="00BD722E">
        <w:rPr>
          <w:rFonts w:asciiTheme="minorHAnsi" w:hAnsiTheme="minorHAnsi"/>
        </w:rPr>
        <w:t>;</w:t>
      </w:r>
    </w:p>
    <w:p w14:paraId="3FB6E122" w14:textId="5C9134A8" w:rsidR="00C64454" w:rsidRPr="00BD722E" w:rsidRDefault="007E6F4D"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La gestion des cours d'eau de 3ème catégorie ainsi que l'entretien de leurs berges</w:t>
      </w:r>
      <w:r w:rsidR="00310CF8">
        <w:rPr>
          <w:rFonts w:asciiTheme="minorHAnsi" w:hAnsiTheme="minorHAnsi"/>
        </w:rPr>
        <w:t xml:space="preserve"> </w:t>
      </w:r>
      <w:r w:rsidRPr="00BD722E">
        <w:rPr>
          <w:rFonts w:asciiTheme="minorHAnsi" w:hAnsiTheme="minorHAnsi"/>
        </w:rPr>
        <w:t>;</w:t>
      </w:r>
    </w:p>
    <w:p w14:paraId="65E7BC27" w14:textId="4B2B5477" w:rsidR="00C64454" w:rsidRPr="00BD722E" w:rsidRDefault="007E6F4D"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Une assistance générale en matière de prévention des inondations</w:t>
      </w:r>
      <w:r w:rsidR="00310CF8">
        <w:rPr>
          <w:rFonts w:asciiTheme="minorHAnsi" w:hAnsiTheme="minorHAnsi"/>
        </w:rPr>
        <w:t xml:space="preserve"> </w:t>
      </w:r>
      <w:r w:rsidRPr="00BD722E">
        <w:rPr>
          <w:rFonts w:asciiTheme="minorHAnsi" w:hAnsiTheme="minorHAnsi"/>
        </w:rPr>
        <w:t>;</w:t>
      </w:r>
    </w:p>
    <w:p w14:paraId="062A061A" w14:textId="341AC9FA" w:rsidR="00C64454" w:rsidRPr="00BD722E" w:rsidRDefault="007E6F4D"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Un secrétariat social d'appui</w:t>
      </w:r>
      <w:r w:rsidR="00310CF8">
        <w:rPr>
          <w:rFonts w:asciiTheme="minorHAnsi" w:hAnsiTheme="minorHAnsi"/>
        </w:rPr>
        <w:t xml:space="preserve"> </w:t>
      </w:r>
      <w:r w:rsidRPr="00BD722E">
        <w:rPr>
          <w:rFonts w:asciiTheme="minorHAnsi" w:hAnsiTheme="minorHAnsi"/>
        </w:rPr>
        <w:t>;</w:t>
      </w:r>
    </w:p>
    <w:p w14:paraId="1538D66F" w14:textId="172ACF11" w:rsidR="00C64454" w:rsidRPr="00BD722E" w:rsidRDefault="007E6F4D" w:rsidP="00BD722E">
      <w:pPr>
        <w:pStyle w:val="podBulletItem"/>
        <w:numPr>
          <w:ilvl w:val="0"/>
          <w:numId w:val="8"/>
        </w:numPr>
        <w:tabs>
          <w:tab w:val="clear" w:pos="922"/>
          <w:tab w:val="left" w:pos="0"/>
        </w:tabs>
        <w:jc w:val="both"/>
        <w:rPr>
          <w:rFonts w:asciiTheme="minorHAnsi" w:hAnsiTheme="minorHAnsi"/>
        </w:rPr>
      </w:pPr>
      <w:r w:rsidRPr="00BD722E">
        <w:rPr>
          <w:rFonts w:asciiTheme="minorHAnsi" w:hAnsiTheme="minorHAnsi"/>
        </w:rPr>
        <w:t>Un service d'aide à l'élaboration des plans et analyses de risques en matière de bien-être au travail</w:t>
      </w:r>
      <w:r w:rsidR="00310CF8">
        <w:rPr>
          <w:rFonts w:asciiTheme="minorHAnsi" w:hAnsiTheme="minorHAnsi"/>
        </w:rPr>
        <w:t xml:space="preserve"> </w:t>
      </w:r>
      <w:r w:rsidRPr="00BD722E">
        <w:rPr>
          <w:rFonts w:asciiTheme="minorHAnsi" w:hAnsiTheme="minorHAnsi"/>
        </w:rPr>
        <w:t>;</w:t>
      </w:r>
    </w:p>
    <w:p w14:paraId="408722A3" w14:textId="6FB5B6A0"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w:t>
      </w:r>
      <w:r w:rsidR="00310CF8">
        <w:rPr>
          <w:rStyle w:val="JnY1pod"/>
          <w:rFonts w:asciiTheme="minorHAnsi" w:hAnsiTheme="minorHAnsi"/>
        </w:rPr>
        <w:t xml:space="preserve"> </w:t>
      </w:r>
      <w:r w:rsidRPr="00BD722E">
        <w:rPr>
          <w:rStyle w:val="JnY1pod"/>
          <w:rFonts w:asciiTheme="minorHAnsi" w:hAnsiTheme="minorHAnsi"/>
        </w:rPr>
        <w:t>7</w:t>
      </w:r>
      <w:r w:rsidRPr="00BD722E">
        <w:rPr>
          <w:rStyle w:val="JnY4pod"/>
          <w:rFonts w:asciiTheme="minorHAnsi" w:hAnsiTheme="minorHAnsi"/>
        </w:rPr>
        <w:t xml:space="preserve">. </w:t>
      </w:r>
      <w:r w:rsidRPr="00BD722E">
        <w:rPr>
          <w:rFonts w:asciiTheme="minorHAnsi" w:hAnsiTheme="minorHAnsi"/>
        </w:rPr>
        <w:t>D’exiger que toute réforme garantisse une neutralité budgétaire complète pour la commune.</w:t>
      </w:r>
    </w:p>
    <w:p w14:paraId="1B48978A" w14:textId="18C881A2"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8</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D’exiger une neutralité fiscale intégrale pour les citoyens.</w:t>
      </w:r>
    </w:p>
    <w:p w14:paraId="6019871F" w14:textId="49B59447"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Art.9.</w:t>
      </w:r>
      <w:r w:rsidR="00310CF8">
        <w:rPr>
          <w:rFonts w:asciiTheme="minorHAnsi" w:hAnsiTheme="minorHAnsi"/>
        </w:rPr>
        <w:t xml:space="preserve"> </w:t>
      </w:r>
      <w:r w:rsidRPr="00BD722E">
        <w:rPr>
          <w:rFonts w:asciiTheme="minorHAnsi" w:hAnsiTheme="minorHAnsi"/>
        </w:rPr>
        <w:t>: De transmettre la présente délibération au Gouvernement wallon dans les délais impartis.</w:t>
      </w:r>
      <w:r w:rsidR="00310CF8">
        <w:rPr>
          <w:rFonts w:asciiTheme="minorHAnsi" w:hAnsiTheme="minorHAnsi"/>
        </w:rPr>
        <w:t xml:space="preserve"> </w:t>
      </w:r>
    </w:p>
    <w:p w14:paraId="1DC0CF00" w14:textId="755A2996" w:rsidR="00C64454" w:rsidRPr="00BD722E" w:rsidRDefault="007E6F4D" w:rsidP="0076478E">
      <w:pPr>
        <w:pStyle w:val="Ligne"/>
      </w:pPr>
      <w:r w:rsidRPr="00BD722E">
        <w:t>--------------------------------</w:t>
      </w:r>
    </w:p>
    <w:p w14:paraId="08D1EC53" w14:textId="4958924A" w:rsidR="00C64454" w:rsidRPr="00BD722E" w:rsidRDefault="007E6F4D" w:rsidP="0076478E">
      <w:pPr>
        <w:pStyle w:val="OBJET"/>
      </w:pPr>
      <w:r w:rsidRPr="00BD722E">
        <w:t>Objet</w:t>
      </w:r>
      <w:r w:rsidR="00310CF8">
        <w:t xml:space="preserve"> </w:t>
      </w:r>
      <w:r w:rsidRPr="00BD722E">
        <w:t>: Service Marchés publics — Marché de travaux — Renouvellement du bâchage de la toiture de l'abbaye — Relance — Fixation des conditions et choix du mode de passation — Décision — Vote</w:t>
      </w:r>
    </w:p>
    <w:p w14:paraId="7863DDE7" w14:textId="77777777" w:rsidR="00C64454" w:rsidRPr="00BD722E" w:rsidRDefault="00C64454" w:rsidP="00BD722E">
      <w:pPr>
        <w:jc w:val="both"/>
        <w:rPr>
          <w:rFonts w:asciiTheme="minorHAnsi" w:hAnsiTheme="minorHAnsi"/>
        </w:rPr>
      </w:pPr>
    </w:p>
    <w:p w14:paraId="2A44D823" w14:textId="77777777" w:rsidR="00C64454" w:rsidRPr="00BD722E" w:rsidRDefault="007E6F4D"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2E247BE0" w14:textId="77777777" w:rsidR="00C64454" w:rsidRPr="00BD722E" w:rsidRDefault="00C64454" w:rsidP="00BD722E">
      <w:pPr>
        <w:tabs>
          <w:tab w:val="left" w:pos="0"/>
        </w:tabs>
        <w:ind w:right="79" w:firstLine="851"/>
        <w:contextualSpacing/>
        <w:jc w:val="both"/>
        <w:rPr>
          <w:rFonts w:asciiTheme="minorHAnsi" w:hAnsiTheme="minorHAnsi"/>
        </w:rPr>
      </w:pPr>
    </w:p>
    <w:p w14:paraId="48B10CF4"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le Code de la démocratie locale et de la décentralisation et ses modifications ultérieures, notamment les articles L1222-3 §2, al.2 et L1222-4 relatifs aux compétences du Collège communal et les articles L3111-1 et suivants relatifs à la tutelle ;</w:t>
      </w:r>
    </w:p>
    <w:p w14:paraId="4B4AB88B"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0C96866A"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la loi du 17 juin 2016 relative aux marchés publics et ses modifications ultérieures, notamment l’article 42, § 1, 1° a) (la dépense à approuver HTVA n'atteint pas le seuil de 140.000,00 EUR) ;</w:t>
      </w:r>
    </w:p>
    <w:p w14:paraId="05AF42CA"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l'Arrêté royal du 14 janvier 2013 établissant les règles générales d'exécution des marchés publics et ses modifications ultérieures ;</w:t>
      </w:r>
    </w:p>
    <w:p w14:paraId="2FA1EE4A"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l'Arrêté royal du 18 avril 2017 relatif à la passation des marchés publics dans les secteurs classiques et ses modifications ultérieures, notamment l'article 90, 1° ;</w:t>
      </w:r>
    </w:p>
    <w:p w14:paraId="723F5B7B" w14:textId="697238A4" w:rsidR="00C64454" w:rsidRPr="00BD722E" w:rsidRDefault="007E6F4D" w:rsidP="00BD722E">
      <w:pPr>
        <w:pStyle w:val="JnY2pod"/>
        <w:jc w:val="both"/>
        <w:rPr>
          <w:rFonts w:asciiTheme="minorHAnsi" w:hAnsiTheme="minorHAnsi"/>
        </w:rPr>
      </w:pPr>
      <w:r w:rsidRPr="00BD722E">
        <w:rPr>
          <w:rFonts w:asciiTheme="minorHAnsi" w:hAnsiTheme="minorHAnsi"/>
        </w:rPr>
        <w:t>Considérant la détérioration des bâches</w:t>
      </w:r>
      <w:r w:rsidR="00310CF8">
        <w:rPr>
          <w:rFonts w:asciiTheme="minorHAnsi" w:hAnsiTheme="minorHAnsi"/>
        </w:rPr>
        <w:t xml:space="preserve"> </w:t>
      </w:r>
      <w:r w:rsidRPr="00BD722E">
        <w:rPr>
          <w:rFonts w:asciiTheme="minorHAnsi" w:hAnsiTheme="minorHAnsi"/>
        </w:rPr>
        <w:t>de la toiture des zones</w:t>
      </w:r>
      <w:r w:rsidR="00310CF8">
        <w:rPr>
          <w:rFonts w:asciiTheme="minorHAnsi" w:hAnsiTheme="minorHAnsi"/>
        </w:rPr>
        <w:t xml:space="preserve"> </w:t>
      </w:r>
      <w:r w:rsidRPr="00BD722E">
        <w:rPr>
          <w:rFonts w:asciiTheme="minorHAnsi" w:hAnsiTheme="minorHAnsi"/>
        </w:rPr>
        <w:t>"corps de logis", "brasserie" et "moulin" de l'abbaye ;</w:t>
      </w:r>
    </w:p>
    <w:p w14:paraId="03A56C48" w14:textId="6E3C70C5" w:rsidR="00C64454" w:rsidRPr="00BD722E" w:rsidRDefault="007E6F4D" w:rsidP="00BD722E">
      <w:pPr>
        <w:pStyle w:val="JnY2pod"/>
        <w:jc w:val="both"/>
        <w:rPr>
          <w:rFonts w:asciiTheme="minorHAnsi" w:hAnsiTheme="minorHAnsi"/>
        </w:rPr>
      </w:pPr>
      <w:r w:rsidRPr="00BD722E">
        <w:rPr>
          <w:rFonts w:asciiTheme="minorHAnsi" w:hAnsiTheme="minorHAnsi"/>
        </w:rPr>
        <w:t>Considérant la nécessité de remplacement desdites bâches détériorées afin de protéger le bâtiment contre les infiltrations d'eau</w:t>
      </w:r>
      <w:r w:rsidR="00310CF8">
        <w:rPr>
          <w:rFonts w:asciiTheme="minorHAnsi" w:hAnsiTheme="minorHAnsi"/>
        </w:rPr>
        <w:t xml:space="preserve"> </w:t>
      </w:r>
      <w:r w:rsidRPr="00BD722E">
        <w:rPr>
          <w:rFonts w:asciiTheme="minorHAnsi" w:hAnsiTheme="minorHAnsi"/>
        </w:rPr>
        <w:t>;</w:t>
      </w:r>
    </w:p>
    <w:p w14:paraId="7C37BD86" w14:textId="77777777" w:rsidR="00C64454" w:rsidRPr="00BD722E" w:rsidRDefault="007E6F4D" w:rsidP="00BD722E">
      <w:pPr>
        <w:pStyle w:val="JnY2pod"/>
        <w:jc w:val="both"/>
        <w:rPr>
          <w:rFonts w:asciiTheme="minorHAnsi" w:hAnsiTheme="minorHAnsi"/>
        </w:rPr>
      </w:pPr>
      <w:r w:rsidRPr="00BD722E">
        <w:rPr>
          <w:rFonts w:asciiTheme="minorHAnsi" w:hAnsiTheme="minorHAnsi"/>
        </w:rPr>
        <w:lastRenderedPageBreak/>
        <w:t>Considérant la nécessité de procéder au remplacement de l'ensemble des bâches afin de remédier aux infiltrations régulières et de maximiser les résultats des prochains travaux d'éradication de la mérule ;</w:t>
      </w:r>
    </w:p>
    <w:p w14:paraId="016EC6CD" w14:textId="6C97FD5C" w:rsidR="00C64454" w:rsidRPr="00BD722E" w:rsidRDefault="007E6F4D" w:rsidP="00BD722E">
      <w:pPr>
        <w:pStyle w:val="JnY2pod"/>
        <w:jc w:val="both"/>
        <w:rPr>
          <w:rFonts w:asciiTheme="minorHAnsi" w:hAnsiTheme="minorHAnsi"/>
        </w:rPr>
      </w:pPr>
      <w:r w:rsidRPr="00BD722E">
        <w:rPr>
          <w:rFonts w:asciiTheme="minorHAnsi" w:hAnsiTheme="minorHAnsi"/>
        </w:rPr>
        <w:t>Vu la délibération du Conseil communal en séance le 24 février</w:t>
      </w:r>
      <w:r w:rsidR="00310CF8">
        <w:rPr>
          <w:rFonts w:asciiTheme="minorHAnsi" w:hAnsiTheme="minorHAnsi"/>
        </w:rPr>
        <w:t xml:space="preserve"> </w:t>
      </w:r>
      <w:r w:rsidRPr="00BD722E">
        <w:rPr>
          <w:rFonts w:asciiTheme="minorHAnsi" w:hAnsiTheme="minorHAnsi"/>
        </w:rPr>
        <w:t>2026, par laquelle il fixe les conditions du marché</w:t>
      </w:r>
      <w:r w:rsidR="00310CF8">
        <w:rPr>
          <w:rFonts w:asciiTheme="minorHAnsi" w:hAnsiTheme="minorHAnsi"/>
        </w:rPr>
        <w:t xml:space="preserve"> </w:t>
      </w:r>
      <w:r w:rsidRPr="00BD722E">
        <w:rPr>
          <w:rFonts w:asciiTheme="minorHAnsi" w:hAnsiTheme="minorHAnsi"/>
        </w:rPr>
        <w:t>de travaux "Renouvellement du bâchage de la toiture de l'Abbaye" et</w:t>
      </w:r>
      <w:r w:rsidR="00310CF8">
        <w:rPr>
          <w:rFonts w:asciiTheme="minorHAnsi" w:hAnsiTheme="minorHAnsi"/>
        </w:rPr>
        <w:t xml:space="preserve"> </w:t>
      </w:r>
      <w:r w:rsidRPr="00BD722E">
        <w:rPr>
          <w:rFonts w:asciiTheme="minorHAnsi" w:hAnsiTheme="minorHAnsi"/>
        </w:rPr>
        <w:t>accepte le cahier des charges n° 2026-859,</w:t>
      </w:r>
      <w:r w:rsidR="00310CF8">
        <w:rPr>
          <w:rFonts w:asciiTheme="minorHAnsi" w:hAnsiTheme="minorHAnsi"/>
        </w:rPr>
        <w:t xml:space="preserve"> </w:t>
      </w:r>
      <w:r w:rsidRPr="00BD722E">
        <w:rPr>
          <w:rFonts w:asciiTheme="minorHAnsi" w:hAnsiTheme="minorHAnsi"/>
        </w:rPr>
        <w:t>ses annexes, le montant estimé du marché et la procédure négociée sans publication préalable en tant que procédure de passation</w:t>
      </w:r>
      <w:r w:rsidR="00310CF8">
        <w:rPr>
          <w:rFonts w:asciiTheme="minorHAnsi" w:hAnsiTheme="minorHAnsi"/>
        </w:rPr>
        <w:t xml:space="preserve"> </w:t>
      </w:r>
      <w:r w:rsidRPr="00BD722E">
        <w:rPr>
          <w:rFonts w:asciiTheme="minorHAnsi" w:hAnsiTheme="minorHAnsi"/>
        </w:rPr>
        <w:t>;</w:t>
      </w:r>
    </w:p>
    <w:p w14:paraId="11CD6989" w14:textId="10471F4D" w:rsidR="00C64454" w:rsidRPr="00BD722E" w:rsidRDefault="007E6F4D" w:rsidP="00BD722E">
      <w:pPr>
        <w:pStyle w:val="JnY2pod"/>
        <w:jc w:val="both"/>
        <w:rPr>
          <w:rFonts w:asciiTheme="minorHAnsi" w:hAnsiTheme="minorHAnsi"/>
        </w:rPr>
      </w:pPr>
      <w:r w:rsidRPr="00BD722E">
        <w:rPr>
          <w:rFonts w:asciiTheme="minorHAnsi" w:hAnsiTheme="minorHAnsi"/>
        </w:rPr>
        <w:t>Vu la délibération du Collège communal en séance le 26</w:t>
      </w:r>
      <w:r w:rsidR="00310CF8">
        <w:rPr>
          <w:rFonts w:asciiTheme="minorHAnsi" w:hAnsiTheme="minorHAnsi"/>
        </w:rPr>
        <w:t xml:space="preserve"> </w:t>
      </w:r>
      <w:r w:rsidRPr="00BD722E">
        <w:rPr>
          <w:rFonts w:asciiTheme="minorHAnsi" w:hAnsiTheme="minorHAnsi"/>
        </w:rPr>
        <w:t>février</w:t>
      </w:r>
      <w:r w:rsidR="00310CF8">
        <w:rPr>
          <w:rFonts w:asciiTheme="minorHAnsi" w:hAnsiTheme="minorHAnsi"/>
        </w:rPr>
        <w:t xml:space="preserve"> </w:t>
      </w:r>
      <w:r w:rsidRPr="00BD722E">
        <w:rPr>
          <w:rFonts w:asciiTheme="minorHAnsi" w:hAnsiTheme="minorHAnsi"/>
        </w:rPr>
        <w:t>2026, par laquelle les opérateurs suivants sont choisis afin de prendre part au marché (via invitation sur la plateforme E-Procurement) :</w:t>
      </w:r>
    </w:p>
    <w:p w14:paraId="1056760E" w14:textId="77777777" w:rsidR="00C64454" w:rsidRPr="00BD722E" w:rsidRDefault="007E6F4D" w:rsidP="00BD722E">
      <w:pPr>
        <w:pStyle w:val="JnY2pod"/>
        <w:jc w:val="both"/>
        <w:rPr>
          <w:rFonts w:asciiTheme="minorHAnsi" w:hAnsiTheme="minorHAnsi"/>
        </w:rPr>
      </w:pPr>
      <w:r w:rsidRPr="00BD722E">
        <w:rPr>
          <w:rFonts w:asciiTheme="minorHAnsi" w:hAnsiTheme="minorHAnsi"/>
        </w:rPr>
        <w:t>- Toiture Gros Ulrich SRL, Rue de Mons, 420 à 6140 Fontaine L'Evêque ;</w:t>
      </w:r>
    </w:p>
    <w:p w14:paraId="5FFBA86D" w14:textId="77777777" w:rsidR="00C64454" w:rsidRPr="00BD722E" w:rsidRDefault="007E6F4D" w:rsidP="00BD722E">
      <w:pPr>
        <w:pStyle w:val="JnY2pod"/>
        <w:jc w:val="both"/>
        <w:rPr>
          <w:rFonts w:asciiTheme="minorHAnsi" w:hAnsiTheme="minorHAnsi"/>
        </w:rPr>
      </w:pPr>
      <w:r w:rsidRPr="00BD722E">
        <w:rPr>
          <w:rFonts w:asciiTheme="minorHAnsi" w:hAnsiTheme="minorHAnsi"/>
        </w:rPr>
        <w:t xml:space="preserve">- LES BROTHERS COUVREURS SRL, Rue Emile Damien 92 à 6500 </w:t>
      </w:r>
      <w:proofErr w:type="spellStart"/>
      <w:r w:rsidRPr="00BD722E">
        <w:rPr>
          <w:rFonts w:asciiTheme="minorHAnsi" w:hAnsiTheme="minorHAnsi"/>
        </w:rPr>
        <w:t>Leugnies</w:t>
      </w:r>
      <w:proofErr w:type="spellEnd"/>
      <w:r w:rsidRPr="00BD722E">
        <w:rPr>
          <w:rFonts w:asciiTheme="minorHAnsi" w:hAnsiTheme="minorHAnsi"/>
        </w:rPr>
        <w:t xml:space="preserve"> ;</w:t>
      </w:r>
    </w:p>
    <w:p w14:paraId="54793BAB" w14:textId="77777777" w:rsidR="00C64454" w:rsidRPr="00BD722E" w:rsidRDefault="007E6F4D" w:rsidP="00BD722E">
      <w:pPr>
        <w:pStyle w:val="JnY2pod"/>
        <w:jc w:val="both"/>
        <w:rPr>
          <w:rFonts w:asciiTheme="minorHAnsi" w:hAnsiTheme="minorHAnsi"/>
        </w:rPr>
      </w:pPr>
      <w:r w:rsidRPr="00BD722E">
        <w:rPr>
          <w:rFonts w:asciiTheme="minorHAnsi" w:hAnsiTheme="minorHAnsi"/>
        </w:rPr>
        <w:t xml:space="preserve">- SPRL G.A.C. - GROUPEMENT ARTISANAL DE LA CONSTRUCTION, RUE DU MAZY 61 à 7134 </w:t>
      </w:r>
      <w:proofErr w:type="spellStart"/>
      <w:r w:rsidRPr="00BD722E">
        <w:rPr>
          <w:rFonts w:asciiTheme="minorHAnsi" w:hAnsiTheme="minorHAnsi"/>
        </w:rPr>
        <w:t>Ressaix</w:t>
      </w:r>
      <w:proofErr w:type="spellEnd"/>
      <w:r w:rsidRPr="00BD722E">
        <w:rPr>
          <w:rFonts w:asciiTheme="minorHAnsi" w:hAnsiTheme="minorHAnsi"/>
        </w:rPr>
        <w:t xml:space="preserve"> ;</w:t>
      </w:r>
    </w:p>
    <w:p w14:paraId="49F2FE04" w14:textId="77777777" w:rsidR="00C64454" w:rsidRPr="00BD722E" w:rsidRDefault="007E6F4D" w:rsidP="00BD722E">
      <w:pPr>
        <w:pStyle w:val="JnY2pod"/>
        <w:jc w:val="both"/>
        <w:rPr>
          <w:rFonts w:asciiTheme="minorHAnsi" w:hAnsiTheme="minorHAnsi"/>
        </w:rPr>
      </w:pPr>
      <w:r w:rsidRPr="00BD722E">
        <w:rPr>
          <w:rFonts w:asciiTheme="minorHAnsi" w:hAnsiTheme="minorHAnsi"/>
        </w:rPr>
        <w:t xml:space="preserve">- Baert Construction </w:t>
      </w:r>
      <w:proofErr w:type="spellStart"/>
      <w:r w:rsidRPr="00BD722E">
        <w:rPr>
          <w:rFonts w:asciiTheme="minorHAnsi" w:hAnsiTheme="minorHAnsi"/>
        </w:rPr>
        <w:t>sa</w:t>
      </w:r>
      <w:proofErr w:type="spellEnd"/>
      <w:r w:rsidRPr="00BD722E">
        <w:rPr>
          <w:rFonts w:asciiTheme="minorHAnsi" w:hAnsiTheme="minorHAnsi"/>
        </w:rPr>
        <w:t>, Rue Saint Fiacre 72 à 7134 Epinois ;</w:t>
      </w:r>
    </w:p>
    <w:p w14:paraId="0A07B2B4" w14:textId="77777777" w:rsidR="00C64454" w:rsidRPr="00BD722E" w:rsidRDefault="007E6F4D" w:rsidP="00BD722E">
      <w:pPr>
        <w:pStyle w:val="JnY2pod"/>
        <w:jc w:val="both"/>
        <w:rPr>
          <w:rFonts w:asciiTheme="minorHAnsi" w:hAnsiTheme="minorHAnsi"/>
        </w:rPr>
      </w:pPr>
      <w:r w:rsidRPr="00BD722E">
        <w:rPr>
          <w:rFonts w:asciiTheme="minorHAnsi" w:hAnsiTheme="minorHAnsi"/>
        </w:rPr>
        <w:t xml:space="preserve">- JCL TOITURES, Rue des </w:t>
      </w:r>
      <w:proofErr w:type="spellStart"/>
      <w:r w:rsidRPr="00BD722E">
        <w:rPr>
          <w:rFonts w:asciiTheme="minorHAnsi" w:hAnsiTheme="minorHAnsi"/>
        </w:rPr>
        <w:t>Flanolles</w:t>
      </w:r>
      <w:proofErr w:type="spellEnd"/>
      <w:r w:rsidRPr="00BD722E">
        <w:rPr>
          <w:rFonts w:asciiTheme="minorHAnsi" w:hAnsiTheme="minorHAnsi"/>
        </w:rPr>
        <w:t xml:space="preserve"> 31 à 6110 MONTIGNY-LE-TILLEUL ;</w:t>
      </w:r>
    </w:p>
    <w:p w14:paraId="645F4F4C" w14:textId="77777777" w:rsidR="00C64454" w:rsidRPr="00BD722E" w:rsidRDefault="007E6F4D" w:rsidP="00BD722E">
      <w:pPr>
        <w:pStyle w:val="JnY2pod"/>
        <w:jc w:val="both"/>
        <w:rPr>
          <w:rFonts w:asciiTheme="minorHAnsi" w:hAnsiTheme="minorHAnsi"/>
        </w:rPr>
      </w:pPr>
      <w:r w:rsidRPr="00BD722E">
        <w:rPr>
          <w:rFonts w:asciiTheme="minorHAnsi" w:hAnsiTheme="minorHAnsi"/>
        </w:rPr>
        <w:t>- ENTREPRISES GENERALES PAUL MATHIEU SA, Rue Champeau 6 à 6061 Montignies-S-Sambre ;</w:t>
      </w:r>
    </w:p>
    <w:p w14:paraId="37720162" w14:textId="4F24188B" w:rsidR="00C64454" w:rsidRPr="00BD722E" w:rsidRDefault="007E6F4D" w:rsidP="00BD722E">
      <w:pPr>
        <w:pStyle w:val="JnY2pod"/>
        <w:jc w:val="both"/>
        <w:rPr>
          <w:rFonts w:asciiTheme="minorHAnsi" w:hAnsiTheme="minorHAnsi"/>
        </w:rPr>
      </w:pPr>
      <w:r w:rsidRPr="00BD722E">
        <w:rPr>
          <w:rFonts w:asciiTheme="minorHAnsi" w:hAnsiTheme="minorHAnsi"/>
        </w:rPr>
        <w:t>Vu la délibération du collège communal, en séance le 8</w:t>
      </w:r>
      <w:r w:rsidR="00310CF8">
        <w:rPr>
          <w:rFonts w:asciiTheme="minorHAnsi" w:hAnsiTheme="minorHAnsi"/>
        </w:rPr>
        <w:t xml:space="preserve"> </w:t>
      </w:r>
      <w:r w:rsidRPr="00BD722E">
        <w:rPr>
          <w:rFonts w:asciiTheme="minorHAnsi" w:hAnsiTheme="minorHAnsi"/>
        </w:rPr>
        <w:t>avril</w:t>
      </w:r>
      <w:r w:rsidR="00310CF8">
        <w:rPr>
          <w:rFonts w:asciiTheme="minorHAnsi" w:hAnsiTheme="minorHAnsi"/>
        </w:rPr>
        <w:t xml:space="preserve"> </w:t>
      </w:r>
      <w:r w:rsidRPr="00BD722E">
        <w:rPr>
          <w:rFonts w:asciiTheme="minorHAnsi" w:hAnsiTheme="minorHAnsi"/>
        </w:rPr>
        <w:t>2026, par laquelle il arrête la procédure de marché public en raison de l'absence d'offre lors de l'ouverture du coffre-fort sur la plateforme E-Procurement ;</w:t>
      </w:r>
      <w:r w:rsidR="00310CF8">
        <w:rPr>
          <w:rFonts w:asciiTheme="minorHAnsi" w:hAnsiTheme="minorHAnsi"/>
        </w:rPr>
        <w:t xml:space="preserve"> </w:t>
      </w:r>
    </w:p>
    <w:p w14:paraId="2BABE039" w14:textId="284416E3" w:rsidR="00C64454" w:rsidRPr="00BD722E" w:rsidRDefault="007E6F4D" w:rsidP="00BD722E">
      <w:pPr>
        <w:pStyle w:val="JnY2pod"/>
        <w:jc w:val="both"/>
        <w:rPr>
          <w:rFonts w:asciiTheme="minorHAnsi" w:hAnsiTheme="minorHAnsi"/>
        </w:rPr>
      </w:pPr>
      <w:r w:rsidRPr="00BD722E">
        <w:rPr>
          <w:rFonts w:asciiTheme="minorHAnsi" w:hAnsiTheme="minorHAnsi"/>
        </w:rPr>
        <w:t>Considérant qu'il y a lieu de relancer ce</w:t>
      </w:r>
      <w:r w:rsidR="00310CF8">
        <w:rPr>
          <w:rFonts w:asciiTheme="minorHAnsi" w:hAnsiTheme="minorHAnsi"/>
        </w:rPr>
        <w:t xml:space="preserve"> </w:t>
      </w:r>
      <w:r w:rsidRPr="00BD722E">
        <w:rPr>
          <w:rFonts w:asciiTheme="minorHAnsi" w:hAnsiTheme="minorHAnsi"/>
        </w:rPr>
        <w:t>marché public de travaux ;</w:t>
      </w:r>
    </w:p>
    <w:p w14:paraId="7BC5B974" w14:textId="5F3228EB" w:rsidR="00C64454" w:rsidRPr="00BD722E" w:rsidRDefault="007E6F4D" w:rsidP="00BD722E">
      <w:pPr>
        <w:pStyle w:val="JnY2pod"/>
        <w:jc w:val="both"/>
        <w:rPr>
          <w:rFonts w:asciiTheme="minorHAnsi" w:hAnsiTheme="minorHAnsi"/>
        </w:rPr>
      </w:pPr>
      <w:r w:rsidRPr="00BD722E">
        <w:rPr>
          <w:rFonts w:asciiTheme="minorHAnsi" w:hAnsiTheme="minorHAnsi"/>
        </w:rPr>
        <w:t>Considérant le cahier des charges N° 2025-882</w:t>
      </w:r>
      <w:r w:rsidR="00310CF8">
        <w:rPr>
          <w:rFonts w:asciiTheme="minorHAnsi" w:hAnsiTheme="minorHAnsi"/>
        </w:rPr>
        <w:t xml:space="preserve"> </w:t>
      </w:r>
      <w:r w:rsidRPr="00BD722E">
        <w:rPr>
          <w:rFonts w:asciiTheme="minorHAnsi" w:hAnsiTheme="minorHAnsi"/>
        </w:rPr>
        <w:t>relatif au marché “Renouvellement du bâchage de la toiture de l'Abbaye”, ci-joint pour y rester annexé</w:t>
      </w:r>
      <w:r w:rsidR="00310CF8">
        <w:rPr>
          <w:rFonts w:asciiTheme="minorHAnsi" w:hAnsiTheme="minorHAnsi"/>
        </w:rPr>
        <w:t xml:space="preserve"> </w:t>
      </w:r>
      <w:r w:rsidRPr="00BD722E">
        <w:rPr>
          <w:rFonts w:asciiTheme="minorHAnsi" w:hAnsiTheme="minorHAnsi"/>
        </w:rPr>
        <w:t>;</w:t>
      </w:r>
    </w:p>
    <w:p w14:paraId="6B6893AB"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ce marché est divisé en tranches :</w:t>
      </w:r>
    </w:p>
    <w:p w14:paraId="25F60321" w14:textId="0B34034F" w:rsidR="00C64454" w:rsidRPr="00BD722E" w:rsidRDefault="00310CF8" w:rsidP="00BD722E">
      <w:pPr>
        <w:pStyle w:val="JnY2pod"/>
        <w:jc w:val="both"/>
        <w:rPr>
          <w:rFonts w:asciiTheme="minorHAnsi" w:hAnsiTheme="minorHAnsi"/>
        </w:rPr>
      </w:pPr>
      <w:r>
        <w:rPr>
          <w:rFonts w:asciiTheme="minorHAnsi" w:hAnsiTheme="minorHAnsi"/>
        </w:rPr>
        <w:t xml:space="preserve"> </w:t>
      </w:r>
      <w:r w:rsidR="007E6F4D" w:rsidRPr="00BD722E">
        <w:rPr>
          <w:rFonts w:asciiTheme="minorHAnsi" w:hAnsiTheme="minorHAnsi"/>
        </w:rPr>
        <w:t>* Tranche ferme : bâchage de la toiture à gauche de la tour</w:t>
      </w:r>
      <w:r>
        <w:rPr>
          <w:rFonts w:asciiTheme="minorHAnsi" w:hAnsiTheme="minorHAnsi"/>
        </w:rPr>
        <w:t xml:space="preserve"> </w:t>
      </w:r>
      <w:r w:rsidR="007E6F4D" w:rsidRPr="00BD722E">
        <w:rPr>
          <w:rFonts w:asciiTheme="minorHAnsi" w:hAnsiTheme="minorHAnsi"/>
        </w:rPr>
        <w:t>(Estimé à : 17.989,00</w:t>
      </w:r>
      <w:r>
        <w:rPr>
          <w:rFonts w:asciiTheme="minorHAnsi" w:hAnsiTheme="minorHAnsi"/>
        </w:rPr>
        <w:t xml:space="preserve"> </w:t>
      </w:r>
      <w:r w:rsidR="007E6F4D" w:rsidRPr="00BD722E">
        <w:rPr>
          <w:rFonts w:asciiTheme="minorHAnsi" w:hAnsiTheme="minorHAnsi"/>
        </w:rPr>
        <w:t>EUR hors TVA ou 21.766,69</w:t>
      </w:r>
      <w:r>
        <w:rPr>
          <w:rFonts w:asciiTheme="minorHAnsi" w:hAnsiTheme="minorHAnsi"/>
        </w:rPr>
        <w:t xml:space="preserve"> </w:t>
      </w:r>
      <w:r w:rsidR="007E6F4D" w:rsidRPr="00BD722E">
        <w:rPr>
          <w:rFonts w:asciiTheme="minorHAnsi" w:hAnsiTheme="minorHAnsi"/>
        </w:rPr>
        <w:t>EUR, 21% TVA comprise)</w:t>
      </w:r>
    </w:p>
    <w:p w14:paraId="69E2D424" w14:textId="3A9B910D" w:rsidR="00C64454" w:rsidRPr="00BD722E" w:rsidRDefault="00310CF8" w:rsidP="00BD722E">
      <w:pPr>
        <w:pStyle w:val="JnY2pod"/>
        <w:jc w:val="both"/>
        <w:rPr>
          <w:rFonts w:asciiTheme="minorHAnsi" w:hAnsiTheme="minorHAnsi"/>
        </w:rPr>
      </w:pPr>
      <w:r>
        <w:rPr>
          <w:rFonts w:asciiTheme="minorHAnsi" w:hAnsiTheme="minorHAnsi"/>
        </w:rPr>
        <w:t xml:space="preserve"> </w:t>
      </w:r>
      <w:r w:rsidR="007E6F4D" w:rsidRPr="00BD722E">
        <w:rPr>
          <w:rFonts w:asciiTheme="minorHAnsi" w:hAnsiTheme="minorHAnsi"/>
        </w:rPr>
        <w:t>* Tranche conditionnelle : bâchage de la toiture du côté droit de la tour</w:t>
      </w:r>
      <w:r>
        <w:rPr>
          <w:rFonts w:asciiTheme="minorHAnsi" w:hAnsiTheme="minorHAnsi"/>
        </w:rPr>
        <w:t xml:space="preserve"> </w:t>
      </w:r>
      <w:r w:rsidR="007E6F4D" w:rsidRPr="00BD722E">
        <w:rPr>
          <w:rFonts w:asciiTheme="minorHAnsi" w:hAnsiTheme="minorHAnsi"/>
        </w:rPr>
        <w:t>(Estimé à : 27.975,82</w:t>
      </w:r>
      <w:r>
        <w:rPr>
          <w:rFonts w:asciiTheme="minorHAnsi" w:hAnsiTheme="minorHAnsi"/>
        </w:rPr>
        <w:t xml:space="preserve"> </w:t>
      </w:r>
      <w:r w:rsidR="007E6F4D" w:rsidRPr="00BD722E">
        <w:rPr>
          <w:rFonts w:asciiTheme="minorHAnsi" w:hAnsiTheme="minorHAnsi"/>
        </w:rPr>
        <w:t>EUR hors TVA ou 33.850,75</w:t>
      </w:r>
      <w:r>
        <w:rPr>
          <w:rFonts w:asciiTheme="minorHAnsi" w:hAnsiTheme="minorHAnsi"/>
        </w:rPr>
        <w:t xml:space="preserve"> </w:t>
      </w:r>
      <w:r w:rsidR="007E6F4D" w:rsidRPr="00BD722E">
        <w:rPr>
          <w:rFonts w:asciiTheme="minorHAnsi" w:hAnsiTheme="minorHAnsi"/>
        </w:rPr>
        <w:t>EUR, 21% TVA comprise)</w:t>
      </w:r>
    </w:p>
    <w:p w14:paraId="3DF14A09" w14:textId="361A4950" w:rsidR="00C64454" w:rsidRPr="00BD722E" w:rsidRDefault="007E6F4D" w:rsidP="00BD722E">
      <w:pPr>
        <w:pStyle w:val="JnY2pod"/>
        <w:jc w:val="both"/>
        <w:rPr>
          <w:rFonts w:asciiTheme="minorHAnsi" w:hAnsiTheme="minorHAnsi"/>
        </w:rPr>
      </w:pPr>
      <w:r w:rsidRPr="00BD722E">
        <w:rPr>
          <w:rFonts w:asciiTheme="minorHAnsi" w:hAnsiTheme="minorHAnsi"/>
        </w:rPr>
        <w:t>Considérant que le montant estimé de ce marché s'élève à 45.964,82</w:t>
      </w:r>
      <w:r w:rsidR="00310CF8">
        <w:rPr>
          <w:rFonts w:asciiTheme="minorHAnsi" w:hAnsiTheme="minorHAnsi"/>
        </w:rPr>
        <w:t xml:space="preserve"> </w:t>
      </w:r>
      <w:r w:rsidRPr="00BD722E">
        <w:rPr>
          <w:rFonts w:asciiTheme="minorHAnsi" w:hAnsiTheme="minorHAnsi"/>
        </w:rPr>
        <w:t>EUR hors TVA ou 55.617,43</w:t>
      </w:r>
      <w:r w:rsidR="00310CF8">
        <w:rPr>
          <w:rFonts w:asciiTheme="minorHAnsi" w:hAnsiTheme="minorHAnsi"/>
        </w:rPr>
        <w:t xml:space="preserve"> </w:t>
      </w:r>
      <w:r w:rsidRPr="00BD722E">
        <w:rPr>
          <w:rFonts w:asciiTheme="minorHAnsi" w:hAnsiTheme="minorHAnsi"/>
        </w:rPr>
        <w:t>EUR, 21% TVA comprise ;</w:t>
      </w:r>
    </w:p>
    <w:p w14:paraId="6CB216C1" w14:textId="33C1C6F9" w:rsidR="00C64454" w:rsidRPr="00BD722E" w:rsidRDefault="007E6F4D" w:rsidP="00BD722E">
      <w:pPr>
        <w:pStyle w:val="JnY2pod"/>
        <w:jc w:val="both"/>
        <w:rPr>
          <w:rFonts w:asciiTheme="minorHAnsi" w:hAnsiTheme="minorHAnsi"/>
        </w:rPr>
      </w:pPr>
      <w:r w:rsidRPr="00BD722E">
        <w:rPr>
          <w:rFonts w:asciiTheme="minorHAnsi" w:hAnsiTheme="minorHAnsi"/>
        </w:rPr>
        <w:t>Considérant la nécessité de fixer</w:t>
      </w:r>
      <w:r w:rsidR="00310CF8">
        <w:rPr>
          <w:rFonts w:asciiTheme="minorHAnsi" w:hAnsiTheme="minorHAnsi"/>
        </w:rPr>
        <w:t xml:space="preserve"> </w:t>
      </w:r>
      <w:r w:rsidRPr="00BD722E">
        <w:rPr>
          <w:rFonts w:asciiTheme="minorHAnsi" w:hAnsiTheme="minorHAnsi"/>
        </w:rPr>
        <w:t>une tranche conditionnelle pour</w:t>
      </w:r>
      <w:r w:rsidR="00310CF8">
        <w:rPr>
          <w:rFonts w:asciiTheme="minorHAnsi" w:hAnsiTheme="minorHAnsi"/>
        </w:rPr>
        <w:t xml:space="preserve"> </w:t>
      </w:r>
      <w:r w:rsidRPr="00BD722E">
        <w:rPr>
          <w:rFonts w:asciiTheme="minorHAnsi" w:hAnsiTheme="minorHAnsi"/>
        </w:rPr>
        <w:t>la partie de toiture située à droite de la tour, étant donné</w:t>
      </w:r>
      <w:r w:rsidR="00310CF8">
        <w:rPr>
          <w:rFonts w:asciiTheme="minorHAnsi" w:hAnsiTheme="minorHAnsi"/>
        </w:rPr>
        <w:t xml:space="preserve"> </w:t>
      </w:r>
      <w:r w:rsidRPr="00BD722E">
        <w:rPr>
          <w:rFonts w:asciiTheme="minorHAnsi" w:hAnsiTheme="minorHAnsi"/>
        </w:rPr>
        <w:t>l'incertitude actuelle quant à la réalisation d'éventuels</w:t>
      </w:r>
      <w:r w:rsidR="00310CF8">
        <w:rPr>
          <w:rFonts w:asciiTheme="minorHAnsi" w:hAnsiTheme="minorHAnsi"/>
        </w:rPr>
        <w:t xml:space="preserve"> </w:t>
      </w:r>
      <w:r w:rsidRPr="00BD722E">
        <w:rPr>
          <w:rFonts w:asciiTheme="minorHAnsi" w:hAnsiTheme="minorHAnsi"/>
        </w:rPr>
        <w:t>travaux de stabilisation ou du démontage pur et simple de la zone partiellement effondrée</w:t>
      </w:r>
      <w:r w:rsidR="00310CF8">
        <w:rPr>
          <w:rFonts w:asciiTheme="minorHAnsi" w:hAnsiTheme="minorHAnsi"/>
        </w:rPr>
        <w:t xml:space="preserve"> </w:t>
      </w:r>
      <w:r w:rsidRPr="00BD722E">
        <w:rPr>
          <w:rFonts w:asciiTheme="minorHAnsi" w:hAnsiTheme="minorHAnsi"/>
        </w:rPr>
        <w:t>;</w:t>
      </w:r>
      <w:r w:rsidR="00310CF8">
        <w:rPr>
          <w:rFonts w:asciiTheme="minorHAnsi" w:hAnsiTheme="minorHAnsi"/>
        </w:rPr>
        <w:t xml:space="preserve"> </w:t>
      </w:r>
    </w:p>
    <w:p w14:paraId="071FE201"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la levée de la tranche conditionnelle est soumise à la réalisation de travaux de sécurisation et de stabilisation en raison de l'effondrement de différentes voûtes de structure dans cette zone ;</w:t>
      </w:r>
    </w:p>
    <w:p w14:paraId="6D2DE573" w14:textId="7FA4E614" w:rsidR="00C64454" w:rsidRPr="00BD722E" w:rsidRDefault="007E6F4D" w:rsidP="00BD722E">
      <w:pPr>
        <w:pStyle w:val="JnY2pod"/>
        <w:jc w:val="both"/>
        <w:rPr>
          <w:rFonts w:asciiTheme="minorHAnsi" w:hAnsiTheme="minorHAnsi"/>
        </w:rPr>
      </w:pPr>
      <w:r w:rsidRPr="00BD722E">
        <w:rPr>
          <w:rFonts w:asciiTheme="minorHAnsi" w:hAnsiTheme="minorHAnsi"/>
        </w:rPr>
        <w:t>Considérant qu'il est proposé, le cas échéant, de</w:t>
      </w:r>
      <w:r w:rsidR="00310CF8">
        <w:rPr>
          <w:rFonts w:asciiTheme="minorHAnsi" w:hAnsiTheme="minorHAnsi"/>
        </w:rPr>
        <w:t xml:space="preserve"> </w:t>
      </w:r>
      <w:r w:rsidRPr="00BD722E">
        <w:rPr>
          <w:rFonts w:asciiTheme="minorHAnsi" w:hAnsiTheme="minorHAnsi"/>
        </w:rPr>
        <w:t>lever la tranche conditionnelle dans les 24</w:t>
      </w:r>
      <w:r w:rsidR="00310CF8">
        <w:rPr>
          <w:rFonts w:asciiTheme="minorHAnsi" w:hAnsiTheme="minorHAnsi"/>
        </w:rPr>
        <w:t xml:space="preserve"> </w:t>
      </w:r>
      <w:r w:rsidRPr="00BD722E">
        <w:rPr>
          <w:rFonts w:asciiTheme="minorHAnsi" w:hAnsiTheme="minorHAnsi"/>
        </w:rPr>
        <w:t>mois suivant l'attribution du marché ;</w:t>
      </w:r>
    </w:p>
    <w:p w14:paraId="14C8699C" w14:textId="5CC7AC1A" w:rsidR="00C64454" w:rsidRPr="00BD722E" w:rsidRDefault="007E6F4D" w:rsidP="00BD722E">
      <w:pPr>
        <w:pStyle w:val="JnY2pod"/>
        <w:jc w:val="both"/>
        <w:rPr>
          <w:rFonts w:asciiTheme="minorHAnsi" w:hAnsiTheme="minorHAnsi"/>
        </w:rPr>
      </w:pPr>
      <w:r w:rsidRPr="00BD722E">
        <w:rPr>
          <w:rFonts w:asciiTheme="minorHAnsi" w:hAnsiTheme="minorHAnsi"/>
        </w:rPr>
        <w:t>Considérant qu'il est proposé de passer le marché par procédure négociée sans publication préalable conformément à l'article 42,</w:t>
      </w:r>
      <w:r w:rsidR="00310CF8">
        <w:rPr>
          <w:rFonts w:asciiTheme="minorHAnsi" w:hAnsiTheme="minorHAnsi"/>
        </w:rPr>
        <w:t xml:space="preserve"> </w:t>
      </w:r>
      <w:r w:rsidRPr="00BD722E">
        <w:rPr>
          <w:rFonts w:asciiTheme="minorHAnsi" w:hAnsiTheme="minorHAnsi"/>
        </w:rPr>
        <w:t>§ 1, 1° a de la loi du 17 juin 2016 relative aux marchés publics</w:t>
      </w:r>
    </w:p>
    <w:p w14:paraId="678850D3" w14:textId="2BA0A3BB" w:rsidR="00C64454" w:rsidRPr="00BD722E" w:rsidRDefault="007E6F4D" w:rsidP="00BD722E">
      <w:pPr>
        <w:pStyle w:val="JnY2pod"/>
        <w:jc w:val="both"/>
        <w:rPr>
          <w:rFonts w:asciiTheme="minorHAnsi" w:hAnsiTheme="minorHAnsi"/>
        </w:rPr>
      </w:pPr>
      <w:r w:rsidRPr="00BD722E">
        <w:rPr>
          <w:rFonts w:asciiTheme="minorHAnsi" w:hAnsiTheme="minorHAnsi"/>
        </w:rPr>
        <w:t>Considérant que le crédit permettant cette dépense est inscrit au budget extraordinaire de l'exercice 2026 à</w:t>
      </w:r>
      <w:r w:rsidR="00310CF8">
        <w:rPr>
          <w:rFonts w:asciiTheme="minorHAnsi" w:hAnsiTheme="minorHAnsi"/>
        </w:rPr>
        <w:t xml:space="preserve"> </w:t>
      </w:r>
      <w:r w:rsidRPr="00BD722E">
        <w:rPr>
          <w:rFonts w:asciiTheme="minorHAnsi" w:hAnsiTheme="minorHAnsi"/>
        </w:rPr>
        <w:t>l'article 124301/723-60 (projet n° 2013-001)</w:t>
      </w:r>
      <w:r w:rsidR="00310CF8">
        <w:rPr>
          <w:rFonts w:asciiTheme="minorHAnsi" w:hAnsiTheme="minorHAnsi"/>
        </w:rPr>
        <w:t xml:space="preserve"> </w:t>
      </w:r>
      <w:r w:rsidRPr="00BD722E">
        <w:rPr>
          <w:rFonts w:asciiTheme="minorHAnsi" w:hAnsiTheme="minorHAnsi"/>
        </w:rPr>
        <w:t>;</w:t>
      </w:r>
    </w:p>
    <w:p w14:paraId="73918F9B" w14:textId="77777777" w:rsidR="00C64454" w:rsidRPr="00BD722E" w:rsidRDefault="00C64454" w:rsidP="00BD722E">
      <w:pPr>
        <w:ind w:firstLine="850"/>
        <w:jc w:val="both"/>
        <w:rPr>
          <w:rFonts w:asciiTheme="minorHAnsi" w:hAnsiTheme="minorHAnsi"/>
        </w:rPr>
      </w:pPr>
    </w:p>
    <w:p w14:paraId="3D01097E" w14:textId="35FF69D6" w:rsidR="00C64454" w:rsidRPr="00BD722E" w:rsidRDefault="007E6F4D" w:rsidP="00BD722E">
      <w:pPr>
        <w:ind w:firstLine="850"/>
        <w:jc w:val="both"/>
        <w:rPr>
          <w:rFonts w:asciiTheme="minorHAnsi" w:hAnsiTheme="minorHAnsi"/>
        </w:rPr>
      </w:pPr>
      <w:r w:rsidRPr="00BD722E">
        <w:rPr>
          <w:rFonts w:asciiTheme="minorHAnsi" w:hAnsiTheme="minorHAnsi"/>
        </w:rPr>
        <w:lastRenderedPageBreak/>
        <w:t xml:space="preserve">Considérant la transmission du dossier au directeur financier pour avis préalable en date du </w:t>
      </w:r>
      <w:r w:rsidRPr="00BD722E">
        <w:rPr>
          <w:rStyle w:val="StrongEmphasis"/>
          <w:rFonts w:asciiTheme="minorHAnsi" w:hAnsiTheme="minorHAnsi"/>
          <w:b w:val="0"/>
          <w:bCs w:val="0"/>
        </w:rPr>
        <w:t>08/04/2026</w:t>
      </w:r>
      <w:r w:rsidRPr="00BD722E">
        <w:rPr>
          <w:rFonts w:asciiTheme="minorHAnsi" w:hAnsiTheme="minorHAnsi"/>
        </w:rPr>
        <w:t>,</w:t>
      </w:r>
    </w:p>
    <w:p w14:paraId="6BD5F931" w14:textId="77777777" w:rsidR="00C64454" w:rsidRPr="00BD722E" w:rsidRDefault="007E6F4D" w:rsidP="00BD722E">
      <w:pPr>
        <w:ind w:firstLine="850"/>
        <w:jc w:val="both"/>
        <w:rPr>
          <w:rFonts w:asciiTheme="minorHAnsi" w:hAnsiTheme="minorHAnsi"/>
        </w:rPr>
      </w:pPr>
      <w:r w:rsidRPr="00BD722E">
        <w:rPr>
          <w:rFonts w:asciiTheme="minorHAnsi" w:hAnsiTheme="minorHAnsi"/>
        </w:rPr>
        <w:t>Considérant l'avis Positif</w:t>
      </w:r>
      <w:r w:rsidRPr="00BD722E">
        <w:rPr>
          <w:rFonts w:asciiTheme="minorHAnsi" w:hAnsiTheme="minorHAnsi"/>
        </w:rPr>
        <w:t xml:space="preserve"> du directeur financier remis en date du 08/04/2026</w:t>
      </w:r>
      <w:r w:rsidRPr="00BD722E">
        <w:rPr>
          <w:rStyle w:val="StrongEmphasis"/>
          <w:rFonts w:asciiTheme="minorHAnsi" w:hAnsiTheme="minorHAnsi"/>
          <w:b w:val="0"/>
          <w:bCs w:val="0"/>
        </w:rPr>
        <w:t>,</w:t>
      </w:r>
    </w:p>
    <w:p w14:paraId="0AC5C584" w14:textId="77777777" w:rsidR="00C64454" w:rsidRPr="00BD722E" w:rsidRDefault="00C64454" w:rsidP="00BD722E">
      <w:pPr>
        <w:ind w:firstLine="850"/>
        <w:jc w:val="both"/>
        <w:rPr>
          <w:rStyle w:val="StrongEmphasis"/>
          <w:rFonts w:asciiTheme="minorHAnsi" w:hAnsiTheme="minorHAnsi"/>
          <w:b w:val="0"/>
          <w:bCs w:val="0"/>
        </w:rPr>
      </w:pPr>
    </w:p>
    <w:p w14:paraId="6036FE0A" w14:textId="010D362D" w:rsidR="00C64454" w:rsidRPr="00BD722E" w:rsidRDefault="007E6F4D" w:rsidP="0076478E">
      <w:pPr>
        <w:ind w:firstLine="851"/>
        <w:jc w:val="both"/>
        <w:rPr>
          <w:rFonts w:asciiTheme="minorHAnsi" w:hAnsiTheme="minorHAnsi"/>
        </w:rPr>
      </w:pPr>
      <w:r w:rsidRPr="00BD722E">
        <w:rPr>
          <w:rStyle w:val="JnY4pod"/>
          <w:rFonts w:asciiTheme="minorHAnsi" w:hAnsiTheme="minorHAnsi"/>
        </w:rPr>
        <w:t>DECIDE,</w:t>
      </w:r>
      <w:r w:rsidR="00310CF8">
        <w:rPr>
          <w:rStyle w:val="JnY4pod"/>
          <w:rFonts w:asciiTheme="minorHAnsi" w:hAnsiTheme="minorHAnsi"/>
        </w:rPr>
        <w:t xml:space="preserve"> </w:t>
      </w:r>
      <w:r w:rsidRPr="00BD722E">
        <w:rPr>
          <w:rStyle w:val="JnY4pod"/>
          <w:rFonts w:asciiTheme="minorHAnsi" w:hAnsiTheme="minorHAnsi"/>
        </w:rPr>
        <w:t>:</w:t>
      </w:r>
    </w:p>
    <w:p w14:paraId="38BCC277" w14:textId="2F3D85FC" w:rsidR="00C64454" w:rsidRPr="00BD722E" w:rsidRDefault="00310CF8" w:rsidP="00BD722E">
      <w:pPr>
        <w:jc w:val="both"/>
        <w:rPr>
          <w:rFonts w:asciiTheme="minorHAnsi" w:hAnsiTheme="minorHAnsi"/>
        </w:rPr>
      </w:pPr>
      <w:r>
        <w:rPr>
          <w:rFonts w:asciiTheme="minorHAnsi" w:hAnsiTheme="minorHAnsi"/>
        </w:rPr>
        <w:t xml:space="preserve"> </w:t>
      </w:r>
    </w:p>
    <w:p w14:paraId="3C7D1A3C" w14:textId="77777777" w:rsidR="00C64454" w:rsidRPr="00BD722E" w:rsidRDefault="007E6F4D" w:rsidP="00BD722E">
      <w:pPr>
        <w:pStyle w:val="JnY2pod"/>
        <w:jc w:val="both"/>
        <w:rPr>
          <w:rFonts w:asciiTheme="minorHAnsi" w:hAnsiTheme="minorHAnsi"/>
        </w:rPr>
      </w:pPr>
      <w:r w:rsidRPr="00BD722E">
        <w:rPr>
          <w:rStyle w:val="JnY7pod"/>
          <w:rFonts w:asciiTheme="minorHAnsi" w:hAnsiTheme="minorHAnsi"/>
        </w:rPr>
        <w:t>Article 1</w:t>
      </w:r>
      <w:r w:rsidRPr="0076478E">
        <w:rPr>
          <w:rStyle w:val="JnY4pod"/>
          <w:rFonts w:asciiTheme="minorHAnsi" w:hAnsiTheme="minorHAnsi"/>
          <w:vertAlign w:val="superscript"/>
        </w:rPr>
        <w:t>er</w:t>
      </w:r>
      <w:r w:rsidRPr="00BD722E">
        <w:rPr>
          <w:rStyle w:val="JnY4pod"/>
          <w:rFonts w:asciiTheme="minorHAnsi" w:hAnsiTheme="minorHAnsi"/>
        </w:rPr>
        <w:t xml:space="preserve">. </w:t>
      </w:r>
      <w:r w:rsidRPr="00BD722E">
        <w:rPr>
          <w:rFonts w:asciiTheme="minorHAnsi" w:hAnsiTheme="minorHAnsi"/>
        </w:rPr>
        <w:t>De relancer un marché public de travaux visant le renouvellement du bâchage de la toiture de l'Abbaye.</w:t>
      </w:r>
    </w:p>
    <w:p w14:paraId="266442D2" w14:textId="55844D73" w:rsidR="00C64454" w:rsidRPr="00BD722E" w:rsidRDefault="007E6F4D" w:rsidP="00BD722E">
      <w:pPr>
        <w:pStyle w:val="JnY2pod"/>
        <w:jc w:val="both"/>
        <w:rPr>
          <w:rFonts w:asciiTheme="minorHAnsi" w:hAnsiTheme="minorHAnsi"/>
        </w:rPr>
      </w:pPr>
      <w:r w:rsidRPr="00BD722E">
        <w:rPr>
          <w:rStyle w:val="JnY7pod"/>
          <w:rFonts w:asciiTheme="minorHAnsi" w:hAnsiTheme="minorHAnsi"/>
        </w:rPr>
        <w:t>Art. 2</w:t>
      </w:r>
      <w:r w:rsidRPr="00BD722E">
        <w:rPr>
          <w:rStyle w:val="JnY4pod"/>
          <w:rFonts w:asciiTheme="minorHAnsi" w:hAnsiTheme="minorHAnsi"/>
        </w:rPr>
        <w:t xml:space="preserve">. </w:t>
      </w:r>
      <w:r w:rsidRPr="00BD722E">
        <w:rPr>
          <w:rFonts w:asciiTheme="minorHAnsi" w:hAnsiTheme="minorHAnsi"/>
        </w:rPr>
        <w:t>D'approuver le cahier des charges N° 2026-882 intitulé</w:t>
      </w:r>
      <w:r w:rsidR="00310CF8">
        <w:rPr>
          <w:rFonts w:asciiTheme="minorHAnsi" w:hAnsiTheme="minorHAnsi"/>
        </w:rPr>
        <w:t xml:space="preserve"> </w:t>
      </w:r>
      <w:r w:rsidRPr="00BD722E">
        <w:rPr>
          <w:rFonts w:asciiTheme="minorHAnsi" w:hAnsiTheme="minorHAnsi"/>
        </w:rPr>
        <w:t>“Renouvellement du bâchage de la toiture de l'Abbaye”, et ses annexes, ci-joints pour y rester annexés.</w:t>
      </w:r>
      <w:r w:rsidR="00310CF8">
        <w:rPr>
          <w:rFonts w:asciiTheme="minorHAnsi" w:hAnsiTheme="minorHAnsi"/>
        </w:rPr>
        <w:t xml:space="preserve"> </w:t>
      </w:r>
      <w:r w:rsidRPr="00BD722E">
        <w:rPr>
          <w:rFonts w:asciiTheme="minorHAnsi" w:hAnsiTheme="minorHAnsi"/>
        </w:rPr>
        <w:t>Les conditions sont fixées comme prévu au cahier des charges et par les règles générales d'exécution des marchés publics. Le montant estimé s'élève à 45.964,82</w:t>
      </w:r>
      <w:r w:rsidR="00310CF8">
        <w:rPr>
          <w:rFonts w:asciiTheme="minorHAnsi" w:hAnsiTheme="minorHAnsi"/>
        </w:rPr>
        <w:t xml:space="preserve"> </w:t>
      </w:r>
      <w:r w:rsidRPr="00BD722E">
        <w:rPr>
          <w:rFonts w:asciiTheme="minorHAnsi" w:hAnsiTheme="minorHAnsi"/>
        </w:rPr>
        <w:t>EUR hors TVA ou 55.617,43</w:t>
      </w:r>
      <w:r w:rsidR="00310CF8">
        <w:rPr>
          <w:rFonts w:asciiTheme="minorHAnsi" w:hAnsiTheme="minorHAnsi"/>
        </w:rPr>
        <w:t xml:space="preserve"> </w:t>
      </w:r>
      <w:r w:rsidRPr="00BD722E">
        <w:rPr>
          <w:rFonts w:asciiTheme="minorHAnsi" w:hAnsiTheme="minorHAnsi"/>
        </w:rPr>
        <w:t>EUR, 21% TVA comprise.</w:t>
      </w:r>
    </w:p>
    <w:p w14:paraId="6F642FA7" w14:textId="05F23FEA" w:rsidR="00C64454" w:rsidRPr="00BD722E" w:rsidRDefault="007E6F4D" w:rsidP="00BD722E">
      <w:pPr>
        <w:pStyle w:val="JnY2pod"/>
        <w:jc w:val="both"/>
        <w:rPr>
          <w:rFonts w:asciiTheme="minorHAnsi" w:hAnsiTheme="minorHAnsi"/>
        </w:rPr>
      </w:pPr>
      <w:r w:rsidRPr="00BD722E">
        <w:rPr>
          <w:rStyle w:val="JnY7pod"/>
          <w:rFonts w:asciiTheme="minorHAnsi" w:hAnsiTheme="minorHAnsi"/>
        </w:rPr>
        <w:t>Art. 3</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Le marché est passé par la procédure négociée sans publication préalable conformément à</w:t>
      </w:r>
      <w:r w:rsidR="00310CF8">
        <w:rPr>
          <w:rFonts w:asciiTheme="minorHAnsi" w:hAnsiTheme="minorHAnsi"/>
        </w:rPr>
        <w:t xml:space="preserve"> </w:t>
      </w:r>
      <w:r w:rsidRPr="00BD722E">
        <w:rPr>
          <w:rFonts w:asciiTheme="minorHAnsi" w:hAnsiTheme="minorHAnsi"/>
        </w:rPr>
        <w:t>l'article</w:t>
      </w:r>
      <w:r w:rsidR="00310CF8">
        <w:rPr>
          <w:rFonts w:asciiTheme="minorHAnsi" w:hAnsiTheme="minorHAnsi"/>
        </w:rPr>
        <w:t xml:space="preserve"> </w:t>
      </w:r>
      <w:r w:rsidRPr="00BD722E">
        <w:rPr>
          <w:rFonts w:asciiTheme="minorHAnsi" w:hAnsiTheme="minorHAnsi"/>
        </w:rPr>
        <w:t>42</w:t>
      </w:r>
      <w:r w:rsidR="00310CF8">
        <w:rPr>
          <w:rFonts w:asciiTheme="minorHAnsi" w:hAnsiTheme="minorHAnsi"/>
        </w:rPr>
        <w:t xml:space="preserve"> </w:t>
      </w:r>
      <w:r w:rsidRPr="00BD722E">
        <w:rPr>
          <w:rFonts w:asciiTheme="minorHAnsi" w:hAnsiTheme="minorHAnsi"/>
        </w:rPr>
        <w:t>§ 1, 1° a) (la dépense à approuver HTVA n'atteint pas le seuil de 140.000,00 EUR) de la loi du 17 juin 2016 sur les marchés publics.</w:t>
      </w:r>
    </w:p>
    <w:p w14:paraId="718510CD" w14:textId="02C90656" w:rsidR="00C64454" w:rsidRPr="00BD722E" w:rsidRDefault="007E6F4D" w:rsidP="00BD722E">
      <w:pPr>
        <w:pStyle w:val="JnY2pod"/>
        <w:jc w:val="both"/>
        <w:rPr>
          <w:rFonts w:asciiTheme="minorHAnsi" w:hAnsiTheme="minorHAnsi"/>
        </w:rPr>
      </w:pPr>
      <w:r w:rsidRPr="00BD722E">
        <w:rPr>
          <w:rStyle w:val="JnY7pod"/>
          <w:rFonts w:asciiTheme="minorHAnsi" w:hAnsiTheme="minorHAnsi"/>
        </w:rPr>
        <w:t>Art. 4</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Cette dépense est financée par le crédit inscrit au budget extraordinaire 2026</w:t>
      </w:r>
      <w:r w:rsidR="00310CF8">
        <w:rPr>
          <w:rFonts w:asciiTheme="minorHAnsi" w:hAnsiTheme="minorHAnsi"/>
        </w:rPr>
        <w:t xml:space="preserve"> </w:t>
      </w:r>
      <w:r w:rsidRPr="00BD722E">
        <w:rPr>
          <w:rFonts w:asciiTheme="minorHAnsi" w:hAnsiTheme="minorHAnsi"/>
        </w:rPr>
        <w:t>à l'article 124301/723-60 (projet n° 2013-001).</w:t>
      </w:r>
    </w:p>
    <w:p w14:paraId="1E47C013" w14:textId="70CCC82A" w:rsidR="00C64454" w:rsidRPr="00BD722E" w:rsidRDefault="007E6F4D" w:rsidP="0076478E">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41A06568" w14:textId="51802997" w:rsidR="00C64454" w:rsidRPr="00BD722E" w:rsidRDefault="007E6F4D" w:rsidP="0076478E">
      <w:pPr>
        <w:pStyle w:val="OBJET"/>
      </w:pPr>
      <w:r w:rsidRPr="00BD722E">
        <w:t>Objet</w:t>
      </w:r>
      <w:r w:rsidR="00310CF8">
        <w:t xml:space="preserve"> </w:t>
      </w:r>
      <w:r w:rsidRPr="00BD722E">
        <w:t>: Cadre de vie — Service Environnement — Bien-être animal — Stérilisation des chats errants sur le territoire communal — année 2026 — Convention de partenariat avec "Les amis des animaux" A.S.B.L. — Décision — Vote</w:t>
      </w:r>
    </w:p>
    <w:p w14:paraId="415F0BB7" w14:textId="77777777" w:rsidR="00C64454" w:rsidRPr="00BD722E" w:rsidRDefault="00C64454" w:rsidP="00BD722E">
      <w:pPr>
        <w:jc w:val="both"/>
        <w:rPr>
          <w:rFonts w:asciiTheme="minorHAnsi" w:hAnsiTheme="minorHAnsi"/>
        </w:rPr>
      </w:pPr>
    </w:p>
    <w:p w14:paraId="76514983" w14:textId="77777777" w:rsidR="00C64454" w:rsidRPr="00BD722E" w:rsidRDefault="007E6F4D"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277E2538" w14:textId="77777777" w:rsidR="00C64454" w:rsidRPr="00BD722E" w:rsidRDefault="00C64454" w:rsidP="00BD722E">
      <w:pPr>
        <w:tabs>
          <w:tab w:val="left" w:pos="0"/>
        </w:tabs>
        <w:ind w:right="79" w:firstLine="851"/>
        <w:contextualSpacing/>
        <w:jc w:val="both"/>
        <w:rPr>
          <w:rFonts w:asciiTheme="minorHAnsi" w:hAnsiTheme="minorHAnsi"/>
        </w:rPr>
      </w:pPr>
    </w:p>
    <w:p w14:paraId="2D66AE49"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le Code de la démocratie locale et de la décentralisation, notamment l'article L.1122-30 ;</w:t>
      </w:r>
    </w:p>
    <w:p w14:paraId="5738F14C" w14:textId="6CB8D098" w:rsidR="00C64454" w:rsidRPr="00BD722E" w:rsidRDefault="007E6F4D" w:rsidP="00BD722E">
      <w:pPr>
        <w:pStyle w:val="JnY2pod"/>
        <w:jc w:val="both"/>
        <w:rPr>
          <w:rFonts w:asciiTheme="minorHAnsi" w:hAnsiTheme="minorHAnsi"/>
        </w:rPr>
      </w:pPr>
      <w:r w:rsidRPr="00BD722E">
        <w:rPr>
          <w:rFonts w:asciiTheme="minorHAnsi" w:hAnsiTheme="minorHAnsi"/>
        </w:rPr>
        <w:t>Vu la Loi du 17 juin 2016 relatif aux marchés publics, notamment l'article 92 ;</w:t>
      </w:r>
      <w:r w:rsidR="00310CF8">
        <w:rPr>
          <w:rFonts w:asciiTheme="minorHAnsi" w:hAnsiTheme="minorHAnsi"/>
        </w:rPr>
        <w:t xml:space="preserve"> </w:t>
      </w:r>
    </w:p>
    <w:p w14:paraId="3E8DD517"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le Code wallon du Bien-être des animaux, les articles D.2, §§ 1er et 4, et D.19, § 1er ;</w:t>
      </w:r>
    </w:p>
    <w:p w14:paraId="62349D15"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l'arrêté royal du 18 avril 2017 relatif à la passation des marchés publics dans les secteurs classiques, notamment l'article 124 ;</w:t>
      </w:r>
    </w:p>
    <w:p w14:paraId="177B24A5" w14:textId="4363323A" w:rsidR="00C64454" w:rsidRPr="00BD722E" w:rsidRDefault="007E6F4D" w:rsidP="00BD722E">
      <w:pPr>
        <w:pStyle w:val="JnY2pod"/>
        <w:jc w:val="both"/>
        <w:rPr>
          <w:rFonts w:asciiTheme="minorHAnsi" w:hAnsiTheme="minorHAnsi"/>
        </w:rPr>
      </w:pPr>
      <w:r w:rsidRPr="00BD722E">
        <w:rPr>
          <w:rFonts w:asciiTheme="minorHAnsi" w:hAnsiTheme="minorHAnsi"/>
        </w:rPr>
        <w:t>Considérant qu'il y a lieu de renouveler la convention</w:t>
      </w:r>
      <w:r w:rsidR="00310CF8">
        <w:rPr>
          <w:rFonts w:asciiTheme="minorHAnsi" w:hAnsiTheme="minorHAnsi"/>
        </w:rPr>
        <w:t xml:space="preserve"> </w:t>
      </w:r>
      <w:r w:rsidRPr="00BD722E">
        <w:rPr>
          <w:rFonts w:asciiTheme="minorHAnsi" w:hAnsiTheme="minorHAnsi"/>
        </w:rPr>
        <w:t>;</w:t>
      </w:r>
    </w:p>
    <w:p w14:paraId="6A3984A3"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l'article budgétaire 870/122-48 d'un montant de 5.500€ pour l'année 2026 ;</w:t>
      </w:r>
    </w:p>
    <w:p w14:paraId="3BA251FC"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le rôle important des communes en matière de bien-être animal ;</w:t>
      </w:r>
    </w:p>
    <w:p w14:paraId="5D2FF22F" w14:textId="1542D7BA" w:rsidR="00C64454" w:rsidRPr="00BD722E" w:rsidRDefault="007E6F4D" w:rsidP="00BD722E">
      <w:pPr>
        <w:pStyle w:val="JnY2pod"/>
        <w:jc w:val="both"/>
        <w:rPr>
          <w:rFonts w:asciiTheme="minorHAnsi" w:hAnsiTheme="minorHAnsi"/>
        </w:rPr>
      </w:pPr>
      <w:r w:rsidRPr="00BD722E">
        <w:rPr>
          <w:rFonts w:asciiTheme="minorHAnsi" w:hAnsiTheme="minorHAnsi"/>
        </w:rPr>
        <w:t>Considérant qu'un couple de chats peut engendrer à lui seul pas moins de 20.000 chatons en quatre</w:t>
      </w:r>
      <w:r w:rsidR="00310CF8">
        <w:rPr>
          <w:rFonts w:asciiTheme="minorHAnsi" w:hAnsiTheme="minorHAnsi"/>
        </w:rPr>
        <w:t xml:space="preserve"> </w:t>
      </w:r>
      <w:r w:rsidRPr="00BD722E">
        <w:rPr>
          <w:rFonts w:asciiTheme="minorHAnsi" w:hAnsiTheme="minorHAnsi"/>
        </w:rPr>
        <w:t>ans. Sachant qu’une femelle peut avoir 4 portées de 4 à 8 chatons par an. Et que tous ceux-là vont eux aussi se reproduire ;</w:t>
      </w:r>
    </w:p>
    <w:p w14:paraId="136AD369" w14:textId="744F1773" w:rsidR="00C64454" w:rsidRPr="00BD722E" w:rsidRDefault="007E6F4D" w:rsidP="00BD722E">
      <w:pPr>
        <w:pStyle w:val="JnY2pod"/>
        <w:jc w:val="both"/>
        <w:rPr>
          <w:rFonts w:asciiTheme="minorHAnsi" w:hAnsiTheme="minorHAnsi"/>
        </w:rPr>
      </w:pPr>
      <w:r w:rsidRPr="00BD722E">
        <w:rPr>
          <w:rFonts w:asciiTheme="minorHAnsi" w:hAnsiTheme="minorHAnsi"/>
        </w:rPr>
        <w:t>Considérant que le nombre de chats errants dans les communes reste important ; qu'ils sont ainsi source de nuisances tels le bruit et la pollution de l'environnement ; qu'ils constituent par ailleurs une menace pour la faune indigène ; qu'ils sont également susceptibles de transmettre des maladies aux humains ainsi qu'aux autres chats et que leur bien-être est compromis</w:t>
      </w:r>
      <w:r w:rsidR="00310CF8">
        <w:rPr>
          <w:rFonts w:asciiTheme="minorHAnsi" w:hAnsiTheme="minorHAnsi"/>
        </w:rPr>
        <w:t xml:space="preserve"> </w:t>
      </w:r>
    </w:p>
    <w:p w14:paraId="043D30ED" w14:textId="77777777" w:rsidR="00C64454" w:rsidRPr="00BD722E" w:rsidRDefault="007E6F4D" w:rsidP="00BD722E">
      <w:pPr>
        <w:pStyle w:val="JnY2pod"/>
        <w:jc w:val="both"/>
        <w:rPr>
          <w:rFonts w:asciiTheme="minorHAnsi" w:hAnsiTheme="minorHAnsi"/>
        </w:rPr>
      </w:pPr>
      <w:r w:rsidRPr="00BD722E">
        <w:rPr>
          <w:rFonts w:asciiTheme="minorHAnsi" w:hAnsiTheme="minorHAnsi"/>
        </w:rPr>
        <w:lastRenderedPageBreak/>
        <w:t>Considérant que lorsque l'état de santé d'un chat ne permet pas de le maintenir en vie en lui assurant des conditions optimales de bien-être animal, l'aide octroyée peut être utilisée pour euthanasier l'animal afin de lui éviter toute souffrance supplémentaire ;</w:t>
      </w:r>
    </w:p>
    <w:p w14:paraId="3A8A960A"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qu'il convient de soutenir la stérilisation des chats domestiques des publics précarisés pour éviter que les difficultés financières ne soient la cause d'une augmentation de la population de chats errants ;</w:t>
      </w:r>
    </w:p>
    <w:p w14:paraId="71AAE255"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les communes, par leur proximité avec les citoyens et citoyennes, jouent un rôle essentiel dans la sensibilisation au bien-être animal ;</w:t>
      </w:r>
    </w:p>
    <w:p w14:paraId="43B9DBE0"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le travail de sensibilisation constitue un levier essentiel pour améliorer le bien-être animal, et nécessite des moyens adéquats ;</w:t>
      </w:r>
    </w:p>
    <w:p w14:paraId="4C350A19"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la consultation des conditions de plusieurs opérateurs économiques joint à la présente ;</w:t>
      </w:r>
    </w:p>
    <w:p w14:paraId="29D1463D"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le délai de remise de proposition de convention fixé au 17 mars 2026 au plus tard ;</w:t>
      </w:r>
    </w:p>
    <w:p w14:paraId="5C804DE0"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l'effectif humain des services techniques de la commune de Lobbes ne permet pas un suivi approprié pour amener les animaux au refuge ;</w:t>
      </w:r>
    </w:p>
    <w:p w14:paraId="4F396616" w14:textId="0673ED8F" w:rsidR="00C64454" w:rsidRPr="00BD722E" w:rsidRDefault="007E6F4D" w:rsidP="0076478E">
      <w:pPr>
        <w:pStyle w:val="JnY2pod"/>
        <w:jc w:val="both"/>
        <w:rPr>
          <w:rFonts w:asciiTheme="minorHAnsi" w:hAnsiTheme="minorHAnsi"/>
        </w:rPr>
      </w:pPr>
      <w:r w:rsidRPr="00BD722E">
        <w:rPr>
          <w:rFonts w:asciiTheme="minorHAnsi" w:hAnsiTheme="minorHAnsi"/>
        </w:rPr>
        <w:t>Considérant les termes de la convention ;</w:t>
      </w:r>
    </w:p>
    <w:p w14:paraId="680E485C" w14:textId="77777777" w:rsidR="00C64454" w:rsidRPr="00BD722E" w:rsidRDefault="007E6F4D" w:rsidP="00BD722E">
      <w:pPr>
        <w:ind w:firstLine="850"/>
        <w:jc w:val="both"/>
        <w:rPr>
          <w:rFonts w:asciiTheme="minorHAnsi" w:hAnsiTheme="minorHAnsi"/>
        </w:rPr>
      </w:pPr>
      <w:r w:rsidRPr="00BD722E">
        <w:rPr>
          <w:rFonts w:asciiTheme="minorHAnsi" w:hAnsiTheme="minorHAnsi"/>
        </w:rPr>
        <w:t xml:space="preserve">Considérant l'avis Positif du directeur financier remis en date du </w:t>
      </w:r>
      <w:r w:rsidRPr="00BD722E">
        <w:rPr>
          <w:rStyle w:val="StrongEmphasis"/>
          <w:rFonts w:asciiTheme="minorHAnsi" w:hAnsiTheme="minorHAnsi"/>
          <w:b w:val="0"/>
          <w:bCs w:val="0"/>
        </w:rPr>
        <w:t>03/04/2026,</w:t>
      </w:r>
    </w:p>
    <w:p w14:paraId="06FAE09F" w14:textId="77777777" w:rsidR="00C64454" w:rsidRPr="00BD722E" w:rsidRDefault="00C64454" w:rsidP="00BD722E">
      <w:pPr>
        <w:ind w:firstLine="850"/>
        <w:jc w:val="both"/>
        <w:rPr>
          <w:rStyle w:val="StrongEmphasis"/>
          <w:rFonts w:asciiTheme="minorHAnsi" w:hAnsiTheme="minorHAnsi"/>
          <w:b w:val="0"/>
          <w:bCs w:val="0"/>
        </w:rPr>
      </w:pPr>
    </w:p>
    <w:p w14:paraId="6187D627" w14:textId="3E1C7C38" w:rsidR="00C64454" w:rsidRPr="00BD722E" w:rsidRDefault="00310CF8" w:rsidP="00BD722E">
      <w:pPr>
        <w:pStyle w:val="JnY2pod"/>
        <w:jc w:val="both"/>
        <w:rPr>
          <w:rFonts w:asciiTheme="minorHAnsi" w:hAnsiTheme="minorHAnsi"/>
        </w:rPr>
      </w:pPr>
      <w:r>
        <w:rPr>
          <w:rStyle w:val="JnY4pod"/>
          <w:rFonts w:asciiTheme="minorHAnsi" w:hAnsiTheme="minorHAnsi"/>
        </w:rPr>
        <w:t xml:space="preserve"> </w:t>
      </w:r>
      <w:r w:rsidR="007E6F4D" w:rsidRPr="00BD722E">
        <w:rPr>
          <w:rStyle w:val="JnY4pod"/>
          <w:rFonts w:asciiTheme="minorHAnsi" w:hAnsiTheme="minorHAnsi"/>
        </w:rPr>
        <w:t>DÉCIDE,</w:t>
      </w:r>
      <w:r>
        <w:rPr>
          <w:rStyle w:val="JnY4pod"/>
          <w:rFonts w:asciiTheme="minorHAnsi" w:hAnsiTheme="minorHAnsi"/>
        </w:rPr>
        <w:t xml:space="preserve"> </w:t>
      </w:r>
      <w:r w:rsidR="007E6F4D" w:rsidRPr="00BD722E">
        <w:rPr>
          <w:rFonts w:asciiTheme="minorHAnsi" w:hAnsiTheme="minorHAnsi"/>
        </w:rPr>
        <w:t>:</w:t>
      </w:r>
    </w:p>
    <w:p w14:paraId="332F7E52" w14:textId="68E01F22"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6DCBF98F" w14:textId="16060DB3"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Article 1</w:t>
      </w:r>
      <w:r w:rsidRPr="00BD722E">
        <w:rPr>
          <w:rStyle w:val="JnY3pod"/>
          <w:rFonts w:asciiTheme="minorHAnsi" w:hAnsiTheme="minorHAnsi"/>
        </w:rPr>
        <w:t>er</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La convention de partenariat avec l'A.S.B.L. "Les amis des animaux", sise Tienne à Coulons ,12 à Feluy (7181), relative à la stérilisation des chats errants</w:t>
      </w:r>
      <w:r w:rsidR="00310CF8">
        <w:rPr>
          <w:rFonts w:asciiTheme="minorHAnsi" w:hAnsiTheme="minorHAnsi"/>
        </w:rPr>
        <w:t xml:space="preserve"> </w:t>
      </w:r>
      <w:r w:rsidRPr="00BD722E">
        <w:rPr>
          <w:rFonts w:asciiTheme="minorHAnsi" w:hAnsiTheme="minorHAnsi"/>
        </w:rPr>
        <w:t>est approuvée.</w:t>
      </w:r>
      <w:r w:rsidR="00310CF8">
        <w:rPr>
          <w:rFonts w:asciiTheme="minorHAnsi" w:hAnsiTheme="minorHAnsi"/>
        </w:rPr>
        <w:t xml:space="preserve"> </w:t>
      </w:r>
    </w:p>
    <w:p w14:paraId="23603DE3" w14:textId="3D771D94"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2</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Le coût des interventions est pris en charge par le crédit inscrit à l'article 870/122-48 d'un montant de 5500 €.</w:t>
      </w:r>
      <w:r w:rsidR="00310CF8">
        <w:rPr>
          <w:rFonts w:asciiTheme="minorHAnsi" w:hAnsiTheme="minorHAnsi"/>
        </w:rPr>
        <w:t xml:space="preserve"> </w:t>
      </w:r>
    </w:p>
    <w:p w14:paraId="3E32E9DC" w14:textId="01156DA1"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3</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La présente délibération et la convention signée sont transmises à l'A.S.B.L. "Les amis des animaux" ainsi qu'à Madame la Directrice financière et au service comptabilité.</w:t>
      </w:r>
    </w:p>
    <w:p w14:paraId="08043071" w14:textId="69D8924B" w:rsidR="00C64454" w:rsidRPr="00BD722E" w:rsidRDefault="007E6F4D" w:rsidP="0076478E">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23C3075D" w14:textId="6D8EED22" w:rsidR="00C64454" w:rsidRPr="00BD722E" w:rsidRDefault="007E6F4D" w:rsidP="0076478E">
      <w:pPr>
        <w:pStyle w:val="OBJET"/>
      </w:pPr>
      <w:r w:rsidRPr="00BD722E">
        <w:t>Objet</w:t>
      </w:r>
      <w:r w:rsidR="00310CF8">
        <w:t xml:space="preserve"> </w:t>
      </w:r>
      <w:r w:rsidRPr="00BD722E">
        <w:t>: Services Affaires générales — ORES Assets — Convocation à l'Assemblée générale du 21 mai 2026 — Approbation de l'ordre du jour — Décision —Vote</w:t>
      </w:r>
    </w:p>
    <w:p w14:paraId="0BFE49FD" w14:textId="77777777" w:rsidR="00C64454" w:rsidRPr="00BD722E" w:rsidRDefault="00C64454" w:rsidP="00BD722E">
      <w:pPr>
        <w:jc w:val="both"/>
        <w:rPr>
          <w:rFonts w:asciiTheme="minorHAnsi" w:hAnsiTheme="minorHAnsi"/>
        </w:rPr>
      </w:pPr>
    </w:p>
    <w:p w14:paraId="35692229" w14:textId="77777777" w:rsidR="00C64454" w:rsidRPr="00BD722E" w:rsidRDefault="007E6F4D"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1D506207" w14:textId="77777777" w:rsidR="00C64454" w:rsidRPr="00BD722E" w:rsidRDefault="00C64454" w:rsidP="00BD722E">
      <w:pPr>
        <w:tabs>
          <w:tab w:val="left" w:pos="0"/>
        </w:tabs>
        <w:ind w:right="79" w:firstLine="851"/>
        <w:contextualSpacing/>
        <w:jc w:val="both"/>
        <w:rPr>
          <w:rFonts w:asciiTheme="minorHAnsi" w:hAnsiTheme="minorHAnsi"/>
        </w:rPr>
      </w:pPr>
    </w:p>
    <w:p w14:paraId="2FCD65EF" w14:textId="7BFBE74C" w:rsidR="00C64454" w:rsidRPr="00BD722E" w:rsidRDefault="007E6F4D" w:rsidP="00BD722E">
      <w:pPr>
        <w:pStyle w:val="JnY8pod"/>
        <w:rPr>
          <w:rFonts w:asciiTheme="minorHAnsi" w:hAnsiTheme="minorHAnsi"/>
        </w:rPr>
      </w:pPr>
      <w:r w:rsidRPr="00BD722E">
        <w:rPr>
          <w:rFonts w:asciiTheme="minorHAnsi" w:hAnsiTheme="minorHAnsi"/>
        </w:rPr>
        <w:t>Vu le Code de la Démocratie Locale et de la Décentralisation, particulièrement, les articles L1122-19 et L11122-20 relatifs aux réunions et délibérations des Conseils communaux et l’article L1122-30 relatif aux attributions du Conseil communal</w:t>
      </w:r>
      <w:r w:rsidR="00310CF8">
        <w:rPr>
          <w:rFonts w:asciiTheme="minorHAnsi" w:hAnsiTheme="minorHAnsi"/>
        </w:rPr>
        <w:t xml:space="preserve"> </w:t>
      </w:r>
      <w:r w:rsidRPr="00BD722E">
        <w:rPr>
          <w:rFonts w:asciiTheme="minorHAnsi" w:hAnsiTheme="minorHAnsi"/>
        </w:rPr>
        <w:t>;</w:t>
      </w:r>
    </w:p>
    <w:p w14:paraId="75CC4EEC" w14:textId="3E3B25A8" w:rsidR="00C64454" w:rsidRPr="00BD722E" w:rsidRDefault="007E6F4D" w:rsidP="00BD722E">
      <w:pPr>
        <w:pStyle w:val="JnY8pod"/>
        <w:rPr>
          <w:rFonts w:asciiTheme="minorHAnsi" w:hAnsiTheme="minorHAnsi"/>
        </w:rPr>
      </w:pPr>
      <w:r w:rsidRPr="00BD722E">
        <w:rPr>
          <w:rFonts w:asciiTheme="minorHAnsi" w:hAnsiTheme="minorHAnsi"/>
        </w:rPr>
        <w:t>Vu les articles L1523-11 à L1523-14 du même Code relatifs aux Assemblées générales des intercommunales</w:t>
      </w:r>
      <w:r w:rsidR="00310CF8">
        <w:rPr>
          <w:rFonts w:asciiTheme="minorHAnsi" w:hAnsiTheme="minorHAnsi"/>
        </w:rPr>
        <w:t xml:space="preserve"> </w:t>
      </w:r>
      <w:r w:rsidRPr="00BD722E">
        <w:rPr>
          <w:rFonts w:asciiTheme="minorHAnsi" w:hAnsiTheme="minorHAnsi"/>
        </w:rPr>
        <w:t>;</w:t>
      </w:r>
    </w:p>
    <w:p w14:paraId="39FCB06A" w14:textId="77777777" w:rsidR="00C64454" w:rsidRPr="00BD722E" w:rsidRDefault="007E6F4D" w:rsidP="00BD722E">
      <w:pPr>
        <w:pStyle w:val="JnY8pod"/>
        <w:rPr>
          <w:rFonts w:asciiTheme="minorHAnsi" w:hAnsiTheme="minorHAnsi"/>
        </w:rPr>
      </w:pPr>
      <w:r w:rsidRPr="00BD722E">
        <w:rPr>
          <w:rFonts w:asciiTheme="minorHAnsi" w:hAnsiTheme="minorHAnsi"/>
        </w:rPr>
        <w:t>Vu les statuts de l’intercommunale ORES Assets ;</w:t>
      </w:r>
    </w:p>
    <w:p w14:paraId="2E08B5F0" w14:textId="7FDAFC9C" w:rsidR="00C64454" w:rsidRPr="00BD722E" w:rsidRDefault="007E6F4D" w:rsidP="00BD722E">
      <w:pPr>
        <w:pStyle w:val="JnY8pod"/>
        <w:rPr>
          <w:rFonts w:asciiTheme="minorHAnsi" w:hAnsiTheme="minorHAnsi"/>
        </w:rPr>
      </w:pPr>
      <w:r w:rsidRPr="00BD722E">
        <w:rPr>
          <w:rFonts w:asciiTheme="minorHAnsi" w:hAnsiTheme="minorHAnsi"/>
        </w:rPr>
        <w:t>Vu la délibération du Conseil communal du 24 février 2025</w:t>
      </w:r>
      <w:r w:rsidR="00310CF8">
        <w:rPr>
          <w:rFonts w:asciiTheme="minorHAnsi" w:hAnsiTheme="minorHAnsi"/>
        </w:rPr>
        <w:t xml:space="preserve"> </w:t>
      </w:r>
      <w:r w:rsidRPr="00BD722E">
        <w:rPr>
          <w:rFonts w:asciiTheme="minorHAnsi" w:hAnsiTheme="minorHAnsi"/>
        </w:rPr>
        <w:t>portant sur la prise de participation de la commune de Lobbes à l'intercommunale "ORES Assets"</w:t>
      </w:r>
      <w:r w:rsidR="00310CF8">
        <w:rPr>
          <w:rFonts w:asciiTheme="minorHAnsi" w:hAnsiTheme="minorHAnsi"/>
        </w:rPr>
        <w:t xml:space="preserve"> </w:t>
      </w:r>
      <w:r w:rsidRPr="00BD722E">
        <w:rPr>
          <w:rFonts w:asciiTheme="minorHAnsi" w:hAnsiTheme="minorHAnsi"/>
        </w:rPr>
        <w:t>;</w:t>
      </w:r>
    </w:p>
    <w:p w14:paraId="1F389374" w14:textId="71CC11AB" w:rsidR="00C64454" w:rsidRPr="00BD722E" w:rsidRDefault="007E6F4D" w:rsidP="00BD722E">
      <w:pPr>
        <w:pStyle w:val="JnY8pod"/>
        <w:rPr>
          <w:rFonts w:asciiTheme="minorHAnsi" w:hAnsiTheme="minorHAnsi"/>
        </w:rPr>
      </w:pPr>
      <w:r w:rsidRPr="00BD722E">
        <w:rPr>
          <w:rFonts w:asciiTheme="minorHAnsi" w:hAnsiTheme="minorHAnsi"/>
        </w:rPr>
        <w:t>Considérant que la commune de Lobbes a été informée que l’Assemblée générale d’ORES Assets se tiendrait le</w:t>
      </w:r>
      <w:r w:rsidR="00310CF8">
        <w:rPr>
          <w:rFonts w:asciiTheme="minorHAnsi" w:hAnsiTheme="minorHAnsi"/>
        </w:rPr>
        <w:t xml:space="preserve"> </w:t>
      </w:r>
      <w:r w:rsidRPr="00BD722E">
        <w:rPr>
          <w:rStyle w:val="JnY7pod"/>
          <w:rFonts w:asciiTheme="minorHAnsi" w:hAnsiTheme="minorHAnsi"/>
        </w:rPr>
        <w:t>21 mai 2026</w:t>
      </w:r>
      <w:r w:rsidRPr="00BD722E">
        <w:rPr>
          <w:rFonts w:asciiTheme="minorHAnsi" w:hAnsiTheme="minorHAnsi"/>
        </w:rPr>
        <w:t>, par courriel daté du 20 mars 2026 ;</w:t>
      </w:r>
    </w:p>
    <w:p w14:paraId="587D85C2" w14:textId="0F4999CE" w:rsidR="00C64454" w:rsidRPr="00BD722E" w:rsidRDefault="007E6F4D" w:rsidP="00BD722E">
      <w:pPr>
        <w:pStyle w:val="JnY8pod"/>
        <w:rPr>
          <w:rFonts w:asciiTheme="minorHAnsi" w:hAnsiTheme="minorHAnsi"/>
        </w:rPr>
      </w:pPr>
      <w:r w:rsidRPr="00BD722E">
        <w:rPr>
          <w:rFonts w:asciiTheme="minorHAnsi" w:hAnsiTheme="minorHAnsi"/>
        </w:rPr>
        <w:lastRenderedPageBreak/>
        <w:t>Considérant que les délégués des communes associées à l'Assemblée générale sont désignés par le Conseil communal de chaque commune parmi leurs membres,</w:t>
      </w:r>
      <w:r w:rsidR="00310CF8">
        <w:rPr>
          <w:rFonts w:asciiTheme="minorHAnsi" w:hAnsiTheme="minorHAnsi"/>
        </w:rPr>
        <w:t xml:space="preserve"> </w:t>
      </w:r>
      <w:r w:rsidRPr="00BD722E">
        <w:rPr>
          <w:rFonts w:asciiTheme="minorHAnsi" w:hAnsiTheme="minorHAnsi"/>
        </w:rPr>
        <w:t>proportionnellement à la composition dudit Conseil, et que le nombre de délégués de chaque commune est fixé à cinq parmi lesquels trois au moins représentent la majorité du Conseil communal</w:t>
      </w:r>
      <w:r w:rsidR="00310CF8">
        <w:rPr>
          <w:rFonts w:asciiTheme="minorHAnsi" w:hAnsiTheme="minorHAnsi"/>
        </w:rPr>
        <w:t xml:space="preserve"> </w:t>
      </w:r>
      <w:r w:rsidRPr="00BD722E">
        <w:rPr>
          <w:rFonts w:asciiTheme="minorHAnsi" w:hAnsiTheme="minorHAnsi"/>
        </w:rPr>
        <w:t>;</w:t>
      </w:r>
    </w:p>
    <w:p w14:paraId="62813B4A"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l’ordre du jour n’a pas encore été transmis au moment de l’envoi des convocations du Conseil communal, et qu’il ne pourra être communiqué qu’après la tenue du Conseil d’administration d'Ores, prévu le 15 avril 2026 ;</w:t>
      </w:r>
    </w:p>
    <w:p w14:paraId="12CC8198"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l’ordre du jour, dès sa réception, sera transmis individuellement à l’ensemble des Conseillers communaux pour prise de connaissance, conformément aux règles applicables à la communication des documents préparatoires ;</w:t>
      </w:r>
    </w:p>
    <w:p w14:paraId="4A94536C" w14:textId="47DD75C0" w:rsidR="00C64454" w:rsidRPr="00BD722E" w:rsidRDefault="007E6F4D" w:rsidP="00BD722E">
      <w:pPr>
        <w:pStyle w:val="JnY8pod"/>
        <w:rPr>
          <w:rFonts w:asciiTheme="minorHAnsi" w:hAnsiTheme="minorHAnsi"/>
        </w:rPr>
      </w:pPr>
      <w:r w:rsidRPr="00BD722E">
        <w:rPr>
          <w:rFonts w:asciiTheme="minorHAnsi" w:hAnsiTheme="minorHAnsi"/>
        </w:rPr>
        <w:t>Considérant que la documentation relative à l’ordre du jour sera disponible en version électronique à partir du site internet</w:t>
      </w:r>
      <w:r w:rsidR="00310CF8">
        <w:rPr>
          <w:rFonts w:asciiTheme="minorHAnsi" w:hAnsiTheme="minorHAnsi"/>
        </w:rPr>
        <w:t xml:space="preserve"> </w:t>
      </w:r>
      <w:r w:rsidRPr="00BD722E">
        <w:rPr>
          <w:rFonts w:asciiTheme="minorHAnsi" w:hAnsiTheme="minorHAnsi"/>
        </w:rPr>
        <w:t xml:space="preserve">: </w:t>
      </w:r>
      <w:hyperlink r:id="rId5">
        <w:r w:rsidRPr="00BD722E">
          <w:rPr>
            <w:rStyle w:val="Lienhypertexte"/>
            <w:rFonts w:asciiTheme="minorHAnsi" w:hAnsiTheme="minorHAnsi"/>
          </w:rPr>
          <w:t>https://www.ores.be/ores-assets/assemblees-generales</w:t>
        </w:r>
      </w:hyperlink>
      <w:r w:rsidR="00310CF8">
        <w:rPr>
          <w:rFonts w:asciiTheme="minorHAnsi" w:hAnsiTheme="minorHAnsi"/>
        </w:rPr>
        <w:t xml:space="preserve"> </w:t>
      </w:r>
      <w:r w:rsidRPr="00BD722E">
        <w:rPr>
          <w:rFonts w:asciiTheme="minorHAnsi" w:hAnsiTheme="minorHAnsi"/>
        </w:rPr>
        <w:t>;</w:t>
      </w:r>
    </w:p>
    <w:p w14:paraId="375140B5" w14:textId="5E3DB11A" w:rsidR="00C64454" w:rsidRPr="00BD722E" w:rsidRDefault="007E6F4D" w:rsidP="00BD722E">
      <w:pPr>
        <w:pStyle w:val="JnY8pod"/>
        <w:rPr>
          <w:rFonts w:asciiTheme="minorHAnsi" w:hAnsiTheme="minorHAnsi"/>
        </w:rPr>
      </w:pPr>
      <w:r w:rsidRPr="00BD722E">
        <w:rPr>
          <w:rFonts w:asciiTheme="minorHAnsi" w:hAnsiTheme="minorHAnsi"/>
        </w:rPr>
        <w:t>Considérant que la commune de Lobbes</w:t>
      </w:r>
      <w:r w:rsidR="00310CF8">
        <w:rPr>
          <w:rFonts w:asciiTheme="minorHAnsi" w:hAnsiTheme="minorHAnsi"/>
        </w:rPr>
        <w:t xml:space="preserve"> </w:t>
      </w:r>
      <w:r w:rsidRPr="00BD722E">
        <w:rPr>
          <w:rFonts w:asciiTheme="minorHAnsi" w:hAnsiTheme="minorHAnsi"/>
        </w:rPr>
        <w:t>souhaite jouer pleinement son rôle d’associé dans l’intercommunale ;</w:t>
      </w:r>
    </w:p>
    <w:p w14:paraId="432C3DDD" w14:textId="77777777" w:rsidR="00C64454" w:rsidRPr="00BD722E" w:rsidRDefault="007E6F4D" w:rsidP="00BD722E">
      <w:pPr>
        <w:pStyle w:val="JnY8pod"/>
        <w:rPr>
          <w:rFonts w:asciiTheme="minorHAnsi" w:hAnsiTheme="minorHAnsi"/>
        </w:rPr>
      </w:pPr>
      <w:r w:rsidRPr="00BD722E">
        <w:rPr>
          <w:rFonts w:asciiTheme="minorHAnsi" w:hAnsiTheme="minorHAnsi"/>
        </w:rPr>
        <w:t>Considérant que dans cet esprit, il importe que le Conseil communal exprime sa position à l’égard des points portés à l’ordre du jour de l’Assemblée générale ;</w:t>
      </w:r>
    </w:p>
    <w:p w14:paraId="134E2686" w14:textId="77777777" w:rsidR="00C64454" w:rsidRPr="00BD722E" w:rsidRDefault="00C64454" w:rsidP="00BD722E">
      <w:pPr>
        <w:ind w:firstLine="850"/>
        <w:jc w:val="both"/>
        <w:rPr>
          <w:rFonts w:asciiTheme="minorHAnsi" w:hAnsiTheme="minorHAnsi"/>
        </w:rPr>
      </w:pPr>
    </w:p>
    <w:p w14:paraId="382890FC" w14:textId="3A0220BE" w:rsidR="00C64454" w:rsidRPr="00BD722E" w:rsidRDefault="007E6F4D" w:rsidP="00BD722E">
      <w:pPr>
        <w:pStyle w:val="JnY2pod"/>
        <w:jc w:val="both"/>
        <w:rPr>
          <w:rFonts w:asciiTheme="minorHAnsi" w:hAnsiTheme="minorHAnsi"/>
        </w:rPr>
      </w:pPr>
      <w:r w:rsidRPr="00BD722E">
        <w:rPr>
          <w:rStyle w:val="JnY4pod"/>
          <w:rFonts w:asciiTheme="minorHAnsi" w:hAnsiTheme="minorHAnsi"/>
        </w:rPr>
        <w:t>DECIDE, par</w:t>
      </w:r>
      <w:r w:rsidR="00310CF8">
        <w:rPr>
          <w:rStyle w:val="JnY4pod"/>
          <w:rFonts w:asciiTheme="minorHAnsi" w:hAnsiTheme="minorHAnsi"/>
        </w:rPr>
        <w:t xml:space="preserve">  </w:t>
      </w:r>
      <w:r w:rsidRPr="00BD722E">
        <w:rPr>
          <w:rStyle w:val="JnY4pod"/>
          <w:rFonts w:asciiTheme="minorHAnsi" w:hAnsiTheme="minorHAnsi"/>
        </w:rPr>
        <w:t>voix pour, par</w:t>
      </w:r>
      <w:r w:rsidR="00310CF8">
        <w:rPr>
          <w:rStyle w:val="JnY4pod"/>
          <w:rFonts w:asciiTheme="minorHAnsi" w:hAnsiTheme="minorHAnsi"/>
        </w:rPr>
        <w:t xml:space="preserve">  </w:t>
      </w:r>
      <w:r w:rsidRPr="00BD722E">
        <w:rPr>
          <w:rStyle w:val="JnY4pod"/>
          <w:rFonts w:asciiTheme="minorHAnsi" w:hAnsiTheme="minorHAnsi"/>
        </w:rPr>
        <w:t>voix contre et</w:t>
      </w:r>
      <w:r w:rsidR="00310CF8">
        <w:rPr>
          <w:rStyle w:val="JnY4pod"/>
          <w:rFonts w:asciiTheme="minorHAnsi" w:hAnsiTheme="minorHAnsi"/>
        </w:rPr>
        <w:t xml:space="preserve">  </w:t>
      </w:r>
      <w:r w:rsidRPr="00BD722E">
        <w:rPr>
          <w:rStyle w:val="JnY4pod"/>
          <w:rFonts w:asciiTheme="minorHAnsi" w:hAnsiTheme="minorHAnsi"/>
        </w:rPr>
        <w:t>abstentions</w:t>
      </w:r>
      <w:r w:rsidR="00310CF8">
        <w:rPr>
          <w:rStyle w:val="JnY4pod"/>
          <w:rFonts w:asciiTheme="minorHAnsi" w:hAnsiTheme="minorHAnsi"/>
        </w:rPr>
        <w:t xml:space="preserve"> </w:t>
      </w:r>
    </w:p>
    <w:p w14:paraId="074EF721" w14:textId="178E26A2"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63ADCC63" w14:textId="12EF0450"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Article 1</w:t>
      </w:r>
      <w:r w:rsidRPr="00BD722E">
        <w:rPr>
          <w:rStyle w:val="JnY3pod"/>
          <w:rFonts w:asciiTheme="minorHAnsi" w:hAnsiTheme="minorHAnsi"/>
        </w:rPr>
        <w:t>er</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D'approuver les points portés à l'ordre du jour de l'Assemblée générale d'ORES Assets</w:t>
      </w:r>
      <w:r w:rsidR="00310CF8">
        <w:rPr>
          <w:rFonts w:asciiTheme="minorHAnsi" w:hAnsiTheme="minorHAnsi"/>
        </w:rPr>
        <w:t xml:space="preserve"> </w:t>
      </w:r>
      <w:r w:rsidRPr="00BD722E">
        <w:rPr>
          <w:rFonts w:asciiTheme="minorHAnsi" w:hAnsiTheme="minorHAnsi"/>
        </w:rPr>
        <w:t>du 21 mai 2026</w:t>
      </w:r>
      <w:r w:rsidR="00310CF8">
        <w:rPr>
          <w:rFonts w:asciiTheme="minorHAnsi" w:hAnsiTheme="minorHAnsi"/>
        </w:rPr>
        <w:t xml:space="preserve">. </w:t>
      </w:r>
    </w:p>
    <w:p w14:paraId="5CD72F5C" w14:textId="768521EA"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2</w:t>
      </w:r>
      <w:r w:rsidRPr="00BD722E">
        <w:rPr>
          <w:rStyle w:val="JnY4pod"/>
          <w:rFonts w:asciiTheme="minorHAnsi" w:hAnsiTheme="minorHAnsi"/>
        </w:rPr>
        <w:t xml:space="preserve">. </w:t>
      </w:r>
      <w:r w:rsidRPr="00BD722E">
        <w:rPr>
          <w:rFonts w:asciiTheme="minorHAnsi" w:hAnsiTheme="minorHAnsi"/>
        </w:rPr>
        <w:t>De charger le Collège communal de veiller à l'exécution de la présente décision.</w:t>
      </w:r>
      <w:r w:rsidR="00310CF8">
        <w:rPr>
          <w:rFonts w:asciiTheme="minorHAnsi" w:hAnsiTheme="minorHAnsi"/>
        </w:rPr>
        <w:t xml:space="preserve"> </w:t>
      </w:r>
    </w:p>
    <w:p w14:paraId="4640D163" w14:textId="3A74E346"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3</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De transmettre la présente délibération à l'intercommunale ORES Assets.</w:t>
      </w:r>
    </w:p>
    <w:p w14:paraId="4AF78C4F" w14:textId="5BA0D457" w:rsidR="00C64454" w:rsidRPr="00BD722E" w:rsidRDefault="007E6F4D" w:rsidP="001D3512">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15CE9C20" w14:textId="79B90923" w:rsidR="00C64454" w:rsidRPr="00BD722E" w:rsidRDefault="007E6F4D" w:rsidP="001D3512">
      <w:pPr>
        <w:pStyle w:val="OBJET"/>
      </w:pPr>
      <w:r w:rsidRPr="00BD722E">
        <w:t>Objet</w:t>
      </w:r>
      <w:r w:rsidR="00310CF8">
        <w:t xml:space="preserve"> </w:t>
      </w:r>
      <w:r w:rsidRPr="00BD722E">
        <w:t>: Service Affaires générales — Intercommunales et institutions tierces — IMIO — Assemblée générale ordinaire — Convocation à l'Assemblée générale du 2 juin 2026 — Approbation de l'ordre du jour — Décision — Vote</w:t>
      </w:r>
    </w:p>
    <w:p w14:paraId="324840E8" w14:textId="77777777" w:rsidR="00C64454" w:rsidRPr="00BD722E" w:rsidRDefault="00C64454" w:rsidP="00BD722E">
      <w:pPr>
        <w:jc w:val="both"/>
        <w:rPr>
          <w:rFonts w:asciiTheme="minorHAnsi" w:hAnsiTheme="minorHAnsi"/>
        </w:rPr>
      </w:pPr>
    </w:p>
    <w:p w14:paraId="18EED07C" w14:textId="77777777" w:rsidR="00C64454" w:rsidRPr="00BD722E" w:rsidRDefault="007E6F4D"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1CC0F479" w14:textId="77777777" w:rsidR="00C64454" w:rsidRPr="00BD722E" w:rsidRDefault="00C64454" w:rsidP="00BD722E">
      <w:pPr>
        <w:tabs>
          <w:tab w:val="left" w:pos="0"/>
        </w:tabs>
        <w:ind w:right="79" w:firstLine="851"/>
        <w:contextualSpacing/>
        <w:jc w:val="both"/>
        <w:rPr>
          <w:rFonts w:asciiTheme="minorHAnsi" w:hAnsiTheme="minorHAnsi"/>
        </w:rPr>
      </w:pPr>
    </w:p>
    <w:p w14:paraId="316F8E1D"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le Code de la Démocratie Locale et de la Décentralisation et plus particulièrement les articles L1523-15 à L1523-20 relatifs aux intercommunales ;</w:t>
      </w:r>
    </w:p>
    <w:p w14:paraId="1FABC54E"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le Code de la Démocratie Locale et de la Décentralisation et particulièrement l'article L1523-13 qui précise que l’Assemblée générale du second semestre doit se tenir avant le premier lundi du mois de décembre l’année des élections communales ;</w:t>
      </w:r>
    </w:p>
    <w:p w14:paraId="1BBD01DA"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la délibération du Conseil communal du 27 juillet 2021 portant sur la prise de participation de la commune de Lobbes à l'intercommunale de mutualisation en matière informatique et organisationnelle (IMIO) ;</w:t>
      </w:r>
    </w:p>
    <w:p w14:paraId="3CFCCABB"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la commune de Lobbes est représentée à l’Assemblée générale de l'intercommunale IMIO par cinq délégués, désignés à la proportionnelle du Conseil communal ;</w:t>
      </w:r>
    </w:p>
    <w:p w14:paraId="48FA4D29"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le Conseil communal doit se prononcer sur les points de l’ordre du jour de l’Assemblée générale du 2 juin 2026 ;</w:t>
      </w:r>
    </w:p>
    <w:p w14:paraId="456F06F2" w14:textId="77777777" w:rsidR="00C64454" w:rsidRPr="00BD722E" w:rsidRDefault="007E6F4D" w:rsidP="00BD722E">
      <w:pPr>
        <w:pStyle w:val="JnY2pod"/>
        <w:jc w:val="both"/>
        <w:rPr>
          <w:rFonts w:asciiTheme="minorHAnsi" w:hAnsiTheme="minorHAnsi"/>
        </w:rPr>
      </w:pPr>
      <w:r w:rsidRPr="00BD722E">
        <w:rPr>
          <w:rFonts w:asciiTheme="minorHAnsi" w:hAnsiTheme="minorHAnsi"/>
        </w:rPr>
        <w:lastRenderedPageBreak/>
        <w:t xml:space="preserve">Considérant que l'Assemblée générale se déroulera </w:t>
      </w:r>
      <w:r w:rsidRPr="00BD722E">
        <w:rPr>
          <w:rStyle w:val="JnY7pod"/>
          <w:rFonts w:asciiTheme="minorHAnsi" w:hAnsiTheme="minorHAnsi"/>
        </w:rPr>
        <w:t xml:space="preserve">le 2 juin 2026 à 18h00, dans les locaux Business Village </w:t>
      </w:r>
      <w:proofErr w:type="spellStart"/>
      <w:r w:rsidRPr="00BD722E">
        <w:rPr>
          <w:rStyle w:val="JnY7pod"/>
          <w:rFonts w:asciiTheme="minorHAnsi" w:hAnsiTheme="minorHAnsi"/>
        </w:rPr>
        <w:t>Ecolys</w:t>
      </w:r>
      <w:proofErr w:type="spellEnd"/>
      <w:r w:rsidRPr="00BD722E">
        <w:rPr>
          <w:rStyle w:val="JnY7pod"/>
          <w:rFonts w:asciiTheme="minorHAnsi" w:hAnsiTheme="minorHAnsi"/>
        </w:rPr>
        <w:t xml:space="preserve"> By </w:t>
      </w:r>
      <w:proofErr w:type="spellStart"/>
      <w:r w:rsidRPr="00BD722E">
        <w:rPr>
          <w:rStyle w:val="JnY7pod"/>
          <w:rFonts w:asciiTheme="minorHAnsi" w:hAnsiTheme="minorHAnsi"/>
        </w:rPr>
        <w:t>Actibel</w:t>
      </w:r>
      <w:proofErr w:type="spellEnd"/>
      <w:r w:rsidRPr="00BD722E">
        <w:rPr>
          <w:rStyle w:val="JnY7pod"/>
          <w:rFonts w:asciiTheme="minorHAnsi" w:hAnsiTheme="minorHAnsi"/>
        </w:rPr>
        <w:t xml:space="preserve"> - Avenue d'</w:t>
      </w:r>
      <w:proofErr w:type="spellStart"/>
      <w:r w:rsidRPr="00BD722E">
        <w:rPr>
          <w:rStyle w:val="JnY7pod"/>
          <w:rFonts w:asciiTheme="minorHAnsi" w:hAnsiTheme="minorHAnsi"/>
        </w:rPr>
        <w:t>Ecolyx</w:t>
      </w:r>
      <w:proofErr w:type="spellEnd"/>
      <w:r w:rsidRPr="00BD722E">
        <w:rPr>
          <w:rStyle w:val="JnY7pod"/>
          <w:rFonts w:asciiTheme="minorHAnsi" w:hAnsiTheme="minorHAnsi"/>
        </w:rPr>
        <w:t xml:space="preserve">, 2 à 5020 </w:t>
      </w:r>
      <w:proofErr w:type="spellStart"/>
      <w:r w:rsidRPr="00BD722E">
        <w:rPr>
          <w:rStyle w:val="JnY7pod"/>
          <w:rFonts w:asciiTheme="minorHAnsi" w:hAnsiTheme="minorHAnsi"/>
        </w:rPr>
        <w:t>Suarlée</w:t>
      </w:r>
      <w:proofErr w:type="spellEnd"/>
      <w:r w:rsidRPr="00BD722E">
        <w:rPr>
          <w:rStyle w:val="JnY7pod"/>
          <w:rFonts w:asciiTheme="minorHAnsi" w:hAnsiTheme="minorHAnsi"/>
        </w:rPr>
        <w:t xml:space="preserve"> (Namur)</w:t>
      </w:r>
      <w:r w:rsidRPr="00BD722E">
        <w:rPr>
          <w:rFonts w:asciiTheme="minorHAnsi" w:hAnsiTheme="minorHAnsi"/>
        </w:rPr>
        <w:t xml:space="preserve"> ;</w:t>
      </w:r>
    </w:p>
    <w:p w14:paraId="4F6A3EB7"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l'ordre du jour porte sur :</w:t>
      </w:r>
    </w:p>
    <w:p w14:paraId="39F4D34A" w14:textId="77777777" w:rsidR="00C64454" w:rsidRPr="00BD722E" w:rsidRDefault="007E6F4D"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Présentation du rapport d'activités 2025 ;</w:t>
      </w:r>
    </w:p>
    <w:p w14:paraId="005A8B70" w14:textId="77777777" w:rsidR="00C64454" w:rsidRPr="00BD722E" w:rsidRDefault="007E6F4D"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Présentation du rapport de gestion du Conseil d'administration ;</w:t>
      </w:r>
    </w:p>
    <w:p w14:paraId="2CA3FB17" w14:textId="77777777" w:rsidR="00C64454" w:rsidRPr="00BD722E" w:rsidRDefault="007E6F4D"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Présentation du rapport du Collège des contrôleurs aux comptes ;</w:t>
      </w:r>
    </w:p>
    <w:p w14:paraId="29E46C10" w14:textId="77777777" w:rsidR="00C64454" w:rsidRPr="00BD722E" w:rsidRDefault="007E6F4D"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Approbation des comptes annuels 2025 et adoption du bilan ;</w:t>
      </w:r>
    </w:p>
    <w:p w14:paraId="3B126759" w14:textId="77777777" w:rsidR="00C64454" w:rsidRPr="00BD722E" w:rsidRDefault="007E6F4D"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Décharge aux administrateurs ;</w:t>
      </w:r>
    </w:p>
    <w:p w14:paraId="4C138A63" w14:textId="77777777" w:rsidR="00C64454" w:rsidRPr="00BD722E" w:rsidRDefault="007E6F4D"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Décharge aux membres du Collège des contrôleurs aux comptes ;</w:t>
      </w:r>
    </w:p>
    <w:p w14:paraId="24B0D5A1" w14:textId="77777777" w:rsidR="00C64454" w:rsidRPr="00BD722E" w:rsidRDefault="007E6F4D"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Notification – Délégations du Conseil d'administration ;</w:t>
      </w:r>
    </w:p>
    <w:p w14:paraId="2F0036EA" w14:textId="77777777" w:rsidR="00C64454" w:rsidRPr="00BD722E" w:rsidRDefault="007E6F4D" w:rsidP="00BD722E">
      <w:pPr>
        <w:pStyle w:val="podBulletItem"/>
        <w:numPr>
          <w:ilvl w:val="0"/>
          <w:numId w:val="9"/>
        </w:numPr>
        <w:tabs>
          <w:tab w:val="clear" w:pos="922"/>
          <w:tab w:val="left" w:pos="0"/>
        </w:tabs>
        <w:jc w:val="both"/>
        <w:rPr>
          <w:rFonts w:asciiTheme="minorHAnsi" w:hAnsiTheme="minorHAnsi"/>
        </w:rPr>
      </w:pPr>
      <w:r w:rsidRPr="00BD722E">
        <w:rPr>
          <w:rFonts w:asciiTheme="minorHAnsi" w:hAnsiTheme="minorHAnsi"/>
        </w:rPr>
        <w:t>Fixation des rémunérations et jetons de présence des administrateurs ;</w:t>
      </w:r>
    </w:p>
    <w:p w14:paraId="3647760A"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que les points précités sont de la compétence de l’Assemblée générale, et ce, conformément aux statuts de l’intercommunale IMIO ;</w:t>
      </w:r>
    </w:p>
    <w:p w14:paraId="6E883EF6" w14:textId="77777777" w:rsidR="00C64454" w:rsidRPr="00BD722E" w:rsidRDefault="007E6F4D" w:rsidP="00BD722E">
      <w:pPr>
        <w:pStyle w:val="JnY2pod"/>
        <w:jc w:val="both"/>
        <w:rPr>
          <w:rFonts w:asciiTheme="minorHAnsi" w:hAnsiTheme="minorHAnsi"/>
        </w:rPr>
      </w:pPr>
      <w:r w:rsidRPr="00BD722E">
        <w:rPr>
          <w:rFonts w:asciiTheme="minorHAnsi" w:hAnsiTheme="minorHAnsi"/>
        </w:rPr>
        <w:t>Considérant qu’une Assemblée générale sera organisée le 16 juin 2026 à 18h00 au siège social de l’intercommunale, sis rue Léon Morel 1 à 5032 Gembloux (Isnes), si le quorum de présence de l’Assemblée générale du 2 juin 2026 n’est pas atteint ;</w:t>
      </w:r>
    </w:p>
    <w:p w14:paraId="7BE461B1" w14:textId="77777777" w:rsidR="00C64454" w:rsidRPr="00BD722E" w:rsidRDefault="00C64454" w:rsidP="00BD722E">
      <w:pPr>
        <w:ind w:firstLine="850"/>
        <w:jc w:val="both"/>
        <w:rPr>
          <w:rFonts w:asciiTheme="minorHAnsi" w:hAnsiTheme="minorHAnsi"/>
        </w:rPr>
      </w:pPr>
    </w:p>
    <w:p w14:paraId="0384CD19" w14:textId="1513C513" w:rsidR="00C64454" w:rsidRPr="00BD722E" w:rsidRDefault="007E6F4D" w:rsidP="00BD722E">
      <w:pPr>
        <w:pStyle w:val="JnY2pod"/>
        <w:jc w:val="both"/>
        <w:rPr>
          <w:rFonts w:asciiTheme="minorHAnsi" w:hAnsiTheme="minorHAnsi"/>
        </w:rPr>
      </w:pPr>
      <w:r w:rsidRPr="00BD722E">
        <w:rPr>
          <w:rStyle w:val="JnY4pod"/>
          <w:rFonts w:asciiTheme="minorHAnsi" w:hAnsiTheme="minorHAnsi"/>
        </w:rPr>
        <w:t>DECIDE par</w:t>
      </w:r>
      <w:r w:rsidR="00310CF8">
        <w:rPr>
          <w:rStyle w:val="JnY4pod"/>
          <w:rFonts w:asciiTheme="minorHAnsi" w:hAnsiTheme="minorHAnsi"/>
        </w:rPr>
        <w:t xml:space="preserve">    </w:t>
      </w:r>
      <w:r w:rsidRPr="00BD722E">
        <w:rPr>
          <w:rStyle w:val="JnY4pod"/>
          <w:rFonts w:asciiTheme="minorHAnsi" w:hAnsiTheme="minorHAnsi"/>
        </w:rPr>
        <w:t>voix pour,</w:t>
      </w:r>
      <w:r w:rsidR="00310CF8">
        <w:rPr>
          <w:rStyle w:val="JnY4pod"/>
          <w:rFonts w:asciiTheme="minorHAnsi" w:hAnsiTheme="minorHAnsi"/>
        </w:rPr>
        <w:t xml:space="preserve">  </w:t>
      </w:r>
      <w:r w:rsidRPr="00BD722E">
        <w:rPr>
          <w:rStyle w:val="JnY4pod"/>
          <w:rFonts w:asciiTheme="minorHAnsi" w:hAnsiTheme="minorHAnsi"/>
        </w:rPr>
        <w:t>voix contre et</w:t>
      </w:r>
      <w:r w:rsidR="00310CF8">
        <w:rPr>
          <w:rStyle w:val="JnY4pod"/>
          <w:rFonts w:asciiTheme="minorHAnsi" w:hAnsiTheme="minorHAnsi"/>
        </w:rPr>
        <w:t xml:space="preserve">  </w:t>
      </w:r>
      <w:r w:rsidRPr="00BD722E">
        <w:rPr>
          <w:rStyle w:val="JnY4pod"/>
          <w:rFonts w:asciiTheme="minorHAnsi" w:hAnsiTheme="minorHAnsi"/>
        </w:rPr>
        <w:t>abstentions</w:t>
      </w:r>
      <w:r w:rsidR="00310CF8">
        <w:rPr>
          <w:rStyle w:val="JnY4pod"/>
          <w:rFonts w:asciiTheme="minorHAnsi" w:hAnsiTheme="minorHAnsi"/>
        </w:rPr>
        <w:t xml:space="preserve"> </w:t>
      </w:r>
      <w:r w:rsidRPr="00BD722E">
        <w:rPr>
          <w:rStyle w:val="JnY4pod"/>
          <w:rFonts w:asciiTheme="minorHAnsi" w:hAnsiTheme="minorHAnsi"/>
        </w:rPr>
        <w:t>:</w:t>
      </w:r>
    </w:p>
    <w:p w14:paraId="18BCED0F" w14:textId="5ECD806B" w:rsidR="00C64454" w:rsidRPr="00BD722E" w:rsidRDefault="00310CF8" w:rsidP="00BD722E">
      <w:pPr>
        <w:pStyle w:val="JnY2pod"/>
        <w:jc w:val="both"/>
        <w:rPr>
          <w:rFonts w:asciiTheme="minorHAnsi" w:hAnsiTheme="minorHAnsi"/>
        </w:rPr>
      </w:pPr>
      <w:r>
        <w:rPr>
          <w:rFonts w:asciiTheme="minorHAnsi" w:hAnsiTheme="minorHAnsi"/>
        </w:rPr>
        <w:t xml:space="preserve"> </w:t>
      </w:r>
    </w:p>
    <w:p w14:paraId="22DF1C09" w14:textId="7B8D7247"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Article 1</w:t>
      </w:r>
      <w:r w:rsidRPr="00BD722E">
        <w:rPr>
          <w:rStyle w:val="JnY3pod"/>
          <w:rFonts w:asciiTheme="minorHAnsi" w:hAnsiTheme="minorHAnsi"/>
        </w:rPr>
        <w:t>er</w:t>
      </w:r>
      <w:r w:rsidRPr="00BD722E">
        <w:rPr>
          <w:rStyle w:val="JnY4pod"/>
          <w:rFonts w:asciiTheme="minorHAnsi" w:hAnsiTheme="minorHAnsi"/>
        </w:rPr>
        <w:t>.</w:t>
      </w:r>
      <w:r w:rsidR="00310CF8">
        <w:rPr>
          <w:rFonts w:asciiTheme="minorHAnsi" w:hAnsiTheme="minorHAnsi"/>
        </w:rPr>
        <w:t xml:space="preserve"> </w:t>
      </w:r>
      <w:r w:rsidRPr="00BD722E">
        <w:rPr>
          <w:rFonts w:asciiTheme="minorHAnsi" w:hAnsiTheme="minorHAnsi"/>
        </w:rPr>
        <w:t>D'approuver les points portés à l'ordre du jour de l'Assemblée générale d'IMIO qui se déroulera</w:t>
      </w:r>
      <w:r w:rsidR="00310CF8">
        <w:rPr>
          <w:rFonts w:asciiTheme="minorHAnsi" w:hAnsiTheme="minorHAnsi"/>
        </w:rPr>
        <w:t xml:space="preserve"> </w:t>
      </w:r>
      <w:r w:rsidRPr="00BD722E">
        <w:rPr>
          <w:rStyle w:val="JnY7pod"/>
          <w:rFonts w:asciiTheme="minorHAnsi" w:hAnsiTheme="minorHAnsi"/>
        </w:rPr>
        <w:t xml:space="preserve">le 2 juin 2026 à 18h00, dans les locaux Business Village </w:t>
      </w:r>
      <w:proofErr w:type="spellStart"/>
      <w:r w:rsidRPr="00BD722E">
        <w:rPr>
          <w:rStyle w:val="JnY7pod"/>
          <w:rFonts w:asciiTheme="minorHAnsi" w:hAnsiTheme="minorHAnsi"/>
        </w:rPr>
        <w:t>Ecolys</w:t>
      </w:r>
      <w:proofErr w:type="spellEnd"/>
      <w:r w:rsidRPr="00BD722E">
        <w:rPr>
          <w:rStyle w:val="JnY7pod"/>
          <w:rFonts w:asciiTheme="minorHAnsi" w:hAnsiTheme="minorHAnsi"/>
        </w:rPr>
        <w:t xml:space="preserve"> By </w:t>
      </w:r>
      <w:proofErr w:type="spellStart"/>
      <w:r w:rsidRPr="00BD722E">
        <w:rPr>
          <w:rStyle w:val="JnY7pod"/>
          <w:rFonts w:asciiTheme="minorHAnsi" w:hAnsiTheme="minorHAnsi"/>
        </w:rPr>
        <w:t>Actibel</w:t>
      </w:r>
      <w:proofErr w:type="spellEnd"/>
      <w:r w:rsidRPr="00BD722E">
        <w:rPr>
          <w:rStyle w:val="JnY7pod"/>
          <w:rFonts w:asciiTheme="minorHAnsi" w:hAnsiTheme="minorHAnsi"/>
        </w:rPr>
        <w:t xml:space="preserve"> - Avenue d'</w:t>
      </w:r>
      <w:proofErr w:type="spellStart"/>
      <w:r w:rsidRPr="00BD722E">
        <w:rPr>
          <w:rStyle w:val="JnY7pod"/>
          <w:rFonts w:asciiTheme="minorHAnsi" w:hAnsiTheme="minorHAnsi"/>
        </w:rPr>
        <w:t>Ecolys</w:t>
      </w:r>
      <w:proofErr w:type="spellEnd"/>
      <w:r w:rsidRPr="00BD722E">
        <w:rPr>
          <w:rStyle w:val="JnY7pod"/>
          <w:rFonts w:asciiTheme="minorHAnsi" w:hAnsiTheme="minorHAnsi"/>
        </w:rPr>
        <w:t xml:space="preserve">, 2 à 5020 </w:t>
      </w:r>
      <w:proofErr w:type="spellStart"/>
      <w:r w:rsidRPr="00BD722E">
        <w:rPr>
          <w:rStyle w:val="JnY7pod"/>
          <w:rFonts w:asciiTheme="minorHAnsi" w:hAnsiTheme="minorHAnsi"/>
        </w:rPr>
        <w:t>Suarlée</w:t>
      </w:r>
      <w:proofErr w:type="spellEnd"/>
      <w:r w:rsidRPr="00BD722E">
        <w:rPr>
          <w:rStyle w:val="JnY7pod"/>
          <w:rFonts w:asciiTheme="minorHAnsi" w:hAnsiTheme="minorHAnsi"/>
        </w:rPr>
        <w:t xml:space="preserve"> (Namur)</w:t>
      </w:r>
      <w:r w:rsidRPr="00BD722E">
        <w:rPr>
          <w:rFonts w:asciiTheme="minorHAnsi" w:hAnsiTheme="minorHAnsi"/>
        </w:rPr>
        <w:t xml:space="preserve"> :</w:t>
      </w:r>
    </w:p>
    <w:p w14:paraId="644358F6" w14:textId="77777777" w:rsidR="00C64454" w:rsidRPr="00BD722E" w:rsidRDefault="007E6F4D"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Présentation du rapport d'activités 2025 ;</w:t>
      </w:r>
    </w:p>
    <w:p w14:paraId="06B8D174" w14:textId="77777777" w:rsidR="00C64454" w:rsidRPr="00BD722E" w:rsidRDefault="007E6F4D"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Présentation du rapport de gestion du Conseil d'administration ;</w:t>
      </w:r>
    </w:p>
    <w:p w14:paraId="7B47FAD2" w14:textId="77777777" w:rsidR="00C64454" w:rsidRPr="00BD722E" w:rsidRDefault="007E6F4D"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Présentation du rapport du Collège des contrôleurs aux comptes ;</w:t>
      </w:r>
    </w:p>
    <w:p w14:paraId="136E4686" w14:textId="77777777" w:rsidR="00C64454" w:rsidRPr="00BD722E" w:rsidRDefault="007E6F4D"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Approbation des comptes annuels 2025 et adoption du bilan ;</w:t>
      </w:r>
    </w:p>
    <w:p w14:paraId="08943C74" w14:textId="77777777" w:rsidR="00C64454" w:rsidRPr="00BD722E" w:rsidRDefault="007E6F4D"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Décharge aux administrateurs ;</w:t>
      </w:r>
    </w:p>
    <w:p w14:paraId="39DFE357" w14:textId="77777777" w:rsidR="00C64454" w:rsidRPr="00BD722E" w:rsidRDefault="007E6F4D"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Décharge aux membres du Collège des contrôleurs aux comptes ;</w:t>
      </w:r>
    </w:p>
    <w:p w14:paraId="5D215918" w14:textId="77777777" w:rsidR="00C64454" w:rsidRPr="00BD722E" w:rsidRDefault="007E6F4D"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Notification – Délégations du Conseil d'administration ;</w:t>
      </w:r>
    </w:p>
    <w:p w14:paraId="6363DB69" w14:textId="6F59A23B" w:rsidR="00C64454" w:rsidRPr="00BD722E" w:rsidRDefault="007E6F4D" w:rsidP="00BD722E">
      <w:pPr>
        <w:pStyle w:val="podBulletItem"/>
        <w:numPr>
          <w:ilvl w:val="0"/>
          <w:numId w:val="10"/>
        </w:numPr>
        <w:tabs>
          <w:tab w:val="clear" w:pos="922"/>
          <w:tab w:val="left" w:pos="0"/>
        </w:tabs>
        <w:jc w:val="both"/>
        <w:rPr>
          <w:rFonts w:asciiTheme="minorHAnsi" w:hAnsiTheme="minorHAnsi"/>
        </w:rPr>
      </w:pPr>
      <w:r w:rsidRPr="00BD722E">
        <w:rPr>
          <w:rFonts w:asciiTheme="minorHAnsi" w:hAnsiTheme="minorHAnsi"/>
        </w:rPr>
        <w:t>Fixation des rémunérations et jetons de présence des administrateurs ;</w:t>
      </w:r>
      <w:r w:rsidRPr="00BD722E">
        <w:rPr>
          <w:rFonts w:asciiTheme="minorHAnsi" w:hAnsiTheme="minorHAnsi"/>
        </w:rPr>
        <w:br/>
      </w:r>
      <w:r w:rsidR="00310CF8">
        <w:rPr>
          <w:rFonts w:asciiTheme="minorHAnsi" w:hAnsiTheme="minorHAnsi"/>
        </w:rPr>
        <w:t xml:space="preserve"> </w:t>
      </w:r>
    </w:p>
    <w:p w14:paraId="5F156C2D" w14:textId="6C72F854"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2</w:t>
      </w:r>
      <w:r w:rsidRPr="00BD722E">
        <w:rPr>
          <w:rStyle w:val="JnY4pod"/>
          <w:rFonts w:asciiTheme="minorHAnsi" w:hAnsiTheme="minorHAnsi"/>
        </w:rPr>
        <w:t>.</w:t>
      </w:r>
      <w:r w:rsidRPr="00BD722E">
        <w:rPr>
          <w:rFonts w:asciiTheme="minorHAnsi" w:hAnsiTheme="minorHAnsi"/>
        </w:rPr>
        <w:t xml:space="preserve"> De charger le Collège communal de veiller à l'exécution de la présente décision.</w:t>
      </w:r>
      <w:r w:rsidR="00310CF8">
        <w:rPr>
          <w:rFonts w:asciiTheme="minorHAnsi" w:hAnsiTheme="minorHAnsi"/>
        </w:rPr>
        <w:t xml:space="preserve"> </w:t>
      </w:r>
    </w:p>
    <w:p w14:paraId="53E3DF20" w14:textId="77777777"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 3</w:t>
      </w:r>
      <w:r w:rsidRPr="00BD722E">
        <w:rPr>
          <w:rStyle w:val="JnY4pod"/>
          <w:rFonts w:asciiTheme="minorHAnsi" w:hAnsiTheme="minorHAnsi"/>
        </w:rPr>
        <w:t xml:space="preserve">. </w:t>
      </w:r>
      <w:r w:rsidRPr="00BD722E">
        <w:rPr>
          <w:rFonts w:asciiTheme="minorHAnsi" w:hAnsiTheme="minorHAnsi"/>
        </w:rPr>
        <w:t>De transmettre la présente délibération à l'intercommunale IMIO.</w:t>
      </w:r>
    </w:p>
    <w:p w14:paraId="7C7B9E23" w14:textId="4DA4AB25" w:rsidR="00C64454" w:rsidRPr="00BD722E" w:rsidRDefault="007E6F4D" w:rsidP="001D3512">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2D6EADC3" w14:textId="5F2D5D4E" w:rsidR="00C64454" w:rsidRPr="00BD722E" w:rsidRDefault="007E6F4D" w:rsidP="001D3512">
      <w:pPr>
        <w:pStyle w:val="OBJET"/>
      </w:pPr>
      <w:r w:rsidRPr="00BD722E">
        <w:t>Objet</w:t>
      </w:r>
      <w:r w:rsidR="00310CF8">
        <w:t xml:space="preserve"> </w:t>
      </w:r>
      <w:r w:rsidRPr="00BD722E">
        <w:t xml:space="preserve">: Service des Affaires générales — Fonctionnement institutionnel — Séance du Conseil communal — Procès-verbal de la séance du 30 mars 2026 — Approbation </w:t>
      </w:r>
    </w:p>
    <w:p w14:paraId="0A0CCDDC" w14:textId="77777777" w:rsidR="00C64454" w:rsidRPr="00BD722E" w:rsidRDefault="00C64454" w:rsidP="00BD722E">
      <w:pPr>
        <w:jc w:val="both"/>
        <w:rPr>
          <w:rFonts w:asciiTheme="minorHAnsi" w:hAnsiTheme="minorHAnsi"/>
        </w:rPr>
      </w:pPr>
    </w:p>
    <w:p w14:paraId="2842375B" w14:textId="77777777" w:rsidR="00C64454" w:rsidRPr="00BD722E" w:rsidRDefault="007E6F4D"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0F526E03" w14:textId="77777777" w:rsidR="00C64454" w:rsidRPr="00BD722E" w:rsidRDefault="00C64454" w:rsidP="00BD722E">
      <w:pPr>
        <w:tabs>
          <w:tab w:val="left" w:pos="0"/>
        </w:tabs>
        <w:ind w:right="79" w:firstLine="851"/>
        <w:contextualSpacing/>
        <w:jc w:val="both"/>
        <w:rPr>
          <w:rFonts w:asciiTheme="minorHAnsi" w:hAnsiTheme="minorHAnsi"/>
        </w:rPr>
      </w:pPr>
    </w:p>
    <w:p w14:paraId="6853154C" w14:textId="77777777" w:rsidR="00C64454" w:rsidRPr="00BD722E" w:rsidRDefault="007E6F4D" w:rsidP="00BD722E">
      <w:pPr>
        <w:pStyle w:val="JnY9pod"/>
        <w:jc w:val="both"/>
        <w:rPr>
          <w:rFonts w:asciiTheme="minorHAnsi" w:hAnsiTheme="minorHAnsi"/>
        </w:rPr>
      </w:pPr>
      <w:r w:rsidRPr="00BD722E">
        <w:rPr>
          <w:rFonts w:asciiTheme="minorHAnsi" w:hAnsiTheme="minorHAnsi"/>
        </w:rPr>
        <w:t>Vu le Code de la Démocratie locale et de la Décentralisation, particulièrement, les articles L1132-1 et L1132-2 ;</w:t>
      </w:r>
    </w:p>
    <w:p w14:paraId="5664E4E4" w14:textId="33AF4C49" w:rsidR="00C64454" w:rsidRPr="00BD722E" w:rsidRDefault="007E6F4D" w:rsidP="00BD722E">
      <w:pPr>
        <w:pStyle w:val="JnY9pod"/>
        <w:jc w:val="both"/>
        <w:rPr>
          <w:rFonts w:asciiTheme="minorHAnsi" w:hAnsiTheme="minorHAnsi"/>
        </w:rPr>
      </w:pPr>
      <w:r w:rsidRPr="00BD722E">
        <w:rPr>
          <w:rFonts w:asciiTheme="minorHAnsi" w:hAnsiTheme="minorHAnsi"/>
        </w:rPr>
        <w:lastRenderedPageBreak/>
        <w:t>Vu le Règlement d'ordre intérieur du Conseil communal adopté le 20 février 2020,</w:t>
      </w:r>
      <w:r w:rsidR="00310CF8">
        <w:rPr>
          <w:rFonts w:asciiTheme="minorHAnsi" w:hAnsiTheme="minorHAnsi"/>
        </w:rPr>
        <w:t xml:space="preserve"> </w:t>
      </w:r>
      <w:r w:rsidRPr="00BD722E">
        <w:rPr>
          <w:rStyle w:val="JnY10pod"/>
          <w:rFonts w:asciiTheme="minorHAnsi" w:hAnsiTheme="minorHAnsi"/>
        </w:rPr>
        <w:t>Section 16 L'approbation du procès-verbal des réunions du Conseil communal</w:t>
      </w:r>
      <w:r w:rsidRPr="00BD722E">
        <w:rPr>
          <w:rFonts w:asciiTheme="minorHAnsi" w:hAnsiTheme="minorHAnsi"/>
        </w:rPr>
        <w:t>, les articles 48 et 49 ;</w:t>
      </w:r>
    </w:p>
    <w:p w14:paraId="77ADE853" w14:textId="2EE4044F" w:rsidR="00C64454" w:rsidRPr="00BD722E" w:rsidRDefault="007E6F4D" w:rsidP="00BD722E">
      <w:pPr>
        <w:pStyle w:val="JnY9pod"/>
        <w:jc w:val="both"/>
        <w:rPr>
          <w:rFonts w:asciiTheme="minorHAnsi" w:hAnsiTheme="minorHAnsi"/>
        </w:rPr>
      </w:pPr>
      <w:r w:rsidRPr="00BD722E">
        <w:rPr>
          <w:rFonts w:asciiTheme="minorHAnsi" w:hAnsiTheme="minorHAnsi"/>
        </w:rPr>
        <w:t>Considérant le projet de procès-verbal de la séance du Conseil communal qui s'est tenu le 30 mars 2026, rédigé par la Directrice générale faisant fonction, Madame Tanya Sidiras</w:t>
      </w:r>
      <w:r w:rsidR="00310CF8">
        <w:rPr>
          <w:rFonts w:asciiTheme="minorHAnsi" w:hAnsiTheme="minorHAnsi"/>
        </w:rPr>
        <w:t xml:space="preserve"> </w:t>
      </w:r>
      <w:r w:rsidRPr="00BD722E">
        <w:rPr>
          <w:rFonts w:asciiTheme="minorHAnsi" w:hAnsiTheme="minorHAnsi"/>
        </w:rPr>
        <w:t>tel qu'annexé à la présente délibération pour en faire partie intégrante ;</w:t>
      </w:r>
    </w:p>
    <w:p w14:paraId="65B6AEC3" w14:textId="77777777" w:rsidR="00C64454" w:rsidRPr="00BD722E" w:rsidRDefault="00C64454" w:rsidP="00BD722E">
      <w:pPr>
        <w:ind w:firstLine="850"/>
        <w:jc w:val="both"/>
        <w:rPr>
          <w:rFonts w:asciiTheme="minorHAnsi" w:hAnsiTheme="minorHAnsi"/>
        </w:rPr>
      </w:pPr>
    </w:p>
    <w:p w14:paraId="2C5B5D5C" w14:textId="77777777" w:rsidR="00C64454" w:rsidRPr="00BD722E" w:rsidRDefault="007E6F4D" w:rsidP="00BD722E">
      <w:pPr>
        <w:pStyle w:val="JnY2pod"/>
        <w:jc w:val="both"/>
        <w:rPr>
          <w:rFonts w:asciiTheme="minorHAnsi" w:hAnsiTheme="minorHAnsi"/>
        </w:rPr>
      </w:pPr>
      <w:r w:rsidRPr="00BD722E">
        <w:rPr>
          <w:rStyle w:val="JnY4pod"/>
          <w:rFonts w:asciiTheme="minorHAnsi" w:hAnsiTheme="minorHAnsi"/>
        </w:rPr>
        <w:t>DECIDE:</w:t>
      </w:r>
    </w:p>
    <w:p w14:paraId="48196930" w14:textId="4148B2E6" w:rsidR="00C64454" w:rsidRPr="00BD722E" w:rsidRDefault="00310CF8" w:rsidP="00BD722E">
      <w:pPr>
        <w:jc w:val="both"/>
        <w:rPr>
          <w:rFonts w:asciiTheme="minorHAnsi" w:hAnsiTheme="minorHAnsi"/>
        </w:rPr>
      </w:pPr>
      <w:r>
        <w:rPr>
          <w:rFonts w:asciiTheme="minorHAnsi" w:hAnsiTheme="minorHAnsi"/>
        </w:rPr>
        <w:t xml:space="preserve"> </w:t>
      </w:r>
    </w:p>
    <w:p w14:paraId="11E53D51" w14:textId="7442365D" w:rsidR="00C64454" w:rsidRPr="00BD722E" w:rsidRDefault="007E6F4D" w:rsidP="00BD722E">
      <w:pPr>
        <w:pStyle w:val="JnY2pod"/>
        <w:jc w:val="both"/>
        <w:rPr>
          <w:rFonts w:asciiTheme="minorHAnsi" w:hAnsiTheme="minorHAnsi"/>
        </w:rPr>
      </w:pPr>
      <w:r w:rsidRPr="00BD722E">
        <w:rPr>
          <w:rStyle w:val="JnY1pod"/>
          <w:rFonts w:asciiTheme="minorHAnsi" w:hAnsiTheme="minorHAnsi"/>
        </w:rPr>
        <w:t>Article unique</w:t>
      </w:r>
      <w:r w:rsidRPr="00BD722E">
        <w:rPr>
          <w:rStyle w:val="JnY4pod"/>
          <w:rFonts w:asciiTheme="minorHAnsi" w:hAnsiTheme="minorHAnsi"/>
        </w:rPr>
        <w:t>.</w:t>
      </w:r>
      <w:r w:rsidR="00310CF8">
        <w:rPr>
          <w:rStyle w:val="JnY4pod"/>
          <w:rFonts w:asciiTheme="minorHAnsi" w:hAnsiTheme="minorHAnsi"/>
        </w:rPr>
        <w:t xml:space="preserve"> </w:t>
      </w:r>
      <w:r w:rsidRPr="00BD722E">
        <w:rPr>
          <w:rFonts w:asciiTheme="minorHAnsi" w:hAnsiTheme="minorHAnsi"/>
        </w:rPr>
        <w:t>Le procès-verbal de la séance du Conseil communal du 30</w:t>
      </w:r>
      <w:r w:rsidR="001D3512">
        <w:rPr>
          <w:rFonts w:asciiTheme="minorHAnsi" w:hAnsiTheme="minorHAnsi"/>
        </w:rPr>
        <w:t> </w:t>
      </w:r>
      <w:r w:rsidRPr="00BD722E">
        <w:rPr>
          <w:rFonts w:asciiTheme="minorHAnsi" w:hAnsiTheme="minorHAnsi"/>
        </w:rPr>
        <w:t>mars</w:t>
      </w:r>
      <w:r w:rsidR="001D3512">
        <w:rPr>
          <w:rFonts w:asciiTheme="minorHAnsi" w:hAnsiTheme="minorHAnsi"/>
        </w:rPr>
        <w:t> </w:t>
      </w:r>
      <w:r w:rsidRPr="00BD722E">
        <w:rPr>
          <w:rFonts w:asciiTheme="minorHAnsi" w:hAnsiTheme="minorHAnsi"/>
        </w:rPr>
        <w:t>2026</w:t>
      </w:r>
      <w:r w:rsidR="00310CF8">
        <w:rPr>
          <w:rFonts w:asciiTheme="minorHAnsi" w:hAnsiTheme="minorHAnsi"/>
        </w:rPr>
        <w:t xml:space="preserve"> </w:t>
      </w:r>
      <w:r w:rsidRPr="00BD722E">
        <w:rPr>
          <w:rFonts w:asciiTheme="minorHAnsi" w:hAnsiTheme="minorHAnsi"/>
        </w:rPr>
        <w:t>est approuvé.</w:t>
      </w:r>
    </w:p>
    <w:p w14:paraId="19C22845" w14:textId="6619829F" w:rsidR="00C64454" w:rsidRPr="00BD722E" w:rsidRDefault="007E6F4D" w:rsidP="001D3512">
      <w:pPr>
        <w:tabs>
          <w:tab w:val="left" w:pos="993"/>
        </w:tabs>
        <w:spacing w:after="159" w:line="259" w:lineRule="auto"/>
        <w:jc w:val="center"/>
        <w:rPr>
          <w:rFonts w:asciiTheme="minorHAnsi" w:hAnsiTheme="minorHAnsi"/>
        </w:rPr>
      </w:pPr>
      <w:r w:rsidRPr="00BD722E">
        <w:rPr>
          <w:rFonts w:asciiTheme="minorHAnsi" w:hAnsiTheme="minorHAnsi"/>
          <w:color w:val="000000"/>
        </w:rPr>
        <w:t>--------------------------------</w:t>
      </w:r>
    </w:p>
    <w:p w14:paraId="488FAC04" w14:textId="2B0BC019" w:rsidR="00C64454" w:rsidRPr="00BD722E" w:rsidRDefault="007E6F4D" w:rsidP="001D3512">
      <w:pPr>
        <w:pStyle w:val="OBJET"/>
      </w:pPr>
      <w:r w:rsidRPr="00BD722E">
        <w:t>Objet</w:t>
      </w:r>
      <w:r w:rsidR="00310CF8">
        <w:t xml:space="preserve"> </w:t>
      </w:r>
      <w:r w:rsidRPr="00BD722E">
        <w:t>: Services des Affaires générales — Fonctionnement institutionnel — Questions orales et écrites d'actualité au Collège communal</w:t>
      </w:r>
    </w:p>
    <w:p w14:paraId="4AC70432" w14:textId="77777777" w:rsidR="00C64454" w:rsidRPr="00BD722E" w:rsidRDefault="00C64454" w:rsidP="00BD722E">
      <w:pPr>
        <w:jc w:val="both"/>
        <w:rPr>
          <w:rFonts w:asciiTheme="minorHAnsi" w:hAnsiTheme="minorHAnsi"/>
        </w:rPr>
      </w:pPr>
    </w:p>
    <w:p w14:paraId="4FF8DDD6" w14:textId="77777777" w:rsidR="00C64454" w:rsidRPr="00BD722E" w:rsidRDefault="007E6F4D" w:rsidP="00BD722E">
      <w:pPr>
        <w:tabs>
          <w:tab w:val="left" w:pos="0"/>
        </w:tabs>
        <w:ind w:right="79" w:firstLine="851"/>
        <w:contextualSpacing/>
        <w:jc w:val="both"/>
        <w:rPr>
          <w:rFonts w:asciiTheme="minorHAnsi" w:hAnsiTheme="minorHAnsi"/>
        </w:rPr>
      </w:pPr>
      <w:r w:rsidRPr="00BD722E">
        <w:rPr>
          <w:rFonts w:asciiTheme="minorHAnsi" w:hAnsiTheme="minorHAnsi"/>
        </w:rPr>
        <w:t>Le Conseil Communal, siégeant en séance publique</w:t>
      </w:r>
    </w:p>
    <w:p w14:paraId="19633542" w14:textId="77777777" w:rsidR="00C64454" w:rsidRPr="00BD722E" w:rsidRDefault="00C64454" w:rsidP="00BD722E">
      <w:pPr>
        <w:tabs>
          <w:tab w:val="left" w:pos="0"/>
        </w:tabs>
        <w:ind w:right="79" w:firstLine="851"/>
        <w:contextualSpacing/>
        <w:jc w:val="both"/>
        <w:rPr>
          <w:rFonts w:asciiTheme="minorHAnsi" w:hAnsiTheme="minorHAnsi"/>
        </w:rPr>
      </w:pPr>
    </w:p>
    <w:p w14:paraId="0DFEE8A4" w14:textId="77777777" w:rsidR="00C64454" w:rsidRPr="00BD722E" w:rsidRDefault="007E6F4D" w:rsidP="00BD722E">
      <w:pPr>
        <w:pStyle w:val="JnY2pod"/>
        <w:jc w:val="both"/>
        <w:rPr>
          <w:rFonts w:asciiTheme="minorHAnsi" w:hAnsiTheme="minorHAnsi"/>
        </w:rPr>
      </w:pPr>
      <w:r w:rsidRPr="00BD722E">
        <w:rPr>
          <w:rFonts w:asciiTheme="minorHAnsi" w:hAnsiTheme="minorHAnsi"/>
        </w:rPr>
        <w:t>Vu le Code de la Démocratie Locale et de la Décentralisation, particulièrement, l'article L1122-10 §3 qui stipule :</w:t>
      </w:r>
    </w:p>
    <w:p w14:paraId="072F8FE2" w14:textId="1AD06050" w:rsidR="00C64454" w:rsidRPr="00BD722E" w:rsidRDefault="007E6F4D" w:rsidP="00BD722E">
      <w:pPr>
        <w:pStyle w:val="JnY2pod"/>
        <w:jc w:val="both"/>
        <w:rPr>
          <w:rFonts w:asciiTheme="minorHAnsi" w:hAnsiTheme="minorHAnsi"/>
        </w:rPr>
      </w:pPr>
      <w:r w:rsidRPr="00BD722E">
        <w:rPr>
          <w:rStyle w:val="JnY5pod"/>
          <w:rFonts w:asciiTheme="minorHAnsi" w:hAnsiTheme="minorHAnsi"/>
        </w:rPr>
        <w:t>"§3. Les conseillers ont le droit de poser des questions orales d’actualité et des questions écrites au collège communal sur les matières qui relèvent de la compétence:</w:t>
      </w:r>
      <w:r w:rsidR="00310CF8">
        <w:rPr>
          <w:rFonts w:asciiTheme="minorHAnsi" w:hAnsiTheme="minorHAnsi"/>
        </w:rPr>
        <w:t xml:space="preserve"> </w:t>
      </w:r>
    </w:p>
    <w:p w14:paraId="46AF7C56" w14:textId="17F1E739" w:rsidR="00C64454" w:rsidRPr="00BD722E" w:rsidRDefault="00310CF8" w:rsidP="00BD722E">
      <w:pPr>
        <w:pStyle w:val="JnY2pod"/>
        <w:jc w:val="both"/>
        <w:rPr>
          <w:rFonts w:asciiTheme="minorHAnsi" w:hAnsiTheme="minorHAnsi"/>
        </w:rPr>
      </w:pPr>
      <w:r>
        <w:rPr>
          <w:rStyle w:val="JnY5pod"/>
          <w:rFonts w:asciiTheme="minorHAnsi" w:hAnsiTheme="minorHAnsi"/>
        </w:rPr>
        <w:t xml:space="preserve">    </w:t>
      </w:r>
      <w:r w:rsidR="007E6F4D" w:rsidRPr="00BD722E">
        <w:rPr>
          <w:rStyle w:val="JnY5pod"/>
          <w:rFonts w:asciiTheme="minorHAnsi" w:hAnsiTheme="minorHAnsi"/>
        </w:rPr>
        <w:t>1° de décision du collège ou du Conseil communal;</w:t>
      </w:r>
      <w:r>
        <w:rPr>
          <w:rFonts w:asciiTheme="minorHAnsi" w:hAnsiTheme="minorHAnsi"/>
        </w:rPr>
        <w:t xml:space="preserve"> </w:t>
      </w:r>
    </w:p>
    <w:p w14:paraId="5541C1AA" w14:textId="3B448554" w:rsidR="00C64454" w:rsidRPr="00BD722E" w:rsidRDefault="00310CF8" w:rsidP="00BD722E">
      <w:pPr>
        <w:pStyle w:val="JnY2pod"/>
        <w:jc w:val="both"/>
        <w:rPr>
          <w:rFonts w:asciiTheme="minorHAnsi" w:hAnsiTheme="minorHAnsi"/>
        </w:rPr>
      </w:pPr>
      <w:r>
        <w:rPr>
          <w:rStyle w:val="JnY5pod"/>
          <w:rFonts w:asciiTheme="minorHAnsi" w:hAnsiTheme="minorHAnsi"/>
        </w:rPr>
        <w:t xml:space="preserve">    </w:t>
      </w:r>
      <w:r w:rsidR="007E6F4D" w:rsidRPr="00BD722E">
        <w:rPr>
          <w:rStyle w:val="JnY5pod"/>
          <w:rFonts w:asciiTheme="minorHAnsi" w:hAnsiTheme="minorHAnsi"/>
        </w:rPr>
        <w:t>2° d’avis du Collège ou du Conseil communal dans la mesure où cette compétence a un objet qui concerne le territoire communal.</w:t>
      </w:r>
    </w:p>
    <w:p w14:paraId="56AF691A" w14:textId="66ED8D6F" w:rsidR="00C64454" w:rsidRPr="00BD722E" w:rsidRDefault="007E6F4D" w:rsidP="00BD722E">
      <w:pPr>
        <w:pStyle w:val="JnY2pod"/>
        <w:jc w:val="both"/>
        <w:rPr>
          <w:rFonts w:asciiTheme="minorHAnsi" w:hAnsiTheme="minorHAnsi"/>
        </w:rPr>
      </w:pPr>
      <w:r w:rsidRPr="00BD722E">
        <w:rPr>
          <w:rStyle w:val="JnY5pod"/>
          <w:rFonts w:asciiTheme="minorHAnsi" w:hAnsiTheme="minorHAnsi"/>
        </w:rPr>
        <w:t>Le règlement d’ordre intérieur fixe les modalités d’application du présent article</w:t>
      </w:r>
      <w:r w:rsidR="00310CF8">
        <w:rPr>
          <w:rStyle w:val="JnY5pod"/>
          <w:rFonts w:asciiTheme="minorHAnsi" w:hAnsiTheme="minorHAnsi"/>
        </w:rPr>
        <w:t xml:space="preserve"> </w:t>
      </w:r>
      <w:r w:rsidRPr="00BD722E">
        <w:rPr>
          <w:rFonts w:asciiTheme="minorHAnsi" w:hAnsiTheme="minorHAnsi"/>
        </w:rPr>
        <w:t>– Décret du 26 avril 2012, art. 6</w:t>
      </w:r>
      <w:r w:rsidRPr="00BD722E">
        <w:rPr>
          <w:rStyle w:val="JnY5pod"/>
          <w:rFonts w:asciiTheme="minorHAnsi" w:hAnsiTheme="minorHAnsi"/>
        </w:rPr>
        <w:t>)</w:t>
      </w:r>
      <w:r w:rsidRPr="00BD722E">
        <w:rPr>
          <w:rFonts w:asciiTheme="minorHAnsi" w:hAnsiTheme="minorHAnsi"/>
        </w:rPr>
        <w:t>." ;</w:t>
      </w:r>
      <w:r w:rsidR="00310CF8">
        <w:rPr>
          <w:rFonts w:asciiTheme="minorHAnsi" w:hAnsiTheme="minorHAnsi"/>
        </w:rPr>
        <w:t xml:space="preserve"> </w:t>
      </w:r>
    </w:p>
    <w:p w14:paraId="225FFC30" w14:textId="5B77DACC" w:rsidR="00C64454" w:rsidRPr="00BD722E" w:rsidRDefault="007E6F4D" w:rsidP="00BD722E">
      <w:pPr>
        <w:pStyle w:val="JnY2pod"/>
        <w:jc w:val="both"/>
        <w:rPr>
          <w:rFonts w:asciiTheme="minorHAnsi" w:hAnsiTheme="minorHAnsi"/>
        </w:rPr>
      </w:pPr>
      <w:r w:rsidRPr="00BD722E">
        <w:rPr>
          <w:rFonts w:asciiTheme="minorHAnsi" w:hAnsiTheme="minorHAnsi"/>
        </w:rPr>
        <w:t>Vu le Code la Démocratie locale et de la Décentralisation, particulièrement,</w:t>
      </w:r>
      <w:r w:rsidR="00310CF8">
        <w:rPr>
          <w:rFonts w:asciiTheme="minorHAnsi" w:hAnsiTheme="minorHAnsi"/>
        </w:rPr>
        <w:t xml:space="preserve"> </w:t>
      </w:r>
      <w:r w:rsidRPr="00BD722E">
        <w:rPr>
          <w:rFonts w:asciiTheme="minorHAnsi" w:hAnsiTheme="minorHAnsi"/>
        </w:rPr>
        <w:t>l'article L1122-13, par. 1er, al. ,1 ;</w:t>
      </w:r>
      <w:r w:rsidR="00310CF8">
        <w:rPr>
          <w:rFonts w:asciiTheme="minorHAnsi" w:hAnsiTheme="minorHAnsi"/>
        </w:rPr>
        <w:t xml:space="preserve">  </w:t>
      </w:r>
    </w:p>
    <w:p w14:paraId="575A8CEF" w14:textId="60833253" w:rsidR="00C64454" w:rsidRPr="00BD722E" w:rsidRDefault="007E6F4D" w:rsidP="00BD722E">
      <w:pPr>
        <w:pStyle w:val="JnY2pod"/>
        <w:jc w:val="both"/>
        <w:rPr>
          <w:rFonts w:asciiTheme="minorHAnsi" w:hAnsiTheme="minorHAnsi"/>
        </w:rPr>
      </w:pPr>
      <w:r w:rsidRPr="00BD722E">
        <w:rPr>
          <w:rFonts w:asciiTheme="minorHAnsi" w:hAnsiTheme="minorHAnsi"/>
        </w:rPr>
        <w:t>Vu le Code la Démocratie locale et de la Décentralisation, particulièrement, les articles L1122-20 à L1122-22 :</w:t>
      </w:r>
      <w:r w:rsidR="00310CF8">
        <w:rPr>
          <w:rFonts w:asciiTheme="minorHAnsi" w:hAnsiTheme="minorHAnsi"/>
        </w:rPr>
        <w:t xml:space="preserve"> </w:t>
      </w:r>
    </w:p>
    <w:p w14:paraId="47DDA250" w14:textId="66D37DAB" w:rsidR="00C64454" w:rsidRPr="00BD722E" w:rsidRDefault="007E6F4D" w:rsidP="00BD722E">
      <w:pPr>
        <w:pStyle w:val="JnY2pod"/>
        <w:jc w:val="both"/>
        <w:rPr>
          <w:rFonts w:asciiTheme="minorHAnsi" w:hAnsiTheme="minorHAnsi"/>
        </w:rPr>
      </w:pPr>
      <w:r w:rsidRPr="00BD722E">
        <w:rPr>
          <w:rFonts w:asciiTheme="minorHAnsi" w:hAnsiTheme="minorHAnsi"/>
        </w:rPr>
        <w:t>Vu le règlement d'ordre intérieur du Conseil communal adapté le 9</w:t>
      </w:r>
      <w:r w:rsidR="001D3512">
        <w:rPr>
          <w:rFonts w:asciiTheme="minorHAnsi" w:hAnsiTheme="minorHAnsi"/>
        </w:rPr>
        <w:t> </w:t>
      </w:r>
      <w:r w:rsidRPr="00BD722E">
        <w:rPr>
          <w:rFonts w:asciiTheme="minorHAnsi" w:hAnsiTheme="minorHAnsi"/>
        </w:rPr>
        <w:t>novembre</w:t>
      </w:r>
      <w:r w:rsidR="001D3512">
        <w:rPr>
          <w:rFonts w:asciiTheme="minorHAnsi" w:hAnsiTheme="minorHAnsi"/>
        </w:rPr>
        <w:t> </w:t>
      </w:r>
      <w:r w:rsidRPr="00BD722E">
        <w:rPr>
          <w:rFonts w:asciiTheme="minorHAnsi" w:hAnsiTheme="minorHAnsi"/>
        </w:rPr>
        <w:t>2021, particulièrement, l'article 19bis, relatif à la mise à disposition des conseillers communaux d'une adresse courriel</w:t>
      </w:r>
      <w:r w:rsidR="00310CF8">
        <w:rPr>
          <w:rFonts w:asciiTheme="minorHAnsi" w:hAnsiTheme="minorHAnsi"/>
        </w:rPr>
        <w:t xml:space="preserve"> </w:t>
      </w:r>
      <w:r w:rsidRPr="00BD722E">
        <w:rPr>
          <w:rFonts w:asciiTheme="minorHAnsi" w:hAnsiTheme="minorHAnsi"/>
        </w:rPr>
        <w:t>;</w:t>
      </w:r>
      <w:r w:rsidR="00310CF8">
        <w:rPr>
          <w:rFonts w:asciiTheme="minorHAnsi" w:hAnsiTheme="minorHAnsi"/>
        </w:rPr>
        <w:t xml:space="preserve"> </w:t>
      </w:r>
    </w:p>
    <w:p w14:paraId="1CA8A9B6" w14:textId="2AB90A3E" w:rsidR="00C64454" w:rsidRPr="00BD722E" w:rsidRDefault="007E6F4D" w:rsidP="00BD722E">
      <w:pPr>
        <w:pStyle w:val="JnY2pod"/>
        <w:jc w:val="both"/>
        <w:rPr>
          <w:rFonts w:asciiTheme="minorHAnsi" w:hAnsiTheme="minorHAnsi"/>
        </w:rPr>
      </w:pPr>
      <w:r w:rsidRPr="00BD722E">
        <w:rPr>
          <w:rFonts w:asciiTheme="minorHAnsi" w:hAnsiTheme="minorHAnsi"/>
        </w:rPr>
        <w:t>Vu le règlement d'ordre intérieur du Conseil communal adapté le 9</w:t>
      </w:r>
      <w:r w:rsidR="001D3512">
        <w:rPr>
          <w:rFonts w:asciiTheme="minorHAnsi" w:hAnsiTheme="minorHAnsi"/>
        </w:rPr>
        <w:t> </w:t>
      </w:r>
      <w:r w:rsidRPr="00BD722E">
        <w:rPr>
          <w:rFonts w:asciiTheme="minorHAnsi" w:hAnsiTheme="minorHAnsi"/>
        </w:rPr>
        <w:t>novembre</w:t>
      </w:r>
      <w:r w:rsidR="001D3512">
        <w:rPr>
          <w:rFonts w:asciiTheme="minorHAnsi" w:hAnsiTheme="minorHAnsi"/>
        </w:rPr>
        <w:t> </w:t>
      </w:r>
      <w:r w:rsidRPr="00BD722E">
        <w:rPr>
          <w:rFonts w:asciiTheme="minorHAnsi" w:hAnsiTheme="minorHAnsi"/>
        </w:rPr>
        <w:t>2021, particulièrement, le</w:t>
      </w:r>
      <w:r w:rsidR="00310CF8">
        <w:rPr>
          <w:rStyle w:val="JnY5pod"/>
          <w:rFonts w:asciiTheme="minorHAnsi" w:hAnsiTheme="minorHAnsi"/>
        </w:rPr>
        <w:t xml:space="preserve"> </w:t>
      </w:r>
      <w:r w:rsidRPr="00BD722E">
        <w:rPr>
          <w:rStyle w:val="JnY5pod"/>
          <w:rFonts w:asciiTheme="minorHAnsi" w:hAnsiTheme="minorHAnsi"/>
        </w:rPr>
        <w:t>Chapitre 3 Les droits des conseillers communaux, Section I Le droit, pour les membres du Conseil</w:t>
      </w:r>
      <w:r w:rsidR="00310CF8">
        <w:rPr>
          <w:rStyle w:val="JnY5pod"/>
          <w:rFonts w:asciiTheme="minorHAnsi" w:hAnsiTheme="minorHAnsi"/>
        </w:rPr>
        <w:t xml:space="preserve"> </w:t>
      </w:r>
      <w:r w:rsidRPr="00BD722E">
        <w:rPr>
          <w:rStyle w:val="JnY5pod"/>
          <w:rFonts w:asciiTheme="minorHAnsi" w:hAnsiTheme="minorHAnsi"/>
        </w:rPr>
        <w:t>communal, de poser des questions écrites et orales d'actualité au Collège communal</w:t>
      </w:r>
      <w:r w:rsidRPr="00BD722E">
        <w:rPr>
          <w:rFonts w:asciiTheme="minorHAnsi" w:hAnsiTheme="minorHAnsi"/>
        </w:rPr>
        <w:t>, les</w:t>
      </w:r>
      <w:r w:rsidR="00310CF8">
        <w:rPr>
          <w:rFonts w:asciiTheme="minorHAnsi" w:hAnsiTheme="minorHAnsi"/>
        </w:rPr>
        <w:t xml:space="preserve"> </w:t>
      </w:r>
      <w:r w:rsidRPr="00BD722E">
        <w:rPr>
          <w:rFonts w:asciiTheme="minorHAnsi" w:hAnsiTheme="minorHAnsi"/>
        </w:rPr>
        <w:t>articles 69, 70, 71 qui stipulent :</w:t>
      </w:r>
    </w:p>
    <w:p w14:paraId="0D836C02" w14:textId="3ACBDC5E" w:rsidR="00C64454" w:rsidRPr="00BD722E" w:rsidRDefault="007E6F4D" w:rsidP="00BD722E">
      <w:pPr>
        <w:pStyle w:val="JnY2pod"/>
        <w:jc w:val="both"/>
        <w:rPr>
          <w:rFonts w:asciiTheme="minorHAnsi" w:hAnsiTheme="minorHAnsi"/>
        </w:rPr>
      </w:pPr>
      <w:r w:rsidRPr="00BD722E">
        <w:rPr>
          <w:rFonts w:asciiTheme="minorHAnsi" w:hAnsiTheme="minorHAnsi"/>
        </w:rPr>
        <w:t>"Article 69 - Par. 1</w:t>
      </w:r>
      <w:r w:rsidRPr="00BD722E">
        <w:rPr>
          <w:rStyle w:val="JnY3pod"/>
          <w:rFonts w:asciiTheme="minorHAnsi" w:hAnsiTheme="minorHAnsi"/>
        </w:rPr>
        <w:t>er</w:t>
      </w:r>
      <w:r w:rsidR="00310CF8">
        <w:rPr>
          <w:rFonts w:asciiTheme="minorHAnsi" w:hAnsiTheme="minorHAnsi"/>
        </w:rPr>
        <w:t xml:space="preserve"> </w:t>
      </w:r>
      <w:r w:rsidRPr="00BD722E">
        <w:rPr>
          <w:rFonts w:asciiTheme="minorHAnsi" w:hAnsiTheme="minorHAnsi"/>
        </w:rPr>
        <w:t>-Les membres du Conseil communal ont le droit de poser des questions écrites et orales d'actualité au Collège communal sur les matières qui relèvent de la compétence</w:t>
      </w:r>
      <w:r w:rsidR="00310CF8">
        <w:rPr>
          <w:rFonts w:asciiTheme="minorHAnsi" w:hAnsiTheme="minorHAnsi"/>
        </w:rPr>
        <w:t xml:space="preserve"> </w:t>
      </w:r>
    </w:p>
    <w:p w14:paraId="05D347BF" w14:textId="44897838" w:rsidR="00C64454" w:rsidRPr="00BD722E" w:rsidRDefault="007E6F4D" w:rsidP="00BD722E">
      <w:pPr>
        <w:pStyle w:val="JnY11pod"/>
        <w:jc w:val="both"/>
        <w:rPr>
          <w:rFonts w:asciiTheme="minorHAnsi" w:hAnsiTheme="minorHAnsi"/>
        </w:rPr>
      </w:pPr>
      <w:r w:rsidRPr="00BD722E">
        <w:rPr>
          <w:rFonts w:asciiTheme="minorHAnsi" w:hAnsiTheme="minorHAnsi"/>
        </w:rPr>
        <w:t>1 ° de décision du Collège ou du Conseil communal ;</w:t>
      </w:r>
      <w:r w:rsidR="00310CF8">
        <w:rPr>
          <w:rFonts w:asciiTheme="minorHAnsi" w:hAnsiTheme="minorHAnsi"/>
        </w:rPr>
        <w:t xml:space="preserve"> </w:t>
      </w:r>
    </w:p>
    <w:p w14:paraId="157414A6" w14:textId="6CFFAC55" w:rsidR="00C64454" w:rsidRPr="00BD722E" w:rsidRDefault="007E6F4D" w:rsidP="00BD722E">
      <w:pPr>
        <w:pStyle w:val="JnY11pod"/>
        <w:jc w:val="both"/>
        <w:rPr>
          <w:rFonts w:asciiTheme="minorHAnsi" w:hAnsiTheme="minorHAnsi"/>
        </w:rPr>
      </w:pPr>
      <w:r w:rsidRPr="00BD722E">
        <w:rPr>
          <w:rFonts w:asciiTheme="minorHAnsi" w:hAnsiTheme="minorHAnsi"/>
        </w:rPr>
        <w:t>2 ° d'avis du Collège ou du Conseil communal dans la mesure où cette compétence a un objet qui concerne le territoire communal.</w:t>
      </w:r>
      <w:r w:rsidR="00310CF8">
        <w:rPr>
          <w:rFonts w:asciiTheme="minorHAnsi" w:hAnsiTheme="minorHAnsi"/>
        </w:rPr>
        <w:t xml:space="preserve"> </w:t>
      </w:r>
    </w:p>
    <w:p w14:paraId="2148E8DE" w14:textId="77777777" w:rsidR="00C64454" w:rsidRPr="00BD722E" w:rsidRDefault="007E6F4D" w:rsidP="00BD722E">
      <w:pPr>
        <w:pStyle w:val="JnY12pod"/>
        <w:jc w:val="both"/>
        <w:rPr>
          <w:rFonts w:asciiTheme="minorHAnsi" w:hAnsiTheme="minorHAnsi"/>
        </w:rPr>
      </w:pPr>
      <w:r w:rsidRPr="00BD722E">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051A47D9" w14:textId="77777777" w:rsidR="00C64454" w:rsidRPr="00BD722E" w:rsidRDefault="007E6F4D" w:rsidP="00BD722E">
      <w:pPr>
        <w:pStyle w:val="JnY2pod"/>
        <w:jc w:val="both"/>
        <w:rPr>
          <w:rFonts w:asciiTheme="minorHAnsi" w:hAnsiTheme="minorHAnsi"/>
        </w:rPr>
      </w:pPr>
      <w:r w:rsidRPr="00BD722E">
        <w:rPr>
          <w:rFonts w:asciiTheme="minorHAnsi" w:hAnsiTheme="minorHAnsi"/>
        </w:rPr>
        <w:lastRenderedPageBreak/>
        <w:t>Article 70 - Il est répondu aux questions écrites dans le mois de leur réception par le Bourgmestre ou par celui qui le remplace.</w:t>
      </w:r>
    </w:p>
    <w:p w14:paraId="5C42EFFA" w14:textId="6DE18704" w:rsidR="00C64454" w:rsidRPr="00BD722E" w:rsidRDefault="007E6F4D" w:rsidP="00BD722E">
      <w:pPr>
        <w:pStyle w:val="JnY2pod"/>
        <w:jc w:val="both"/>
        <w:rPr>
          <w:rFonts w:asciiTheme="minorHAnsi" w:hAnsiTheme="minorHAnsi"/>
        </w:rPr>
      </w:pPr>
      <w:r w:rsidRPr="00BD722E">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BD722E">
        <w:rPr>
          <w:rStyle w:val="JnY3pod"/>
          <w:rFonts w:asciiTheme="minorHAnsi" w:hAnsiTheme="minorHAnsi"/>
        </w:rPr>
        <w:t>er</w:t>
      </w:r>
      <w:r w:rsidRPr="00BD722E">
        <w:rPr>
          <w:rFonts w:asciiTheme="minorHAnsi" w:hAnsiTheme="minorHAnsi"/>
        </w:rPr>
        <w:t>, du présent règlement.</w:t>
      </w:r>
      <w:r w:rsidR="00310CF8">
        <w:rPr>
          <w:rFonts w:asciiTheme="minorHAnsi" w:hAnsiTheme="minorHAnsi"/>
        </w:rPr>
        <w:t xml:space="preserve"> </w:t>
      </w:r>
    </w:p>
    <w:p w14:paraId="0EFD20BE" w14:textId="6F82A121" w:rsidR="00C64454" w:rsidRPr="00BD722E" w:rsidRDefault="007E6F4D" w:rsidP="00BD722E">
      <w:pPr>
        <w:pStyle w:val="JnY2pod"/>
        <w:jc w:val="both"/>
        <w:rPr>
          <w:rFonts w:asciiTheme="minorHAnsi" w:hAnsiTheme="minorHAnsi"/>
        </w:rPr>
      </w:pPr>
      <w:r w:rsidRPr="00BD722E">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310CF8">
        <w:rPr>
          <w:rFonts w:asciiTheme="minorHAnsi" w:hAnsiTheme="minorHAnsi"/>
        </w:rPr>
        <w:t xml:space="preserve"> </w:t>
      </w:r>
      <w:r w:rsidRPr="00BD722E">
        <w:rPr>
          <w:rFonts w:asciiTheme="minorHAnsi" w:hAnsiTheme="minorHAnsi"/>
        </w:rPr>
        <w:t>"commune@lobbes.be", soit par fax au 071/59.48.08.</w:t>
      </w:r>
    </w:p>
    <w:p w14:paraId="1FDDC11D" w14:textId="77777777" w:rsidR="00C64454" w:rsidRPr="00BD722E" w:rsidRDefault="007E6F4D" w:rsidP="00BD722E">
      <w:pPr>
        <w:pStyle w:val="JnY2pod"/>
        <w:jc w:val="both"/>
        <w:rPr>
          <w:rFonts w:asciiTheme="minorHAnsi" w:hAnsiTheme="minorHAnsi"/>
        </w:rPr>
      </w:pPr>
      <w:r w:rsidRPr="00BD722E">
        <w:rPr>
          <w:rFonts w:asciiTheme="minorHAnsi" w:hAnsiTheme="minorHAnsi"/>
        </w:rPr>
        <w:t>Au cas où la veille de la séance du Conseil Communal serait un jour férié ou un jour de week-end, les questions devront parvenir le dernier jour ouvrable précédant la séance.</w:t>
      </w:r>
    </w:p>
    <w:p w14:paraId="19462FD5" w14:textId="35604807" w:rsidR="00C64454" w:rsidRPr="00BD722E" w:rsidRDefault="007E6F4D" w:rsidP="00BD722E">
      <w:pPr>
        <w:pStyle w:val="JnY2pod"/>
        <w:jc w:val="both"/>
        <w:rPr>
          <w:rFonts w:asciiTheme="minorHAnsi" w:hAnsiTheme="minorHAnsi"/>
        </w:rPr>
      </w:pPr>
      <w:r w:rsidRPr="00BD722E">
        <w:rPr>
          <w:rFonts w:asciiTheme="minorHAnsi" w:hAnsiTheme="minorHAnsi"/>
        </w:rPr>
        <w:t>Il est répondu aux questions orales :</w:t>
      </w:r>
      <w:r w:rsidR="00310CF8">
        <w:rPr>
          <w:rFonts w:asciiTheme="minorHAnsi" w:hAnsiTheme="minorHAnsi"/>
        </w:rPr>
        <w:t xml:space="preserve"> </w:t>
      </w:r>
    </w:p>
    <w:p w14:paraId="2920EA85" w14:textId="77777777" w:rsidR="001D3512" w:rsidRDefault="007E6F4D" w:rsidP="00BD722E">
      <w:pPr>
        <w:pStyle w:val="JnY13pod"/>
        <w:jc w:val="both"/>
        <w:rPr>
          <w:rFonts w:asciiTheme="minorHAnsi" w:hAnsiTheme="minorHAnsi"/>
        </w:rPr>
      </w:pPr>
      <w:r w:rsidRPr="00BD722E">
        <w:rPr>
          <w:rFonts w:asciiTheme="minorHAnsi" w:hAnsiTheme="minorHAnsi"/>
        </w:rPr>
        <w:t>- soit séance tenante ;</w:t>
      </w:r>
      <w:r w:rsidR="00310CF8">
        <w:rPr>
          <w:rFonts w:asciiTheme="minorHAnsi" w:hAnsiTheme="minorHAnsi"/>
        </w:rPr>
        <w:t xml:space="preserve"> </w:t>
      </w:r>
    </w:p>
    <w:p w14:paraId="34A5BDFE" w14:textId="54ADC30F" w:rsidR="00C64454" w:rsidRPr="00BD722E" w:rsidRDefault="007E6F4D" w:rsidP="00BD722E">
      <w:pPr>
        <w:pStyle w:val="JnY13pod"/>
        <w:jc w:val="both"/>
        <w:rPr>
          <w:rFonts w:asciiTheme="minorHAnsi" w:hAnsiTheme="minorHAnsi"/>
        </w:rPr>
      </w:pPr>
      <w:r w:rsidRPr="00BD722E">
        <w:rPr>
          <w:rFonts w:asciiTheme="minorHAnsi" w:hAnsiTheme="minorHAnsi"/>
        </w:rPr>
        <w:t>- soit lors de la prochaine réunion du Conseil communal, avant que le président accorde la parole afin que, le cas échéant, de nouvelles questions orales d'actualité soient posées.</w:t>
      </w:r>
      <w:r w:rsidR="00310CF8">
        <w:rPr>
          <w:rFonts w:asciiTheme="minorHAnsi" w:hAnsiTheme="minorHAnsi"/>
        </w:rPr>
        <w:t xml:space="preserve"> </w:t>
      </w:r>
    </w:p>
    <w:p w14:paraId="55769B47" w14:textId="77777777" w:rsidR="00C64454" w:rsidRPr="00BD722E" w:rsidRDefault="007E6F4D" w:rsidP="00BD722E">
      <w:pPr>
        <w:pStyle w:val="JnY2pod"/>
        <w:jc w:val="both"/>
        <w:rPr>
          <w:rFonts w:asciiTheme="minorHAnsi" w:hAnsiTheme="minorHAnsi"/>
        </w:rPr>
      </w:pPr>
      <w:r w:rsidRPr="00BD722E">
        <w:rPr>
          <w:rFonts w:asciiTheme="minorHAnsi" w:hAnsiTheme="minorHAnsi"/>
        </w:rPr>
        <w:t>Par. 2 - Les questions discutées en séance sont notamment régies par les modalités suivantes :</w:t>
      </w:r>
    </w:p>
    <w:p w14:paraId="66959D6E" w14:textId="77777777" w:rsidR="001D3512" w:rsidRDefault="007E6F4D" w:rsidP="00BD722E">
      <w:pPr>
        <w:pStyle w:val="JnY13pod"/>
        <w:jc w:val="both"/>
        <w:rPr>
          <w:rFonts w:asciiTheme="minorHAnsi" w:hAnsiTheme="minorHAnsi"/>
        </w:rPr>
      </w:pPr>
      <w:r w:rsidRPr="00BD722E">
        <w:rPr>
          <w:rFonts w:asciiTheme="minorHAnsi" w:hAnsiTheme="minorHAnsi"/>
        </w:rPr>
        <w:t>- le Conseiller dispose d'un maximum de 5 minutes pour développer sa question ;</w:t>
      </w:r>
      <w:r w:rsidR="00310CF8">
        <w:rPr>
          <w:rFonts w:asciiTheme="minorHAnsi" w:hAnsiTheme="minorHAnsi"/>
        </w:rPr>
        <w:t xml:space="preserve"> </w:t>
      </w:r>
    </w:p>
    <w:p w14:paraId="3EA2BAC0" w14:textId="77777777" w:rsidR="001D3512" w:rsidRDefault="007E6F4D" w:rsidP="00BD722E">
      <w:pPr>
        <w:pStyle w:val="JnY13pod"/>
        <w:jc w:val="both"/>
        <w:rPr>
          <w:rFonts w:asciiTheme="minorHAnsi" w:hAnsiTheme="minorHAnsi"/>
        </w:rPr>
      </w:pPr>
      <w:r w:rsidRPr="00BD722E">
        <w:rPr>
          <w:rFonts w:asciiTheme="minorHAnsi" w:hAnsiTheme="minorHAnsi"/>
        </w:rPr>
        <w:t>- le Collège répond à la question en 5 minutes maximum ;</w:t>
      </w:r>
    </w:p>
    <w:p w14:paraId="136C7FC1" w14:textId="77777777" w:rsidR="001D3512" w:rsidRDefault="007E6F4D" w:rsidP="00BD722E">
      <w:pPr>
        <w:pStyle w:val="JnY13pod"/>
        <w:jc w:val="both"/>
        <w:rPr>
          <w:rFonts w:asciiTheme="minorHAnsi" w:hAnsiTheme="minorHAnsi"/>
        </w:rPr>
      </w:pPr>
      <w:r w:rsidRPr="00BD722E">
        <w:rPr>
          <w:rFonts w:asciiTheme="minorHAnsi" w:hAnsiTheme="minorHAnsi"/>
        </w:rPr>
        <w:t>- le Conseiller dispose de 2 minutes pour répliquer à la réponse ;</w:t>
      </w:r>
      <w:r w:rsidR="00310CF8">
        <w:rPr>
          <w:rFonts w:asciiTheme="minorHAnsi" w:hAnsiTheme="minorHAnsi"/>
        </w:rPr>
        <w:t xml:space="preserve"> </w:t>
      </w:r>
    </w:p>
    <w:p w14:paraId="422FE31C" w14:textId="06129F0E" w:rsidR="00C64454" w:rsidRPr="00BD722E" w:rsidRDefault="007E6F4D" w:rsidP="00BD722E">
      <w:pPr>
        <w:pStyle w:val="JnY13pod"/>
        <w:jc w:val="both"/>
        <w:rPr>
          <w:rFonts w:asciiTheme="minorHAnsi" w:hAnsiTheme="minorHAnsi"/>
        </w:rPr>
      </w:pPr>
      <w:r w:rsidRPr="00BD722E">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310CF8">
        <w:rPr>
          <w:rFonts w:asciiTheme="minorHAnsi" w:hAnsiTheme="minorHAnsi"/>
        </w:rPr>
        <w:t xml:space="preserve"> </w:t>
      </w:r>
    </w:p>
    <w:p w14:paraId="42288DBA" w14:textId="743D1E88" w:rsidR="00C64454" w:rsidRPr="00BD722E" w:rsidRDefault="007E6F4D" w:rsidP="00BD722E">
      <w:pPr>
        <w:pStyle w:val="JnY2pod"/>
        <w:jc w:val="both"/>
        <w:rPr>
          <w:rFonts w:asciiTheme="minorHAnsi" w:hAnsiTheme="minorHAnsi"/>
        </w:rPr>
      </w:pPr>
      <w:r w:rsidRPr="00BD722E">
        <w:rPr>
          <w:rFonts w:asciiTheme="minorHAnsi" w:hAnsiTheme="minorHAnsi"/>
        </w:rPr>
        <w:t>Considérant que les questions</w:t>
      </w:r>
      <w:r w:rsidR="00310CF8">
        <w:rPr>
          <w:rFonts w:asciiTheme="minorHAnsi" w:hAnsiTheme="minorHAnsi"/>
        </w:rPr>
        <w:t xml:space="preserve"> </w:t>
      </w:r>
      <w:r w:rsidRPr="00BD722E">
        <w:rPr>
          <w:rFonts w:asciiTheme="minorHAnsi" w:hAnsiTheme="minorHAnsi"/>
        </w:rPr>
        <w:t>reçues, au plus tard le 21 avril 2026</w:t>
      </w:r>
      <w:r w:rsidR="00310CF8">
        <w:rPr>
          <w:rFonts w:asciiTheme="minorHAnsi" w:hAnsiTheme="minorHAnsi"/>
        </w:rPr>
        <w:t xml:space="preserve"> </w:t>
      </w:r>
      <w:r w:rsidRPr="00BD722E">
        <w:rPr>
          <w:rFonts w:asciiTheme="minorHAnsi" w:hAnsiTheme="minorHAnsi"/>
        </w:rPr>
        <w:t>à 11 heures, envoyées à</w:t>
      </w:r>
      <w:r w:rsidR="00310CF8">
        <w:rPr>
          <w:rFonts w:asciiTheme="minorHAnsi" w:hAnsiTheme="minorHAnsi"/>
        </w:rPr>
        <w:t xml:space="preserve"> </w:t>
      </w:r>
      <w:r w:rsidRPr="00BD722E">
        <w:rPr>
          <w:rFonts w:asciiTheme="minorHAnsi" w:hAnsiTheme="minorHAnsi"/>
        </w:rPr>
        <w:t>l'adresse courriel "commune@lobbes.be", seront communiquées</w:t>
      </w:r>
      <w:r w:rsidR="00310CF8">
        <w:rPr>
          <w:rFonts w:asciiTheme="minorHAnsi" w:hAnsiTheme="minorHAnsi"/>
        </w:rPr>
        <w:t xml:space="preserve"> </w:t>
      </w:r>
      <w:r w:rsidRPr="00BD722E">
        <w:rPr>
          <w:rFonts w:asciiTheme="minorHAnsi" w:hAnsiTheme="minorHAnsi"/>
        </w:rPr>
        <w:t>avant la séance du</w:t>
      </w:r>
      <w:r w:rsidR="00310CF8">
        <w:rPr>
          <w:rFonts w:asciiTheme="minorHAnsi" w:hAnsiTheme="minorHAnsi"/>
        </w:rPr>
        <w:t xml:space="preserve"> </w:t>
      </w:r>
      <w:r w:rsidRPr="00BD722E">
        <w:rPr>
          <w:rFonts w:asciiTheme="minorHAnsi" w:hAnsiTheme="minorHAnsi"/>
        </w:rPr>
        <w:t>22 avril 2026</w:t>
      </w:r>
      <w:r w:rsidR="00310CF8">
        <w:rPr>
          <w:rFonts w:asciiTheme="minorHAnsi" w:hAnsiTheme="minorHAnsi"/>
        </w:rPr>
        <w:t xml:space="preserve"> </w:t>
      </w:r>
      <w:r w:rsidRPr="00BD722E">
        <w:rPr>
          <w:rFonts w:asciiTheme="minorHAnsi" w:hAnsiTheme="minorHAnsi"/>
        </w:rPr>
        <w:t>à l'ensemble des membres du Conseil communal par mail et implémentées dans le présent point ;</w:t>
      </w:r>
      <w:r w:rsidR="00310CF8">
        <w:rPr>
          <w:rFonts w:asciiTheme="minorHAnsi" w:hAnsiTheme="minorHAnsi"/>
        </w:rPr>
        <w:t xml:space="preserve"> </w:t>
      </w:r>
    </w:p>
    <w:p w14:paraId="28D1E945" w14:textId="6D26F066" w:rsidR="00C64454" w:rsidRPr="00BD722E" w:rsidRDefault="007E6F4D" w:rsidP="00BD722E">
      <w:pPr>
        <w:jc w:val="both"/>
        <w:rPr>
          <w:rFonts w:asciiTheme="minorHAnsi" w:hAnsiTheme="minorHAnsi"/>
        </w:rPr>
      </w:pPr>
      <w:r w:rsidRPr="00BD722E">
        <w:rPr>
          <w:rStyle w:val="JnY4pod"/>
          <w:rFonts w:asciiTheme="minorHAnsi" w:hAnsiTheme="minorHAnsi"/>
        </w:rPr>
        <w:t>Questions orales posées au Collège communal lors du</w:t>
      </w:r>
      <w:r w:rsidR="00310CF8">
        <w:rPr>
          <w:rStyle w:val="JnY4pod"/>
          <w:rFonts w:asciiTheme="minorHAnsi" w:hAnsiTheme="minorHAnsi"/>
        </w:rPr>
        <w:t xml:space="preserve"> </w:t>
      </w:r>
      <w:r w:rsidRPr="00BD722E">
        <w:rPr>
          <w:rStyle w:val="JnY4pod"/>
          <w:rFonts w:asciiTheme="minorHAnsi" w:hAnsiTheme="minorHAnsi"/>
        </w:rPr>
        <w:t>Conseil communal du 22</w:t>
      </w:r>
      <w:r w:rsidR="001D3512">
        <w:rPr>
          <w:rStyle w:val="JnY4pod"/>
          <w:rFonts w:asciiTheme="minorHAnsi" w:hAnsiTheme="minorHAnsi"/>
        </w:rPr>
        <w:t> </w:t>
      </w:r>
      <w:r w:rsidRPr="00BD722E">
        <w:rPr>
          <w:rStyle w:val="JnY4pod"/>
          <w:rFonts w:asciiTheme="minorHAnsi" w:hAnsiTheme="minorHAnsi"/>
        </w:rPr>
        <w:t>avril</w:t>
      </w:r>
      <w:r w:rsidR="001D3512">
        <w:rPr>
          <w:rStyle w:val="JnY4pod"/>
          <w:rFonts w:asciiTheme="minorHAnsi" w:hAnsiTheme="minorHAnsi"/>
        </w:rPr>
        <w:t> </w:t>
      </w:r>
      <w:r w:rsidRPr="00BD722E">
        <w:rPr>
          <w:rStyle w:val="JnY4pod"/>
          <w:rFonts w:asciiTheme="minorHAnsi" w:hAnsiTheme="minorHAnsi"/>
        </w:rPr>
        <w:t>2026</w:t>
      </w:r>
    </w:p>
    <w:p w14:paraId="17EEC799" w14:textId="1EF61234" w:rsidR="00C64454" w:rsidRPr="00BD722E" w:rsidRDefault="00310CF8" w:rsidP="00BD722E">
      <w:pPr>
        <w:jc w:val="both"/>
        <w:rPr>
          <w:rFonts w:asciiTheme="minorHAnsi" w:hAnsiTheme="minorHAnsi"/>
        </w:rPr>
      </w:pPr>
      <w:r>
        <w:rPr>
          <w:rFonts w:asciiTheme="minorHAnsi" w:hAnsiTheme="minorHAnsi"/>
        </w:rPr>
        <w:t xml:space="preserve"> </w:t>
      </w:r>
    </w:p>
    <w:p w14:paraId="416099A0" w14:textId="7BB0B5F3" w:rsidR="00C64454" w:rsidRPr="00BD722E" w:rsidRDefault="007E6F4D" w:rsidP="001D3512">
      <w:pPr>
        <w:pStyle w:val="JnY6pod"/>
        <w:rPr>
          <w:rFonts w:asciiTheme="minorHAnsi" w:hAnsiTheme="minorHAnsi"/>
        </w:rPr>
      </w:pPr>
      <w:r w:rsidRPr="00BD722E">
        <w:rPr>
          <w:rStyle w:val="JnY4pod"/>
          <w:rFonts w:asciiTheme="minorHAnsi" w:hAnsiTheme="minorHAnsi"/>
        </w:rPr>
        <w:t>Questions posées par Madame la Conseillère communale /Questions posées par Monsieur le Conseiller communal</w:t>
      </w:r>
      <w:r w:rsidR="00310CF8">
        <w:rPr>
          <w:rStyle w:val="JnY4pod"/>
          <w:rFonts w:asciiTheme="minorHAnsi" w:hAnsiTheme="minorHAnsi"/>
        </w:rPr>
        <w:t xml:space="preserve"> </w:t>
      </w:r>
    </w:p>
    <w:p w14:paraId="31F271A8" w14:textId="77777777" w:rsidR="00C64454" w:rsidRPr="00BD722E" w:rsidRDefault="007E6F4D" w:rsidP="001D3512">
      <w:pPr>
        <w:tabs>
          <w:tab w:val="left" w:pos="993"/>
        </w:tabs>
        <w:spacing w:after="159" w:line="259" w:lineRule="auto"/>
        <w:jc w:val="center"/>
        <w:rPr>
          <w:rFonts w:asciiTheme="minorHAnsi" w:hAnsiTheme="minorHAnsi"/>
          <w:color w:val="000000"/>
        </w:rPr>
      </w:pPr>
      <w:r w:rsidRPr="00BD722E">
        <w:rPr>
          <w:rFonts w:asciiTheme="minorHAnsi" w:hAnsiTheme="minorHAnsi"/>
          <w:color w:val="000000"/>
        </w:rPr>
        <w:t>--------------------------------</w:t>
      </w:r>
    </w:p>
    <w:p w14:paraId="3CFF0E67" w14:textId="77777777" w:rsidR="00C64454" w:rsidRPr="00BD722E" w:rsidRDefault="007E6F4D" w:rsidP="00BD722E">
      <w:pPr>
        <w:jc w:val="both"/>
        <w:rPr>
          <w:rFonts w:asciiTheme="minorHAnsi" w:hAnsiTheme="minorHAnsi"/>
          <w:b/>
          <w:bCs/>
          <w:u w:val="single"/>
        </w:rPr>
      </w:pPr>
      <w:r w:rsidRPr="00BD722E">
        <w:rPr>
          <w:rFonts w:asciiTheme="minorHAnsi" w:hAnsiTheme="minorHAnsi"/>
          <w:b/>
          <w:bCs/>
          <w:u w:val="single"/>
        </w:rPr>
        <w:t>Huis clos</w:t>
      </w:r>
    </w:p>
    <w:p w14:paraId="2F9262A8" w14:textId="1897977A" w:rsidR="00B32F8A" w:rsidRDefault="00B32F8A" w:rsidP="00B32F8A">
      <w:pPr>
        <w:jc w:val="both"/>
        <w:rPr>
          <w:rFonts w:asciiTheme="minorHAnsi" w:hAnsiTheme="minorHAnsi"/>
        </w:rPr>
      </w:pPr>
      <w:r w:rsidRPr="00E07697">
        <w:rPr>
          <w:rFonts w:asciiTheme="minorHAnsi" w:hAnsiTheme="minorHAnsi"/>
        </w:rPr>
        <w:t>Les projets de délibérations pour les point</w:t>
      </w:r>
      <w:r>
        <w:rPr>
          <w:rFonts w:asciiTheme="minorHAnsi" w:hAnsiTheme="minorHAnsi"/>
        </w:rPr>
        <w:t>s</w:t>
      </w:r>
      <w:r w:rsidRPr="00E07697">
        <w:rPr>
          <w:rFonts w:asciiTheme="minorHAnsi" w:hAnsiTheme="minorHAnsi"/>
        </w:rPr>
        <w:t xml:space="preserve"> traités à huis-clos (</w:t>
      </w:r>
      <w:r>
        <w:rPr>
          <w:rFonts w:asciiTheme="minorHAnsi" w:hAnsiTheme="minorHAnsi"/>
        </w:rPr>
        <w:t>9</w:t>
      </w:r>
      <w:r w:rsidRPr="00E07697">
        <w:rPr>
          <w:rFonts w:asciiTheme="minorHAnsi" w:hAnsiTheme="minorHAnsi"/>
        </w:rPr>
        <w:t xml:space="preserve"> à </w:t>
      </w:r>
      <w:r>
        <w:rPr>
          <w:rFonts w:asciiTheme="minorHAnsi" w:hAnsiTheme="minorHAnsi"/>
        </w:rPr>
        <w:t>15</w:t>
      </w:r>
      <w:r w:rsidRPr="00E07697">
        <w:rPr>
          <w:rFonts w:asciiTheme="minorHAnsi" w:hAnsiTheme="minorHAnsi"/>
        </w:rPr>
        <w:t>)  ne sont pas rendus publics</w:t>
      </w:r>
      <w:r>
        <w:rPr>
          <w:rFonts w:asciiTheme="minorHAnsi" w:hAnsiTheme="minorHAnsi"/>
        </w:rPr>
        <w:t>.</w:t>
      </w:r>
    </w:p>
    <w:p w14:paraId="481397F2" w14:textId="77777777" w:rsidR="00C64454" w:rsidRPr="00BD722E" w:rsidRDefault="00C64454" w:rsidP="00BD722E">
      <w:pPr>
        <w:jc w:val="both"/>
        <w:rPr>
          <w:rFonts w:asciiTheme="minorHAnsi" w:hAnsiTheme="minorHAnsi"/>
        </w:rPr>
      </w:pPr>
    </w:p>
    <w:sectPr w:rsidR="00C64454" w:rsidRPr="00BD722E">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2A27"/>
    <w:multiLevelType w:val="multilevel"/>
    <w:tmpl w:val="BFACD2A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A713BB5"/>
    <w:multiLevelType w:val="multilevel"/>
    <w:tmpl w:val="BEDC9B8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D2A496A"/>
    <w:multiLevelType w:val="hybridMultilevel"/>
    <w:tmpl w:val="C4626638"/>
    <w:lvl w:ilvl="0" w:tplc="CF209BDE">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C4F33A4"/>
    <w:multiLevelType w:val="multilevel"/>
    <w:tmpl w:val="C58890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C854F17"/>
    <w:multiLevelType w:val="multilevel"/>
    <w:tmpl w:val="CB2AB44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1CC32975"/>
    <w:multiLevelType w:val="multilevel"/>
    <w:tmpl w:val="424AA24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3B6D026D"/>
    <w:multiLevelType w:val="multilevel"/>
    <w:tmpl w:val="74E2710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021712A"/>
    <w:multiLevelType w:val="hybridMultilevel"/>
    <w:tmpl w:val="901282D8"/>
    <w:lvl w:ilvl="0" w:tplc="D0E204F6">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3F83424"/>
    <w:multiLevelType w:val="multilevel"/>
    <w:tmpl w:val="FF26F19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E393783"/>
    <w:multiLevelType w:val="multilevel"/>
    <w:tmpl w:val="D3806F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9FC5A70"/>
    <w:multiLevelType w:val="multilevel"/>
    <w:tmpl w:val="7F0A31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B6E4814"/>
    <w:multiLevelType w:val="multilevel"/>
    <w:tmpl w:val="D4241F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584151524">
    <w:abstractNumId w:val="5"/>
  </w:num>
  <w:num w:numId="2" w16cid:durableId="1094401576">
    <w:abstractNumId w:val="4"/>
  </w:num>
  <w:num w:numId="3" w16cid:durableId="1970554373">
    <w:abstractNumId w:val="0"/>
  </w:num>
  <w:num w:numId="4" w16cid:durableId="1074863483">
    <w:abstractNumId w:val="6"/>
  </w:num>
  <w:num w:numId="5" w16cid:durableId="1549956557">
    <w:abstractNumId w:val="8"/>
  </w:num>
  <w:num w:numId="6" w16cid:durableId="621771768">
    <w:abstractNumId w:val="3"/>
  </w:num>
  <w:num w:numId="7" w16cid:durableId="1792281829">
    <w:abstractNumId w:val="9"/>
  </w:num>
  <w:num w:numId="8" w16cid:durableId="1937908708">
    <w:abstractNumId w:val="10"/>
  </w:num>
  <w:num w:numId="9" w16cid:durableId="511770859">
    <w:abstractNumId w:val="11"/>
  </w:num>
  <w:num w:numId="10" w16cid:durableId="1891191407">
    <w:abstractNumId w:val="1"/>
  </w:num>
  <w:num w:numId="11" w16cid:durableId="1203905600">
    <w:abstractNumId w:val="7"/>
  </w:num>
  <w:num w:numId="12" w16cid:durableId="1287851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454"/>
    <w:rsid w:val="001D3512"/>
    <w:rsid w:val="00310CF8"/>
    <w:rsid w:val="00476FBC"/>
    <w:rsid w:val="0076478E"/>
    <w:rsid w:val="009509A3"/>
    <w:rsid w:val="00B32F8A"/>
    <w:rsid w:val="00BD722E"/>
    <w:rsid w:val="00C644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9C0AD"/>
  <w15:docId w15:val="{873241E4-DC40-44E3-96B6-F2DCCB19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JnY1pod">
    <w:name w:val="JnY1pod"/>
    <w:qFormat/>
    <w:rPr>
      <w:b/>
      <w:u w:val="single"/>
    </w:rPr>
  </w:style>
  <w:style w:type="character" w:customStyle="1" w:styleId="JnY3pod">
    <w:name w:val="JnY3pod"/>
    <w:qFormat/>
    <w:rPr>
      <w:vertAlign w:val="superscript"/>
    </w:rPr>
  </w:style>
  <w:style w:type="character" w:customStyle="1" w:styleId="JnY4pod">
    <w:name w:val="JnY4pod"/>
    <w:qFormat/>
    <w:rPr>
      <w:b/>
    </w:rPr>
  </w:style>
  <w:style w:type="character" w:customStyle="1" w:styleId="JnY5pod">
    <w:name w:val="JnY5pod"/>
    <w:qFormat/>
    <w:rPr>
      <w:i/>
    </w:rPr>
  </w:style>
  <w:style w:type="character" w:customStyle="1" w:styleId="JnY7pod">
    <w:name w:val="JnY7pod"/>
    <w:qFormat/>
    <w:rPr>
      <w:b/>
      <w:u w:val="single"/>
    </w:rPr>
  </w:style>
  <w:style w:type="character" w:customStyle="1" w:styleId="JnY10pod">
    <w:name w:val="JnY10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JnY2pod">
    <w:name w:val="JnY2pod"/>
    <w:basedOn w:val="Normal"/>
    <w:qFormat/>
    <w:pPr>
      <w:ind w:firstLine="834"/>
    </w:pPr>
  </w:style>
  <w:style w:type="paragraph" w:customStyle="1" w:styleId="JnY6pod">
    <w:name w:val="JnY6pod"/>
    <w:basedOn w:val="Normal"/>
    <w:qFormat/>
    <w:pPr>
      <w:jc w:val="both"/>
    </w:pPr>
  </w:style>
  <w:style w:type="paragraph" w:customStyle="1" w:styleId="JnY8pod">
    <w:name w:val="JnY8pod"/>
    <w:basedOn w:val="Normal"/>
    <w:qFormat/>
    <w:pPr>
      <w:ind w:firstLine="834"/>
      <w:jc w:val="both"/>
    </w:pPr>
  </w:style>
  <w:style w:type="paragraph" w:customStyle="1" w:styleId="JnY9pod">
    <w:name w:val="JnY9pod"/>
    <w:basedOn w:val="Normal"/>
    <w:qFormat/>
    <w:pPr>
      <w:ind w:firstLine="550"/>
    </w:pPr>
  </w:style>
  <w:style w:type="paragraph" w:customStyle="1" w:styleId="JnY11pod">
    <w:name w:val="JnY11pod"/>
    <w:basedOn w:val="Normal"/>
    <w:qFormat/>
    <w:pPr>
      <w:ind w:left="2053"/>
    </w:pPr>
  </w:style>
  <w:style w:type="paragraph" w:customStyle="1" w:styleId="JnY12pod">
    <w:name w:val="JnY12pod"/>
    <w:basedOn w:val="Normal"/>
    <w:qFormat/>
    <w:pPr>
      <w:ind w:left="1027" w:firstLine="834"/>
    </w:pPr>
  </w:style>
  <w:style w:type="paragraph" w:customStyle="1" w:styleId="JnY13pod">
    <w:name w:val="JnY13pod"/>
    <w:basedOn w:val="Normal"/>
    <w:qFormat/>
    <w:pPr>
      <w:ind w:left="1027"/>
    </w:pPr>
  </w:style>
  <w:style w:type="paragraph" w:customStyle="1" w:styleId="JnY14pod">
    <w:name w:val="JnY14pod"/>
    <w:basedOn w:val="Normal"/>
    <w:qFormat/>
    <w:pPr>
      <w:ind w:firstLine="561"/>
    </w:pPr>
  </w:style>
  <w:style w:type="paragraph" w:customStyle="1" w:styleId="JnY15pod">
    <w:name w:val="JnY15pod"/>
    <w:basedOn w:val="Normal"/>
    <w:qFormat/>
    <w:pPr>
      <w:ind w:firstLine="562"/>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BD722E"/>
    <w:pPr>
      <w:ind w:left="720"/>
      <w:contextualSpacing/>
    </w:pPr>
    <w:rPr>
      <w:rFonts w:cs="Mangal"/>
      <w:szCs w:val="21"/>
    </w:rPr>
  </w:style>
  <w:style w:type="paragraph" w:customStyle="1" w:styleId="OBJET">
    <w:name w:val="OBJET"/>
    <w:basedOn w:val="Paragraphedeliste"/>
    <w:qFormat/>
    <w:rsid w:val="00BD722E"/>
    <w:pPr>
      <w:numPr>
        <w:numId w:val="12"/>
      </w:numPr>
      <w:ind w:left="851" w:hanging="851"/>
      <w:jc w:val="both"/>
    </w:pPr>
    <w:rPr>
      <w:rFonts w:asciiTheme="minorHAnsi" w:hAnsiTheme="minorHAnsi"/>
      <w:b/>
      <w:bCs/>
      <w:u w:val="single"/>
    </w:rPr>
  </w:style>
  <w:style w:type="paragraph" w:customStyle="1" w:styleId="Ligne">
    <w:name w:val="Ligne"/>
    <w:basedOn w:val="Normal"/>
    <w:qFormat/>
    <w:rsid w:val="00BD722E"/>
    <w:pPr>
      <w:tabs>
        <w:tab w:val="left" w:pos="993"/>
      </w:tabs>
      <w:spacing w:after="159" w:line="259" w:lineRule="auto"/>
      <w:jc w:val="center"/>
    </w:pPr>
    <w:rPr>
      <w:rFonts w:asciiTheme="minorHAnsi" w:hAnsiTheme="minorHAns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res.be/ores-assets/assemblees-generales"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14</Pages>
  <Words>5652</Words>
  <Characters>31087</Characters>
  <Application>Microsoft Office Word</Application>
  <DocSecurity>0</DocSecurity>
  <Lines>259</Lines>
  <Paragraphs>73</Paragraphs>
  <ScaleCrop>false</ScaleCrop>
  <HeadingPairs>
    <vt:vector size="2" baseType="variant">
      <vt:variant>
        <vt:lpstr>Titre</vt:lpstr>
      </vt:variant>
      <vt:variant>
        <vt:i4>1</vt:i4>
      </vt:variant>
    </vt:vector>
  </HeadingPairs>
  <TitlesOfParts>
    <vt:vector size="1" baseType="lpstr">
      <vt:lpstr>tmp7O62WM</vt:lpstr>
    </vt:vector>
  </TitlesOfParts>
  <Company/>
  <LinksUpToDate>false</LinksUpToDate>
  <CharactersWithSpaces>36666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tmp7O62WM</dc:title>
  <dc:subject/>
  <dc:creator>isabelle roze</dc:creator>
  <dc:description/>
  <cp:lastModifiedBy>isabelle roze</cp:lastModifiedBy>
  <cp:revision>3</cp:revision>
  <dcterms:created xsi:type="dcterms:W3CDTF">2026-04-14T12:04:00Z</dcterms:created>
  <dcterms:modified xsi:type="dcterms:W3CDTF">2026-04-14T14:05:00Z</dcterms:modified>
  <dc:language>en-US</dc:language>
</cp:coreProperties>
</file>