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DDB57" w14:textId="4A6B6781" w:rsidR="00400430" w:rsidRPr="00054DCF" w:rsidRDefault="00777C0E" w:rsidP="00054DCF">
      <w:pPr>
        <w:tabs>
          <w:tab w:val="left" w:pos="6300"/>
        </w:tabs>
        <w:jc w:val="center"/>
        <w:rPr>
          <w:rFonts w:asciiTheme="minorHAnsi" w:hAnsiTheme="minorHAnsi"/>
        </w:rPr>
      </w:pPr>
      <w:r w:rsidRPr="00054DCF">
        <w:rPr>
          <w:rFonts w:asciiTheme="minorHAnsi" w:hAnsiTheme="minorHAnsi"/>
          <w:b/>
          <w:u w:val="single"/>
        </w:rPr>
        <w:t xml:space="preserve">Conseil Communal - </w:t>
      </w:r>
      <w:r w:rsidR="009E4266" w:rsidRPr="00054DCF">
        <w:rPr>
          <w:rFonts w:asciiTheme="minorHAnsi" w:hAnsiTheme="minorHAnsi"/>
          <w:b/>
          <w:u w:val="single"/>
        </w:rPr>
        <w:t>Séance du 24 février 2026</w:t>
      </w:r>
    </w:p>
    <w:p w14:paraId="631BE056" w14:textId="77777777" w:rsidR="00400430" w:rsidRPr="00054DCF" w:rsidRDefault="00400430" w:rsidP="00054DCF">
      <w:pPr>
        <w:ind w:left="1134" w:hanging="992"/>
        <w:jc w:val="both"/>
        <w:rPr>
          <w:rFonts w:asciiTheme="minorHAnsi" w:hAnsiTheme="minorHAnsi"/>
          <w:color w:val="000000"/>
        </w:rPr>
      </w:pPr>
    </w:p>
    <w:p w14:paraId="3F7A1F54" w14:textId="77777777" w:rsidR="00400430" w:rsidRPr="00054DCF" w:rsidRDefault="009E4266" w:rsidP="00054DCF">
      <w:pPr>
        <w:jc w:val="center"/>
        <w:rPr>
          <w:rFonts w:asciiTheme="minorHAnsi" w:hAnsiTheme="minorHAnsi"/>
          <w:b/>
          <w:bCs/>
          <w:u w:val="single"/>
        </w:rPr>
      </w:pPr>
      <w:r w:rsidRPr="00054DCF">
        <w:rPr>
          <w:rFonts w:asciiTheme="minorHAnsi" w:hAnsiTheme="minorHAnsi"/>
          <w:b/>
          <w:bCs/>
          <w:u w:val="single"/>
        </w:rPr>
        <w:t>Ordre du jour</w:t>
      </w:r>
    </w:p>
    <w:p w14:paraId="6FBFE4AD" w14:textId="77777777" w:rsidR="00777C0E" w:rsidRPr="00054DCF" w:rsidRDefault="00777C0E" w:rsidP="00054DCF">
      <w:pPr>
        <w:jc w:val="both"/>
        <w:rPr>
          <w:rFonts w:asciiTheme="minorHAnsi" w:hAnsiTheme="minorHAnsi"/>
          <w:b/>
          <w:bCs/>
          <w:u w:val="single"/>
        </w:rPr>
      </w:pPr>
    </w:p>
    <w:p w14:paraId="4B10BC6C" w14:textId="77777777" w:rsidR="00400430" w:rsidRPr="00054DCF" w:rsidRDefault="009E4266" w:rsidP="00054DCF">
      <w:pPr>
        <w:jc w:val="both"/>
        <w:rPr>
          <w:rFonts w:asciiTheme="minorHAnsi" w:hAnsiTheme="minorHAnsi"/>
          <w:b/>
          <w:bCs/>
          <w:u w:val="single"/>
        </w:rPr>
      </w:pPr>
      <w:r w:rsidRPr="00054DCF">
        <w:rPr>
          <w:rFonts w:asciiTheme="minorHAnsi" w:hAnsiTheme="minorHAnsi"/>
          <w:b/>
          <w:bCs/>
          <w:u w:val="single"/>
        </w:rPr>
        <w:t>Séance publique</w:t>
      </w:r>
    </w:p>
    <w:p w14:paraId="2A8BE067" w14:textId="77777777" w:rsidR="00777C0E" w:rsidRPr="00054DCF" w:rsidRDefault="00777C0E" w:rsidP="00054DCF">
      <w:pPr>
        <w:jc w:val="both"/>
        <w:rPr>
          <w:rFonts w:asciiTheme="minorHAnsi" w:hAnsiTheme="minorHAnsi"/>
          <w:b/>
          <w:bCs/>
          <w:u w:val="single"/>
        </w:rPr>
      </w:pPr>
    </w:p>
    <w:p w14:paraId="5C194C15"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Budget communal de l’exercice 2026 — Approbation — Communication</w:t>
      </w:r>
    </w:p>
    <w:p w14:paraId="51889B18"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Finances communales — Vérification de l’encaisse de la Directrice financière — Procès-verbal du 14 janvier 2026 — Communication</w:t>
      </w:r>
    </w:p>
    <w:p w14:paraId="00B2BCEB"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xml:space="preserve"> : Service Urbanisme — Commission Consultative Communale d'Aménagement du Territoire et de la Mobilité (CCATM) — Démission de la Présidente — Prise d'acte </w:t>
      </w:r>
    </w:p>
    <w:p w14:paraId="640624A3"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Service Marchés publics — Marché de travaux — Renouvellement du bâchage de la toiture de l'Abbaye — Fixation des conditions et choix du mode de passation du marché — Décision — Vote</w:t>
      </w:r>
    </w:p>
    <w:p w14:paraId="5AB873EE"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Cadre de vie — Service Mobilité — Création d’un emplacement pour personne handicapée — Rue de l'Entreville 63, 6540 Lobbes — Décision — Vote</w:t>
      </w:r>
    </w:p>
    <w:p w14:paraId="71445A48"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xml:space="preserve"> : Cadre de vie — Service Environnement — Convention avec </w:t>
      </w:r>
      <w:proofErr w:type="spellStart"/>
      <w:r w:rsidRPr="00054DCF">
        <w:rPr>
          <w:rFonts w:asciiTheme="minorHAnsi" w:hAnsiTheme="minorHAnsi"/>
        </w:rPr>
        <w:t>l'asbl</w:t>
      </w:r>
      <w:proofErr w:type="spellEnd"/>
      <w:r w:rsidRPr="00054DCF">
        <w:rPr>
          <w:rFonts w:asciiTheme="minorHAnsi" w:hAnsiTheme="minorHAnsi"/>
        </w:rPr>
        <w:t xml:space="preserve"> Terre pour le placement de bulles à vêtements — Décision — Vote</w:t>
      </w:r>
    </w:p>
    <w:p w14:paraId="664880C7"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xml:space="preserve"> : Fonctionnement institutionnel — Séance du Conseil communal — Procès-verbal de la séance du 20 janvier 2026 — Approbation </w:t>
      </w:r>
    </w:p>
    <w:p w14:paraId="06813F9E"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Fonctionnement institutionnel — Questions orales et écrites d'actualité au Collège communal</w:t>
      </w:r>
    </w:p>
    <w:p w14:paraId="27724467" w14:textId="77777777" w:rsidR="00400430" w:rsidRPr="00054DCF" w:rsidRDefault="009E4266" w:rsidP="00054DCF">
      <w:pPr>
        <w:ind w:left="360"/>
        <w:jc w:val="both"/>
        <w:rPr>
          <w:rFonts w:asciiTheme="minorHAnsi" w:hAnsiTheme="minorHAnsi"/>
          <w:b/>
          <w:bCs/>
          <w:u w:val="single"/>
        </w:rPr>
      </w:pPr>
      <w:r w:rsidRPr="00054DCF">
        <w:rPr>
          <w:rFonts w:asciiTheme="minorHAnsi" w:hAnsiTheme="minorHAnsi"/>
          <w:b/>
          <w:bCs/>
          <w:u w:val="single"/>
        </w:rPr>
        <w:t>Huis clos</w:t>
      </w:r>
    </w:p>
    <w:p w14:paraId="4640FE4B" w14:textId="77777777" w:rsidR="00777C0E" w:rsidRPr="00054DCF" w:rsidRDefault="00777C0E" w:rsidP="00054DCF">
      <w:pPr>
        <w:ind w:left="360"/>
        <w:jc w:val="both"/>
        <w:rPr>
          <w:rFonts w:asciiTheme="minorHAnsi" w:hAnsiTheme="minorHAnsi"/>
          <w:b/>
          <w:bCs/>
          <w:u w:val="single"/>
        </w:rPr>
      </w:pPr>
    </w:p>
    <w:p w14:paraId="65B6D924"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Service Ressources Humaines — Convention de mise à disposition par le CPAS d'un travailleur sous contrat article 60§7 auprès de la commune de Lobbes — Décision — Vote</w:t>
      </w:r>
    </w:p>
    <w:p w14:paraId="32B51CFC"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Service Enseignement — Fonctionnement des écoles — Formations obligatoires — 5 décembre 2025 — Remplacement des cours — Désignation d'une Maîtresse d'EP — Ratification</w:t>
      </w:r>
    </w:p>
    <w:p w14:paraId="6925C064"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Service Enseignement — Personnel enseignant — École communale de Lobbes — Implantation des Bonniers — Section maternelle — Remplacement — Désignation à titre temporaire d'une institutrice maternelle en remplacement d'une institutrice maternelle en congé de maternité — Ratification</w:t>
      </w:r>
    </w:p>
    <w:p w14:paraId="6852BC27"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Service Enseignement — Fonctionnement des écoles — Formations obligatoires — 27-28 novembre 2025 — Remplacement des cours — Désignation d'une institutrice primaire en titre suffisant — Ratification</w:t>
      </w:r>
    </w:p>
    <w:p w14:paraId="49091FB9"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Service Enseignement — Personnel enseignant — Écoles communales de Lobbes — Implantations de Sars-la-Buissière / Lobbes-Bonniers / Lobbes-Centre — Section primaire — Remplacement — Désignation à titre temporaire d'un maitre de seconde langue - Néerlandais en remplacement d'une maîtresse de seconde langue - Néerlandais, en congé de maladie — Ratification</w:t>
      </w:r>
    </w:p>
    <w:p w14:paraId="7E12EA33"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Service Enseignement — Personnel enseignant — École communale de Lobbes — Implantation du Centre — Section primaire — Désignation à titre temporaire d'un maitre d'éducation physique — Ratification</w:t>
      </w:r>
    </w:p>
    <w:p w14:paraId="36AF993E"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lastRenderedPageBreak/>
        <w:t>Objet</w:t>
      </w:r>
      <w:r w:rsidRPr="00054DCF">
        <w:rPr>
          <w:rFonts w:asciiTheme="minorHAnsi" w:hAnsiTheme="minorHAnsi"/>
        </w:rPr>
        <w:t> : Service Enseignement — Personnel enseignant — École communale de Mont-Sars — Implantation de Mont-Sainte-Geneviève — Section primaire — Désignation à titre temporaire d'un maitre de seconde langue - Néerlandais — Ratification</w:t>
      </w:r>
    </w:p>
    <w:p w14:paraId="0996BCF6"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Service Enseignement — Personnel enseignant — École communale de Mont-Sars — Implantation de Mont-Sainte-Geneviève — Mise en disponibilité d'une institutrice maternelle à titre définitif pour cause de maladie ou d'infirmité — Décision</w:t>
      </w:r>
    </w:p>
    <w:p w14:paraId="76DBF03F"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Service Enseignement — Personnel enseignant — École communale de Lobbes — Implantation de Lobbes-Centre — Section maternelle — Remplacement — Désignation à titre temporaire d'une institutrice maternelle en remplacement d'une institutrice maternelle en congé de maladie — Ratification</w:t>
      </w:r>
    </w:p>
    <w:p w14:paraId="6E9C9AA5"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Service Enseignement — Personnel enseignant — École communale de Lobbes — Implantation de Lobbes-Centre — Section maternelle — Désignation à titre temporaire d'une institutrice maternelle — Ratification</w:t>
      </w:r>
    </w:p>
    <w:p w14:paraId="08E58C3A"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Service Enseignement — Personnel enseignant — Écoles communales de Lobbes — Implantation de Mont-Sainte-Geneviève et de Lobbes-Centre — Section maternelle — Désignation à titre temporaire d'une institutrice maternelle — Modification — Ratification</w:t>
      </w:r>
    </w:p>
    <w:p w14:paraId="69415047"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Service Enseignement — Fonctionnement des écoles — Formations obligatoires — 27-28 novembre 2025 — Remplacement des cours — Désignation d'un maître d'éducation physique — Ratification</w:t>
      </w:r>
    </w:p>
    <w:p w14:paraId="09B1B160"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Service Enseignement — Personnel — Désignation d'une enseignante faisant fonction de Direction — Remplacement temporaire de courte durée — Ratification</w:t>
      </w:r>
    </w:p>
    <w:p w14:paraId="00EE73D7"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Service Enseignement — Personnel enseignant — École communale de Mont-Sars — Appel à candidatures : Missions SEE — Année scolaire 2025-2026 — Désignation d'une enseignante primaire, temporaire prioritaire — Ratification</w:t>
      </w:r>
    </w:p>
    <w:p w14:paraId="56DEA8EA"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Service Enseignement — Personnel enseignant — École fondamentale de Mont-Sars — Implantation de Mont-Sainte-Geneviève - Section primaire — Désignation à titre temporaire d'une institutrice primaire, temporaire prioritaire — Modification — Ratification</w:t>
      </w:r>
    </w:p>
    <w:p w14:paraId="3703007C"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xml:space="preserve"> : Service Enseignement — Personnel enseignant — École communale de Mont-Sars — Section primaire — Désignation à titre temporaire d'un instituteur primaire, en remplacement d'une enseignante primaire, déléguée aux missions collectives — Ratification </w:t>
      </w:r>
    </w:p>
    <w:p w14:paraId="0936746F"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Service Enseignement — Personnel — Nomination à titre définitif d'une institutrice maternelle — Décision — Vote</w:t>
      </w:r>
    </w:p>
    <w:p w14:paraId="091D8292"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Service Enseignement — Personnel — Nomination à titre définitif d'une institutrice maternelle — Décision — Vote</w:t>
      </w:r>
    </w:p>
    <w:p w14:paraId="4C26D003"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Service Enseignement — Personnel — Nomination à titre définitif d'une institutrice primaire — Décision — Vote</w:t>
      </w:r>
    </w:p>
    <w:p w14:paraId="0806ED0B"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Service Enseignement — Personnel — Nomination à titre définitif d'une institutrice primaire — Décision — Vote</w:t>
      </w:r>
    </w:p>
    <w:p w14:paraId="0CC06C55" w14:textId="77777777" w:rsidR="00400430" w:rsidRPr="00054DCF" w:rsidRDefault="009E4266" w:rsidP="00054DCF">
      <w:pPr>
        <w:pStyle w:val="Paragraphedeliste"/>
        <w:numPr>
          <w:ilvl w:val="0"/>
          <w:numId w:val="16"/>
        </w:numPr>
        <w:spacing w:after="119"/>
        <w:jc w:val="both"/>
        <w:rPr>
          <w:rFonts w:asciiTheme="minorHAnsi" w:hAnsiTheme="minorHAnsi"/>
        </w:rPr>
      </w:pPr>
      <w:r w:rsidRPr="00054DCF">
        <w:rPr>
          <w:rFonts w:asciiTheme="minorHAnsi" w:hAnsiTheme="minorHAnsi"/>
          <w:b/>
          <w:bCs/>
          <w:u w:val="single"/>
        </w:rPr>
        <w:t>Objet</w:t>
      </w:r>
      <w:r w:rsidRPr="00054DCF">
        <w:rPr>
          <w:rFonts w:asciiTheme="minorHAnsi" w:hAnsiTheme="minorHAnsi"/>
        </w:rPr>
        <w:t> : Service Ressources humaines — Personnel communal — Agents communaux contractuels — Recrutement, prolongations de contrats, modifications de contrat, interruption de carrière partielle — Pour information</w:t>
      </w:r>
    </w:p>
    <w:p w14:paraId="4D08A83C" w14:textId="77777777" w:rsidR="00400430" w:rsidRPr="00054DCF" w:rsidRDefault="009E4266" w:rsidP="00054DCF">
      <w:pPr>
        <w:tabs>
          <w:tab w:val="left" w:pos="993"/>
        </w:tabs>
        <w:spacing w:after="159" w:line="259" w:lineRule="auto"/>
        <w:jc w:val="center"/>
        <w:rPr>
          <w:rFonts w:asciiTheme="minorHAnsi" w:hAnsiTheme="minorHAnsi" w:cs="Times New Roman"/>
          <w:color w:val="000000"/>
        </w:rPr>
      </w:pPr>
      <w:r w:rsidRPr="00054DCF">
        <w:rPr>
          <w:rFonts w:asciiTheme="minorHAnsi" w:hAnsiTheme="minorHAnsi" w:cs="Times New Roman"/>
          <w:color w:val="000000"/>
        </w:rPr>
        <w:lastRenderedPageBreak/>
        <w:t>--------------------------------</w:t>
      </w:r>
    </w:p>
    <w:p w14:paraId="602AD7D7" w14:textId="6E7A2869" w:rsidR="00400430" w:rsidRPr="00054DCF" w:rsidRDefault="00777C0E" w:rsidP="00054DCF">
      <w:pPr>
        <w:jc w:val="center"/>
        <w:rPr>
          <w:rFonts w:asciiTheme="minorHAnsi" w:hAnsiTheme="minorHAnsi"/>
          <w:b/>
          <w:bCs/>
          <w:u w:val="single"/>
        </w:rPr>
      </w:pPr>
      <w:r w:rsidRPr="00054DCF">
        <w:rPr>
          <w:rFonts w:asciiTheme="minorHAnsi" w:hAnsiTheme="minorHAnsi"/>
          <w:b/>
          <w:bCs/>
          <w:u w:val="single"/>
        </w:rPr>
        <w:t>Projet</w:t>
      </w:r>
      <w:r w:rsidR="00054DCF">
        <w:rPr>
          <w:rFonts w:asciiTheme="minorHAnsi" w:hAnsiTheme="minorHAnsi"/>
          <w:b/>
          <w:bCs/>
          <w:u w:val="single"/>
        </w:rPr>
        <w:t>s</w:t>
      </w:r>
      <w:r w:rsidRPr="00054DCF">
        <w:rPr>
          <w:rFonts w:asciiTheme="minorHAnsi" w:hAnsiTheme="minorHAnsi"/>
          <w:b/>
          <w:bCs/>
          <w:u w:val="single"/>
        </w:rPr>
        <w:t xml:space="preserve"> de délibérations</w:t>
      </w:r>
    </w:p>
    <w:p w14:paraId="66A74F56" w14:textId="77777777" w:rsidR="00400430" w:rsidRPr="00054DCF" w:rsidRDefault="009E4266" w:rsidP="00054DCF">
      <w:pPr>
        <w:jc w:val="both"/>
        <w:rPr>
          <w:rFonts w:asciiTheme="minorHAnsi" w:hAnsiTheme="minorHAnsi"/>
          <w:b/>
          <w:bCs/>
          <w:u w:val="single"/>
        </w:rPr>
      </w:pPr>
      <w:r w:rsidRPr="00054DCF">
        <w:rPr>
          <w:rFonts w:asciiTheme="minorHAnsi" w:hAnsiTheme="minorHAnsi"/>
          <w:b/>
          <w:bCs/>
          <w:u w:val="single"/>
        </w:rPr>
        <w:t>Séance publique</w:t>
      </w:r>
    </w:p>
    <w:p w14:paraId="3B9B763A" w14:textId="77777777" w:rsidR="00400430" w:rsidRPr="00054DCF" w:rsidRDefault="00400430" w:rsidP="00054DCF">
      <w:pPr>
        <w:jc w:val="both"/>
        <w:rPr>
          <w:rFonts w:asciiTheme="minorHAnsi" w:hAnsiTheme="minorHAnsi"/>
          <w:sz w:val="4"/>
          <w:szCs w:val="4"/>
        </w:rPr>
      </w:pPr>
    </w:p>
    <w:p w14:paraId="56135CB2" w14:textId="77777777" w:rsidR="00400430" w:rsidRPr="00054DCF" w:rsidRDefault="00400430" w:rsidP="00054DCF">
      <w:pPr>
        <w:jc w:val="both"/>
        <w:rPr>
          <w:rFonts w:asciiTheme="minorHAnsi" w:hAnsiTheme="minorHAnsi"/>
        </w:rPr>
      </w:pPr>
    </w:p>
    <w:p w14:paraId="3FD7F966" w14:textId="44860A65" w:rsidR="00400430" w:rsidRPr="00206FB9" w:rsidRDefault="009E4266" w:rsidP="00206FB9">
      <w:pPr>
        <w:pStyle w:val="OBJET"/>
      </w:pPr>
      <w:r w:rsidRPr="00206FB9">
        <w:t>Objet</w:t>
      </w:r>
      <w:r w:rsidRPr="00206FB9">
        <w:t> : Budget communal de l’exercice 2026 — Approbation — Communication</w:t>
      </w:r>
    </w:p>
    <w:p w14:paraId="5B8784A3" w14:textId="77777777" w:rsidR="00400430" w:rsidRPr="00054DCF" w:rsidRDefault="00400430" w:rsidP="00054DCF">
      <w:pPr>
        <w:jc w:val="both"/>
        <w:rPr>
          <w:rFonts w:asciiTheme="minorHAnsi" w:hAnsiTheme="minorHAnsi"/>
        </w:rPr>
      </w:pPr>
    </w:p>
    <w:p w14:paraId="78F83F19" w14:textId="77777777" w:rsidR="00400430" w:rsidRPr="00054DCF" w:rsidRDefault="009E4266" w:rsidP="00054DCF">
      <w:pPr>
        <w:tabs>
          <w:tab w:val="left" w:pos="0"/>
        </w:tabs>
        <w:ind w:right="79" w:firstLine="851"/>
        <w:contextualSpacing/>
        <w:jc w:val="both"/>
        <w:rPr>
          <w:rFonts w:asciiTheme="minorHAnsi" w:hAnsiTheme="minorHAnsi"/>
        </w:rPr>
      </w:pPr>
      <w:r w:rsidRPr="00054DCF">
        <w:rPr>
          <w:rFonts w:asciiTheme="minorHAnsi" w:hAnsiTheme="minorHAnsi"/>
        </w:rPr>
        <w:t>Le Conseil Communal, siégeant en séance publique</w:t>
      </w:r>
    </w:p>
    <w:p w14:paraId="669992C6" w14:textId="77777777" w:rsidR="00400430" w:rsidRPr="00054DCF" w:rsidRDefault="00400430" w:rsidP="00054DCF">
      <w:pPr>
        <w:tabs>
          <w:tab w:val="left" w:pos="0"/>
        </w:tabs>
        <w:ind w:right="79" w:firstLine="851"/>
        <w:contextualSpacing/>
        <w:jc w:val="both"/>
        <w:rPr>
          <w:rFonts w:asciiTheme="minorHAnsi" w:hAnsiTheme="minorHAnsi"/>
        </w:rPr>
      </w:pPr>
    </w:p>
    <w:p w14:paraId="2CA096F7" w14:textId="77777777" w:rsidR="00400430" w:rsidRPr="00054DCF" w:rsidRDefault="009E4266" w:rsidP="00206FB9">
      <w:pPr>
        <w:pStyle w:val="dQA2pod"/>
        <w:ind w:firstLine="851"/>
        <w:jc w:val="both"/>
        <w:rPr>
          <w:rFonts w:asciiTheme="minorHAnsi" w:hAnsiTheme="minorHAnsi"/>
        </w:rPr>
      </w:pPr>
      <w:r w:rsidRPr="00054DCF">
        <w:rPr>
          <w:rFonts w:asciiTheme="minorHAnsi" w:hAnsiTheme="minorHAnsi"/>
        </w:rPr>
        <w:t>Vu le Code de la Démocratie Locale et de la Décentralisation L1122-30 ;</w:t>
      </w:r>
    </w:p>
    <w:p w14:paraId="27CC3DD3" w14:textId="77777777" w:rsidR="00400430" w:rsidRPr="00054DCF" w:rsidRDefault="009E4266" w:rsidP="00206FB9">
      <w:pPr>
        <w:pStyle w:val="dQA2pod"/>
        <w:ind w:firstLine="851"/>
        <w:jc w:val="both"/>
        <w:rPr>
          <w:rFonts w:asciiTheme="minorHAnsi" w:hAnsiTheme="minorHAnsi"/>
        </w:rPr>
      </w:pPr>
      <w:r w:rsidRPr="00054DCF">
        <w:rPr>
          <w:rFonts w:asciiTheme="minorHAnsi" w:hAnsiTheme="minorHAnsi"/>
        </w:rPr>
        <w:t>Vu l’arrêté du Gouvernement wallon du 5 juillet 2007 portant le règlement général de la comptabilité communale (RGCC) notamment l’article 4, alinéa 2 ;</w:t>
      </w:r>
    </w:p>
    <w:p w14:paraId="616C950D" w14:textId="77777777" w:rsidR="00400430" w:rsidRPr="00054DCF" w:rsidRDefault="009E4266" w:rsidP="00206FB9">
      <w:pPr>
        <w:pStyle w:val="dQA2pod"/>
        <w:ind w:firstLine="851"/>
        <w:jc w:val="both"/>
        <w:rPr>
          <w:rFonts w:asciiTheme="minorHAnsi" w:hAnsiTheme="minorHAnsi"/>
        </w:rPr>
      </w:pPr>
      <w:r w:rsidRPr="00054DCF">
        <w:rPr>
          <w:rFonts w:asciiTheme="minorHAnsi" w:hAnsiTheme="minorHAnsi"/>
        </w:rPr>
        <w:t>Vu la circulaire du 11 septembre 2025 relative à l’élaboration des budgets des communes de la Région wallonne pour l’année 2026 ;</w:t>
      </w:r>
    </w:p>
    <w:p w14:paraId="1D9F05EA" w14:textId="77777777" w:rsidR="00400430" w:rsidRPr="00054DCF" w:rsidRDefault="009E4266" w:rsidP="00206FB9">
      <w:pPr>
        <w:pStyle w:val="dQA2pod"/>
        <w:ind w:firstLine="851"/>
        <w:jc w:val="both"/>
        <w:rPr>
          <w:rFonts w:asciiTheme="minorHAnsi" w:hAnsiTheme="minorHAnsi"/>
        </w:rPr>
      </w:pPr>
      <w:r w:rsidRPr="00054DCF">
        <w:rPr>
          <w:rFonts w:asciiTheme="minorHAnsi" w:hAnsiTheme="minorHAnsi"/>
        </w:rPr>
        <w:t>Considérant qu’en séance du 23 décembre 2025, le Conseil communal a voté le budget communal de l'exercice 2026 ;</w:t>
      </w:r>
    </w:p>
    <w:p w14:paraId="78B2B4F3" w14:textId="77777777" w:rsidR="00400430" w:rsidRPr="00054DCF" w:rsidRDefault="009E4266" w:rsidP="00206FB9">
      <w:pPr>
        <w:pStyle w:val="dQA2pod"/>
        <w:ind w:firstLine="851"/>
        <w:jc w:val="both"/>
        <w:rPr>
          <w:rFonts w:asciiTheme="minorHAnsi" w:hAnsiTheme="minorHAnsi"/>
        </w:rPr>
      </w:pPr>
      <w:r w:rsidRPr="00054DCF">
        <w:rPr>
          <w:rFonts w:asciiTheme="minorHAnsi" w:hAnsiTheme="minorHAnsi"/>
        </w:rPr>
        <w:t>Considérant que le dossier est parvenu complet à l’autorité de tutelle en date du 31 décembre 2025 et que le délai pour l’exercice de tutelle expirait le 30 janvier 2026 ;</w:t>
      </w:r>
    </w:p>
    <w:p w14:paraId="7AD4D166" w14:textId="72B229C7" w:rsidR="00400430" w:rsidRPr="00054DCF" w:rsidRDefault="009E4266" w:rsidP="00206FB9">
      <w:pPr>
        <w:pStyle w:val="dQA2pod"/>
        <w:ind w:firstLine="851"/>
        <w:jc w:val="both"/>
        <w:rPr>
          <w:rFonts w:asciiTheme="minorHAnsi" w:hAnsiTheme="minorHAnsi"/>
        </w:rPr>
      </w:pPr>
      <w:r w:rsidRPr="00054DCF">
        <w:rPr>
          <w:rFonts w:asciiTheme="minorHAnsi" w:hAnsiTheme="minorHAnsi"/>
        </w:rPr>
        <w:t>Vu l’Arrêté du 26 janvier 2026, du Vice-Président et Ministre du Territoire, des Infrastructures, de la Mobilité et des pouvoirs Locaux, relatif à la délibération du 23</w:t>
      </w:r>
      <w:r>
        <w:rPr>
          <w:rFonts w:asciiTheme="minorHAnsi" w:hAnsiTheme="minorHAnsi"/>
        </w:rPr>
        <w:t> </w:t>
      </w:r>
      <w:r w:rsidRPr="00054DCF">
        <w:rPr>
          <w:rFonts w:asciiTheme="minorHAnsi" w:hAnsiTheme="minorHAnsi"/>
        </w:rPr>
        <w:t>décembre 2025, notifié pour exécution à l’Administration communale le 29 janvier 2026 portant approbation, avec modifications, du budget communal pour l’exercice 2026 ;</w:t>
      </w:r>
    </w:p>
    <w:p w14:paraId="51723176" w14:textId="77777777" w:rsidR="00400430" w:rsidRPr="00054DCF" w:rsidRDefault="009E4266" w:rsidP="00206FB9">
      <w:pPr>
        <w:pStyle w:val="dQA2pod"/>
        <w:ind w:firstLine="851"/>
        <w:jc w:val="both"/>
        <w:rPr>
          <w:rFonts w:asciiTheme="minorHAnsi" w:hAnsiTheme="minorHAnsi"/>
        </w:rPr>
      </w:pPr>
      <w:r w:rsidRPr="00054DCF">
        <w:rPr>
          <w:rFonts w:asciiTheme="minorHAnsi" w:hAnsiTheme="minorHAnsi"/>
        </w:rPr>
        <w:t>Considérant que l’Arrêté a été communiqué à la Directrice financière en date du 30 janvier 2026 ;</w:t>
      </w:r>
    </w:p>
    <w:p w14:paraId="24E05C01" w14:textId="5D2C4BED" w:rsidR="00400430" w:rsidRPr="00054DCF" w:rsidRDefault="009E4266" w:rsidP="00206FB9">
      <w:pPr>
        <w:ind w:firstLine="851"/>
        <w:jc w:val="both"/>
        <w:rPr>
          <w:rFonts w:asciiTheme="minorHAnsi" w:hAnsiTheme="minorHAnsi"/>
        </w:rPr>
      </w:pPr>
      <w:r w:rsidRPr="00054DCF">
        <w:rPr>
          <w:rFonts w:asciiTheme="minorHAnsi" w:hAnsiTheme="minorHAnsi"/>
        </w:rPr>
        <w:t>Considérant que le Collège communal, par sa délibération du 5 février 2026, a pris connaissance dudit Arrêté ;</w:t>
      </w:r>
    </w:p>
    <w:p w14:paraId="4E364790" w14:textId="77777777" w:rsidR="00400430" w:rsidRPr="00054DCF" w:rsidRDefault="00400430" w:rsidP="00206FB9">
      <w:pPr>
        <w:ind w:firstLine="851"/>
        <w:jc w:val="both"/>
        <w:rPr>
          <w:rFonts w:asciiTheme="minorHAnsi" w:hAnsiTheme="minorHAnsi"/>
        </w:rPr>
      </w:pPr>
    </w:p>
    <w:p w14:paraId="136437CE" w14:textId="77777777" w:rsidR="00400430" w:rsidRPr="00054DCF" w:rsidRDefault="009E4266" w:rsidP="00206FB9">
      <w:pPr>
        <w:pStyle w:val="dQA2pod"/>
        <w:ind w:firstLine="851"/>
        <w:jc w:val="both"/>
        <w:rPr>
          <w:rFonts w:asciiTheme="minorHAnsi" w:hAnsiTheme="minorHAnsi"/>
        </w:rPr>
      </w:pPr>
      <w:r w:rsidRPr="00054DCF">
        <w:rPr>
          <w:rStyle w:val="dQA3pod"/>
          <w:rFonts w:asciiTheme="minorHAnsi" w:hAnsiTheme="minorHAnsi"/>
        </w:rPr>
        <w:t>PREND CONNAISSANCE</w:t>
      </w:r>
    </w:p>
    <w:p w14:paraId="06BDA12C" w14:textId="77777777" w:rsidR="00400430" w:rsidRPr="00054DCF" w:rsidRDefault="009E4266" w:rsidP="00206FB9">
      <w:pPr>
        <w:pStyle w:val="dQA2pod"/>
        <w:ind w:firstLine="851"/>
        <w:jc w:val="both"/>
        <w:rPr>
          <w:rFonts w:asciiTheme="minorHAnsi" w:hAnsiTheme="minorHAnsi"/>
        </w:rPr>
      </w:pPr>
      <w:r w:rsidRPr="00054DCF">
        <w:rPr>
          <w:rFonts w:asciiTheme="minorHAnsi" w:hAnsiTheme="minorHAnsi"/>
        </w:rPr>
        <w:t> </w:t>
      </w:r>
    </w:p>
    <w:p w14:paraId="33DCC577" w14:textId="434DDF98" w:rsidR="00400430" w:rsidRPr="00054DCF" w:rsidRDefault="009E4266" w:rsidP="00206FB9">
      <w:pPr>
        <w:pStyle w:val="dQA2pod"/>
        <w:ind w:firstLine="851"/>
        <w:jc w:val="both"/>
        <w:rPr>
          <w:rFonts w:asciiTheme="minorHAnsi" w:hAnsiTheme="minorHAnsi"/>
        </w:rPr>
      </w:pPr>
      <w:r w:rsidRPr="00054DCF">
        <w:rPr>
          <w:rStyle w:val="dQA1pod"/>
          <w:rFonts w:asciiTheme="minorHAnsi" w:hAnsiTheme="minorHAnsi"/>
        </w:rPr>
        <w:t>Article unique</w:t>
      </w:r>
      <w:r w:rsidRPr="00054DCF">
        <w:rPr>
          <w:rStyle w:val="dQA3pod"/>
          <w:rFonts w:asciiTheme="minorHAnsi" w:hAnsiTheme="minorHAnsi"/>
        </w:rPr>
        <w:t>.</w:t>
      </w:r>
      <w:r>
        <w:rPr>
          <w:rStyle w:val="dQA3pod"/>
          <w:rFonts w:asciiTheme="minorHAnsi" w:hAnsiTheme="minorHAnsi"/>
        </w:rPr>
        <w:t xml:space="preserve"> </w:t>
      </w:r>
      <w:r w:rsidRPr="00054DCF">
        <w:rPr>
          <w:rFonts w:asciiTheme="minorHAnsi" w:hAnsiTheme="minorHAnsi"/>
        </w:rPr>
        <w:t>De</w:t>
      </w:r>
      <w:r>
        <w:rPr>
          <w:rFonts w:asciiTheme="minorHAnsi" w:hAnsiTheme="minorHAnsi"/>
        </w:rPr>
        <w:t xml:space="preserve"> </w:t>
      </w:r>
      <w:r w:rsidRPr="00054DCF">
        <w:rPr>
          <w:rFonts w:asciiTheme="minorHAnsi" w:hAnsiTheme="minorHAnsi"/>
        </w:rPr>
        <w:t xml:space="preserve">l’Arrêté du 26 janvier 2026 du Ministre des Pouvoirs locaux approuvant </w:t>
      </w:r>
      <w:r w:rsidRPr="00054DCF">
        <w:rPr>
          <w:rStyle w:val="dQA3pod"/>
          <w:rFonts w:asciiTheme="minorHAnsi" w:hAnsiTheme="minorHAnsi"/>
        </w:rPr>
        <w:t>avec modifications</w:t>
      </w:r>
      <w:r w:rsidRPr="00054DCF">
        <w:rPr>
          <w:rFonts w:asciiTheme="minorHAnsi" w:hAnsiTheme="minorHAnsi"/>
        </w:rPr>
        <w:t xml:space="preserve"> la délibération du Conseil communal</w:t>
      </w:r>
      <w:r>
        <w:rPr>
          <w:rFonts w:asciiTheme="minorHAnsi" w:hAnsiTheme="minorHAnsi"/>
        </w:rPr>
        <w:t xml:space="preserve"> </w:t>
      </w:r>
      <w:r w:rsidRPr="00054DCF">
        <w:rPr>
          <w:rFonts w:asciiTheme="minorHAnsi" w:hAnsiTheme="minorHAnsi"/>
        </w:rPr>
        <w:t>du 23</w:t>
      </w:r>
      <w:r>
        <w:rPr>
          <w:rFonts w:asciiTheme="minorHAnsi" w:hAnsiTheme="minorHAnsi"/>
        </w:rPr>
        <w:t> </w:t>
      </w:r>
      <w:r w:rsidRPr="00054DCF">
        <w:rPr>
          <w:rFonts w:asciiTheme="minorHAnsi" w:hAnsiTheme="minorHAnsi"/>
        </w:rPr>
        <w:t>décembre</w:t>
      </w:r>
      <w:r>
        <w:rPr>
          <w:rFonts w:asciiTheme="minorHAnsi" w:hAnsiTheme="minorHAnsi"/>
        </w:rPr>
        <w:t> </w:t>
      </w:r>
      <w:r w:rsidRPr="00054DCF">
        <w:rPr>
          <w:rFonts w:asciiTheme="minorHAnsi" w:hAnsiTheme="minorHAnsi"/>
        </w:rPr>
        <w:t>2025 relative au budget communal de l'exercice 2026.</w:t>
      </w:r>
    </w:p>
    <w:p w14:paraId="136ECDCC" w14:textId="71D3F33C" w:rsidR="00400430" w:rsidRPr="00054DCF" w:rsidRDefault="009E4266" w:rsidP="005C3B86">
      <w:pPr>
        <w:tabs>
          <w:tab w:val="left" w:pos="993"/>
        </w:tabs>
        <w:spacing w:after="159" w:line="259" w:lineRule="auto"/>
        <w:jc w:val="center"/>
        <w:rPr>
          <w:rFonts w:asciiTheme="minorHAnsi" w:hAnsiTheme="minorHAnsi"/>
        </w:rPr>
      </w:pPr>
      <w:r w:rsidRPr="00054DCF">
        <w:rPr>
          <w:rFonts w:asciiTheme="minorHAnsi" w:hAnsiTheme="minorHAnsi"/>
          <w:color w:val="000000"/>
          <w:sz w:val="22"/>
        </w:rPr>
        <w:t>--------------------------------</w:t>
      </w:r>
    </w:p>
    <w:p w14:paraId="1CD9CA47" w14:textId="77777777" w:rsidR="00400430" w:rsidRPr="00054DCF" w:rsidRDefault="009E4266" w:rsidP="005C3B86">
      <w:pPr>
        <w:pStyle w:val="OBJET"/>
      </w:pPr>
      <w:r w:rsidRPr="00054DCF">
        <w:t>Objet</w:t>
      </w:r>
      <w:r w:rsidRPr="00054DCF">
        <w:t> : Finances communales — Vérification de l’encaisse de la Directrice financière — Procès-verbal du 14 janvier 2026 — Communication</w:t>
      </w:r>
    </w:p>
    <w:p w14:paraId="6A31BDFD" w14:textId="77777777" w:rsidR="00400430" w:rsidRPr="00054DCF" w:rsidRDefault="00400430" w:rsidP="00054DCF">
      <w:pPr>
        <w:jc w:val="both"/>
        <w:rPr>
          <w:rFonts w:asciiTheme="minorHAnsi" w:hAnsiTheme="minorHAnsi"/>
        </w:rPr>
      </w:pPr>
    </w:p>
    <w:p w14:paraId="11527598" w14:textId="77777777" w:rsidR="00400430" w:rsidRPr="00054DCF" w:rsidRDefault="009E4266" w:rsidP="00054DCF">
      <w:pPr>
        <w:tabs>
          <w:tab w:val="left" w:pos="0"/>
        </w:tabs>
        <w:ind w:right="79" w:firstLine="851"/>
        <w:contextualSpacing/>
        <w:jc w:val="both"/>
        <w:rPr>
          <w:rFonts w:asciiTheme="minorHAnsi" w:hAnsiTheme="minorHAnsi"/>
        </w:rPr>
      </w:pPr>
      <w:r w:rsidRPr="00054DCF">
        <w:rPr>
          <w:rFonts w:asciiTheme="minorHAnsi" w:hAnsiTheme="minorHAnsi"/>
        </w:rPr>
        <w:t>Le Conseil Communal, siégeant en séance publique</w:t>
      </w:r>
    </w:p>
    <w:p w14:paraId="2376042A" w14:textId="77777777" w:rsidR="00400430" w:rsidRPr="00054DCF" w:rsidRDefault="00400430" w:rsidP="00054DCF">
      <w:pPr>
        <w:tabs>
          <w:tab w:val="left" w:pos="0"/>
        </w:tabs>
        <w:ind w:right="79" w:firstLine="851"/>
        <w:contextualSpacing/>
        <w:jc w:val="both"/>
        <w:rPr>
          <w:rFonts w:asciiTheme="minorHAnsi" w:hAnsiTheme="minorHAnsi"/>
        </w:rPr>
      </w:pPr>
    </w:p>
    <w:p w14:paraId="018A7EBA" w14:textId="74CDC63A" w:rsidR="00400430" w:rsidRPr="00054DCF" w:rsidRDefault="009E4266" w:rsidP="00054DCF">
      <w:pPr>
        <w:pStyle w:val="dQA4pod"/>
        <w:jc w:val="both"/>
        <w:rPr>
          <w:rFonts w:asciiTheme="minorHAnsi" w:hAnsiTheme="minorHAnsi"/>
        </w:rPr>
      </w:pPr>
      <w:r w:rsidRPr="00054DCF">
        <w:rPr>
          <w:rFonts w:asciiTheme="minorHAnsi" w:hAnsiTheme="minorHAnsi"/>
        </w:rPr>
        <w:t>Vu le</w:t>
      </w:r>
      <w:r>
        <w:rPr>
          <w:rFonts w:asciiTheme="minorHAnsi" w:hAnsiTheme="minorHAnsi"/>
        </w:rPr>
        <w:t xml:space="preserve"> </w:t>
      </w:r>
      <w:r w:rsidRPr="00054DCF">
        <w:rPr>
          <w:rFonts w:asciiTheme="minorHAnsi" w:hAnsiTheme="minorHAnsi"/>
        </w:rPr>
        <w:t>Code de la Démocratie Locale et de la Décentralisation, notamment, l'article L1122-30 et l'article L1124-42 §1</w:t>
      </w:r>
      <w:r w:rsidRPr="00054DCF">
        <w:rPr>
          <w:rStyle w:val="dQA5pod"/>
          <w:rFonts w:asciiTheme="minorHAnsi" w:hAnsiTheme="minorHAnsi"/>
        </w:rPr>
        <w:t>er</w:t>
      </w:r>
      <w:r w:rsidRPr="00054DCF">
        <w:rPr>
          <w:rFonts w:asciiTheme="minorHAnsi" w:hAnsiTheme="minorHAnsi"/>
        </w:rPr>
        <w:t xml:space="preserve"> qui dispose : "</w:t>
      </w:r>
      <w:r w:rsidRPr="00054DCF">
        <w:rPr>
          <w:rStyle w:val="dQA6pod"/>
          <w:rFonts w:asciiTheme="minorHAnsi" w:hAnsiTheme="minorHAnsi"/>
        </w:rPr>
        <w:t> Le collège communal, ou celui de ses membres qu’il désigne à cette fin, vérifie l’encaisse du directeur financier au moins une fois par trimestre, et établit un procès-verbal de la vérification, qui mentionne ses observations et celles formulées par le directeur financier; il est signé par le directeur financier et les membres du collège qui y ont procédé."</w:t>
      </w:r>
      <w:r w:rsidRPr="00054DCF">
        <w:rPr>
          <w:rFonts w:asciiTheme="minorHAnsi" w:hAnsiTheme="minorHAnsi"/>
        </w:rPr>
        <w:t> ;</w:t>
      </w:r>
    </w:p>
    <w:p w14:paraId="392C5347" w14:textId="792DBCF4" w:rsidR="00400430" w:rsidRPr="00054DCF" w:rsidRDefault="009E4266" w:rsidP="00054DCF">
      <w:pPr>
        <w:pStyle w:val="dQA4pod"/>
        <w:jc w:val="both"/>
        <w:rPr>
          <w:rFonts w:asciiTheme="minorHAnsi" w:hAnsiTheme="minorHAnsi"/>
        </w:rPr>
      </w:pPr>
      <w:r w:rsidRPr="00054DCF">
        <w:rPr>
          <w:rFonts w:asciiTheme="minorHAnsi" w:hAnsiTheme="minorHAnsi"/>
        </w:rPr>
        <w:lastRenderedPageBreak/>
        <w:t>Vu l’arrêté du Gouvernement wallon du 5 juillet 2007 portant le règlement général de la comptabilité communale (RGCC) ;</w:t>
      </w:r>
    </w:p>
    <w:p w14:paraId="74839CFD" w14:textId="11B87D88" w:rsidR="00400430" w:rsidRPr="00054DCF" w:rsidRDefault="009E4266" w:rsidP="00054DCF">
      <w:pPr>
        <w:pStyle w:val="dQA4pod"/>
        <w:jc w:val="both"/>
        <w:rPr>
          <w:rFonts w:asciiTheme="minorHAnsi" w:hAnsiTheme="minorHAnsi"/>
        </w:rPr>
      </w:pPr>
      <w:r w:rsidRPr="00054DCF">
        <w:rPr>
          <w:rFonts w:asciiTheme="minorHAnsi" w:hAnsiTheme="minorHAnsi"/>
        </w:rPr>
        <w:t>Vu la situation de caisse établie le 14 janvier 2026 par Madame Pascale Steenhoudt, Directrice financière, pour la période du 01/01/2025 au 14/01/2026 ; </w:t>
      </w:r>
    </w:p>
    <w:p w14:paraId="782A852D" w14:textId="020BF410" w:rsidR="00400430" w:rsidRPr="00054DCF" w:rsidRDefault="009E4266" w:rsidP="00054DCF">
      <w:pPr>
        <w:pStyle w:val="dQA4pod"/>
        <w:jc w:val="both"/>
        <w:rPr>
          <w:rFonts w:asciiTheme="minorHAnsi" w:hAnsiTheme="minorHAnsi"/>
        </w:rPr>
      </w:pPr>
      <w:r w:rsidRPr="00054DCF">
        <w:rPr>
          <w:rFonts w:asciiTheme="minorHAnsi" w:hAnsiTheme="minorHAnsi"/>
        </w:rPr>
        <w:t>Vu la délibération du Collège communal, en séance le 27 décembre 2024, par laquelle il</w:t>
      </w:r>
      <w:r>
        <w:rPr>
          <w:rFonts w:asciiTheme="minorHAnsi" w:hAnsiTheme="minorHAnsi"/>
        </w:rPr>
        <w:t xml:space="preserve"> </w:t>
      </w:r>
      <w:r w:rsidRPr="00054DCF">
        <w:rPr>
          <w:rFonts w:asciiTheme="minorHAnsi" w:hAnsiTheme="minorHAnsi"/>
        </w:rPr>
        <w:t>désigne Monsieur Christophe FITDEVOIE, Échevin des Finances, afin de vérifier l’encaisse ;</w:t>
      </w:r>
    </w:p>
    <w:p w14:paraId="12440583" w14:textId="77777777" w:rsidR="00400430" w:rsidRPr="00054DCF" w:rsidRDefault="009E4266" w:rsidP="00054DCF">
      <w:pPr>
        <w:pStyle w:val="dQA4pod"/>
        <w:jc w:val="both"/>
        <w:rPr>
          <w:rFonts w:asciiTheme="minorHAnsi" w:hAnsiTheme="minorHAnsi"/>
        </w:rPr>
      </w:pPr>
      <w:r w:rsidRPr="00054DCF">
        <w:rPr>
          <w:rFonts w:asciiTheme="minorHAnsi" w:hAnsiTheme="minorHAnsi"/>
        </w:rPr>
        <w:t>   Vu le procès-verbal de vérification de l'encaisse dressé le 14 janvier 2026 ;</w:t>
      </w:r>
    </w:p>
    <w:p w14:paraId="5694374C" w14:textId="77777777" w:rsidR="00400430" w:rsidRPr="00054DCF" w:rsidRDefault="00400430" w:rsidP="00054DCF">
      <w:pPr>
        <w:ind w:firstLine="850"/>
        <w:jc w:val="both"/>
        <w:rPr>
          <w:rFonts w:asciiTheme="minorHAnsi" w:hAnsiTheme="minorHAnsi"/>
        </w:rPr>
      </w:pPr>
    </w:p>
    <w:p w14:paraId="0F1A4E1B" w14:textId="77777777" w:rsidR="00400430" w:rsidRPr="00054DCF" w:rsidRDefault="009E4266" w:rsidP="00054DCF">
      <w:pPr>
        <w:pStyle w:val="dQA4pod"/>
        <w:jc w:val="both"/>
        <w:rPr>
          <w:rFonts w:asciiTheme="minorHAnsi" w:hAnsiTheme="minorHAnsi"/>
        </w:rPr>
      </w:pPr>
      <w:r w:rsidRPr="00054DCF">
        <w:rPr>
          <w:rStyle w:val="dQA3pod"/>
          <w:rFonts w:asciiTheme="minorHAnsi" w:hAnsiTheme="minorHAnsi"/>
        </w:rPr>
        <w:t>PREND CONNAISSANCE : </w:t>
      </w:r>
    </w:p>
    <w:p w14:paraId="7F332012" w14:textId="77777777" w:rsidR="00400430" w:rsidRPr="00054DCF" w:rsidRDefault="009E4266" w:rsidP="00054DCF">
      <w:pPr>
        <w:pStyle w:val="dQA4pod"/>
        <w:jc w:val="both"/>
        <w:rPr>
          <w:rFonts w:asciiTheme="minorHAnsi" w:hAnsiTheme="minorHAnsi"/>
        </w:rPr>
      </w:pPr>
      <w:r w:rsidRPr="00054DCF">
        <w:rPr>
          <w:rFonts w:asciiTheme="minorHAnsi" w:hAnsiTheme="minorHAnsi"/>
        </w:rPr>
        <w:t> </w:t>
      </w:r>
    </w:p>
    <w:p w14:paraId="67625091" w14:textId="77777777" w:rsidR="00400430" w:rsidRPr="00054DCF" w:rsidRDefault="009E4266" w:rsidP="00054DCF">
      <w:pPr>
        <w:pStyle w:val="dQA4pod"/>
        <w:jc w:val="both"/>
        <w:rPr>
          <w:rFonts w:asciiTheme="minorHAnsi" w:hAnsiTheme="minorHAnsi"/>
        </w:rPr>
      </w:pPr>
      <w:r w:rsidRPr="00054DCF">
        <w:rPr>
          <w:rFonts w:asciiTheme="minorHAnsi" w:hAnsiTheme="minorHAnsi"/>
        </w:rPr>
        <w:t>du procès-verbal de vérification de l'encaisse dressé le 14 janvier 2026 par la Directrice financière.</w:t>
      </w:r>
    </w:p>
    <w:p w14:paraId="433F0736" w14:textId="6EDD6BE5" w:rsidR="00400430" w:rsidRPr="00054DCF" w:rsidRDefault="009E4266" w:rsidP="005C3B86">
      <w:pPr>
        <w:tabs>
          <w:tab w:val="left" w:pos="993"/>
        </w:tabs>
        <w:spacing w:after="159" w:line="259" w:lineRule="auto"/>
        <w:jc w:val="center"/>
        <w:rPr>
          <w:rFonts w:asciiTheme="minorHAnsi" w:hAnsiTheme="minorHAnsi"/>
        </w:rPr>
      </w:pPr>
      <w:r w:rsidRPr="00054DCF">
        <w:rPr>
          <w:rFonts w:asciiTheme="minorHAnsi" w:hAnsiTheme="minorHAnsi"/>
          <w:color w:val="000000"/>
          <w:sz w:val="22"/>
        </w:rPr>
        <w:t>--------------------------------</w:t>
      </w:r>
    </w:p>
    <w:p w14:paraId="64048885" w14:textId="77777777" w:rsidR="00400430" w:rsidRPr="00054DCF" w:rsidRDefault="009E4266" w:rsidP="005C3B86">
      <w:pPr>
        <w:pStyle w:val="OBJET"/>
      </w:pPr>
      <w:r w:rsidRPr="00054DCF">
        <w:t>Objet</w:t>
      </w:r>
      <w:r w:rsidRPr="00054DCF">
        <w:t xml:space="preserve"> : Service Urbanisme — Commission Consultative Communale d'Aménagement du Territoire et de la Mobilité (CCATM) — Démission de la Présidente — Prise d'acte </w:t>
      </w:r>
    </w:p>
    <w:p w14:paraId="1CF6315B" w14:textId="77777777" w:rsidR="00400430" w:rsidRPr="00054DCF" w:rsidRDefault="00400430" w:rsidP="00054DCF">
      <w:pPr>
        <w:jc w:val="both"/>
        <w:rPr>
          <w:rFonts w:asciiTheme="minorHAnsi" w:hAnsiTheme="minorHAnsi"/>
        </w:rPr>
      </w:pPr>
    </w:p>
    <w:p w14:paraId="2BD03E23" w14:textId="77777777" w:rsidR="00400430" w:rsidRPr="00054DCF" w:rsidRDefault="009E4266" w:rsidP="00054DCF">
      <w:pPr>
        <w:tabs>
          <w:tab w:val="left" w:pos="0"/>
        </w:tabs>
        <w:ind w:right="79" w:firstLine="851"/>
        <w:contextualSpacing/>
        <w:jc w:val="both"/>
        <w:rPr>
          <w:rFonts w:asciiTheme="minorHAnsi" w:hAnsiTheme="minorHAnsi"/>
        </w:rPr>
      </w:pPr>
      <w:r w:rsidRPr="00054DCF">
        <w:rPr>
          <w:rFonts w:asciiTheme="minorHAnsi" w:hAnsiTheme="minorHAnsi"/>
        </w:rPr>
        <w:t>Le Conseil Communal, siégeant en séance publique</w:t>
      </w:r>
    </w:p>
    <w:p w14:paraId="6EEC8287" w14:textId="77777777" w:rsidR="00400430" w:rsidRPr="00054DCF" w:rsidRDefault="00400430" w:rsidP="00054DCF">
      <w:pPr>
        <w:tabs>
          <w:tab w:val="left" w:pos="0"/>
        </w:tabs>
        <w:ind w:right="79" w:firstLine="851"/>
        <w:contextualSpacing/>
        <w:jc w:val="both"/>
        <w:rPr>
          <w:rFonts w:asciiTheme="minorHAnsi" w:hAnsiTheme="minorHAnsi"/>
        </w:rPr>
      </w:pPr>
    </w:p>
    <w:p w14:paraId="02586FA1" w14:textId="77777777" w:rsidR="00400430" w:rsidRPr="00054DCF" w:rsidRDefault="009E4266" w:rsidP="00054DCF">
      <w:pPr>
        <w:pStyle w:val="dQA7pod"/>
        <w:rPr>
          <w:rFonts w:asciiTheme="minorHAnsi" w:hAnsiTheme="minorHAnsi"/>
        </w:rPr>
      </w:pPr>
      <w:r w:rsidRPr="00054DCF">
        <w:rPr>
          <w:rFonts w:asciiTheme="minorHAnsi" w:hAnsiTheme="minorHAnsi"/>
        </w:rPr>
        <w:t>Vu le Code de la Démocratie Locale et de la Décentralisation, notamment l'article L1122-30 ;</w:t>
      </w:r>
    </w:p>
    <w:p w14:paraId="15BF2D43" w14:textId="77777777" w:rsidR="00400430" w:rsidRPr="00054DCF" w:rsidRDefault="009E4266" w:rsidP="00054DCF">
      <w:pPr>
        <w:pStyle w:val="dQA7pod"/>
        <w:rPr>
          <w:rFonts w:asciiTheme="minorHAnsi" w:hAnsiTheme="minorHAnsi"/>
        </w:rPr>
      </w:pPr>
      <w:r w:rsidRPr="00054DCF">
        <w:rPr>
          <w:rFonts w:asciiTheme="minorHAnsi" w:hAnsiTheme="minorHAnsi"/>
        </w:rPr>
        <w:t>Vu le Code du Développement Territorial (</w:t>
      </w:r>
      <w:proofErr w:type="spellStart"/>
      <w:r w:rsidRPr="00054DCF">
        <w:rPr>
          <w:rFonts w:asciiTheme="minorHAnsi" w:hAnsiTheme="minorHAnsi"/>
        </w:rPr>
        <w:t>CoDT</w:t>
      </w:r>
      <w:proofErr w:type="spellEnd"/>
      <w:r w:rsidRPr="00054DCF">
        <w:rPr>
          <w:rFonts w:asciiTheme="minorHAnsi" w:hAnsiTheme="minorHAnsi"/>
        </w:rPr>
        <w:t>) et plus particulièrement les articles D.I.7 à D.I.10 et R.I.10-1 à R.I.10-5 ;</w:t>
      </w:r>
    </w:p>
    <w:p w14:paraId="6238188A" w14:textId="77777777" w:rsidR="00400430" w:rsidRPr="00054DCF" w:rsidRDefault="009E4266" w:rsidP="00054DCF">
      <w:pPr>
        <w:pStyle w:val="dQA7pod"/>
        <w:rPr>
          <w:rFonts w:asciiTheme="minorHAnsi" w:hAnsiTheme="minorHAnsi"/>
        </w:rPr>
      </w:pPr>
      <w:r w:rsidRPr="00054DCF">
        <w:rPr>
          <w:rFonts w:asciiTheme="minorHAnsi" w:hAnsiTheme="minorHAnsi"/>
        </w:rPr>
        <w:t>Vu l’Arrêté Ministériel du 25 juin 1992 arrêtant la création et la constitution de la CCATM de Lobbes ;</w:t>
      </w:r>
    </w:p>
    <w:p w14:paraId="1D1255A1"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l’Arrêté Ministériel du 2 septembre 2025 arrêtant la composition de la CCATM de Lobbes.</w:t>
      </w:r>
    </w:p>
    <w:p w14:paraId="636BBFC0" w14:textId="77777777" w:rsidR="00400430" w:rsidRPr="00054DCF" w:rsidRDefault="009E4266" w:rsidP="00054DCF">
      <w:pPr>
        <w:pStyle w:val="dQA7pod"/>
        <w:rPr>
          <w:rFonts w:asciiTheme="minorHAnsi" w:hAnsiTheme="minorHAnsi"/>
        </w:rPr>
      </w:pPr>
      <w:r w:rsidRPr="00054DCF">
        <w:rPr>
          <w:rFonts w:asciiTheme="minorHAnsi" w:hAnsiTheme="minorHAnsi"/>
        </w:rPr>
        <w:t>Vu le vade-mecum relatif à la mise en œuvre des commissions consultatives communales d’aménagement du territoire et de mobilité ;</w:t>
      </w:r>
    </w:p>
    <w:p w14:paraId="37A826C8" w14:textId="77777777" w:rsidR="00400430" w:rsidRPr="00054DCF" w:rsidRDefault="009E4266" w:rsidP="00054DCF">
      <w:pPr>
        <w:pStyle w:val="dQA7pod"/>
        <w:rPr>
          <w:rFonts w:asciiTheme="minorHAnsi" w:hAnsiTheme="minorHAnsi"/>
        </w:rPr>
      </w:pPr>
      <w:r w:rsidRPr="00054DCF">
        <w:rPr>
          <w:rFonts w:asciiTheme="minorHAnsi" w:hAnsiTheme="minorHAnsi"/>
        </w:rPr>
        <w:t>Considérant la délibération du Conseil communal du 28 janvier 2025 décidant du renouvellement de cette commission ;</w:t>
      </w:r>
    </w:p>
    <w:p w14:paraId="48E48E10" w14:textId="0A97A6FE" w:rsidR="00400430" w:rsidRPr="00054DCF" w:rsidRDefault="009E4266" w:rsidP="00054DCF">
      <w:pPr>
        <w:pStyle w:val="dQA7pod"/>
        <w:rPr>
          <w:rFonts w:asciiTheme="minorHAnsi" w:hAnsiTheme="minorHAnsi"/>
        </w:rPr>
      </w:pPr>
      <w:r w:rsidRPr="00054DCF">
        <w:rPr>
          <w:rFonts w:asciiTheme="minorHAnsi" w:hAnsiTheme="minorHAnsi"/>
        </w:rPr>
        <w:t>Considérant la démission de Mme VANACKERE Elisabeth, présidente de la CCATM,</w:t>
      </w:r>
      <w:r>
        <w:rPr>
          <w:rFonts w:asciiTheme="minorHAnsi" w:hAnsiTheme="minorHAnsi"/>
        </w:rPr>
        <w:t xml:space="preserve"> </w:t>
      </w:r>
      <w:r w:rsidRPr="00054DCF">
        <w:rPr>
          <w:rFonts w:asciiTheme="minorHAnsi" w:hAnsiTheme="minorHAnsi"/>
        </w:rPr>
        <w:t>reçue par mail</w:t>
      </w:r>
      <w:r>
        <w:rPr>
          <w:rFonts w:asciiTheme="minorHAnsi" w:hAnsiTheme="minorHAnsi"/>
        </w:rPr>
        <w:t xml:space="preserve"> </w:t>
      </w:r>
      <w:r w:rsidRPr="00054DCF">
        <w:rPr>
          <w:rFonts w:asciiTheme="minorHAnsi" w:hAnsiTheme="minorHAnsi"/>
        </w:rPr>
        <w:t>en date du 12 janvier 2026 et annexé à la présente ;</w:t>
      </w:r>
    </w:p>
    <w:p w14:paraId="032AD9A0" w14:textId="2573CCB3" w:rsidR="00400430" w:rsidRPr="00054DCF" w:rsidRDefault="009E4266" w:rsidP="00054DCF">
      <w:pPr>
        <w:pStyle w:val="dQA7pod"/>
        <w:rPr>
          <w:rFonts w:asciiTheme="minorHAnsi" w:hAnsiTheme="minorHAnsi"/>
        </w:rPr>
      </w:pPr>
      <w:r w:rsidRPr="00054DCF">
        <w:rPr>
          <w:rFonts w:asciiTheme="minorHAnsi" w:hAnsiTheme="minorHAnsi"/>
        </w:rPr>
        <w:t xml:space="preserve">Considérant le Vade </w:t>
      </w:r>
      <w:proofErr w:type="spellStart"/>
      <w:r w:rsidRPr="00054DCF">
        <w:rPr>
          <w:rFonts w:asciiTheme="minorHAnsi" w:hAnsiTheme="minorHAnsi"/>
        </w:rPr>
        <w:t>mecum</w:t>
      </w:r>
      <w:proofErr w:type="spellEnd"/>
      <w:r>
        <w:rPr>
          <w:rFonts w:asciiTheme="minorHAnsi" w:hAnsiTheme="minorHAnsi"/>
        </w:rPr>
        <w:t xml:space="preserve"> </w:t>
      </w:r>
      <w:r w:rsidRPr="00054DCF">
        <w:rPr>
          <w:rFonts w:asciiTheme="minorHAnsi" w:hAnsiTheme="minorHAnsi"/>
        </w:rPr>
        <w:t>relatif à la mise en œuvre des CCATM prévoit des modalités particulières pour les modifications dans la composition de la CCATM en cours de mandature :</w:t>
      </w:r>
    </w:p>
    <w:p w14:paraId="1DEB927D" w14:textId="77777777" w:rsidR="00400430" w:rsidRPr="00054DCF" w:rsidRDefault="009E4266" w:rsidP="00054DCF">
      <w:pPr>
        <w:pStyle w:val="dQA8pod"/>
        <w:tabs>
          <w:tab w:val="clear" w:pos="922"/>
          <w:tab w:val="left" w:pos="0"/>
        </w:tabs>
        <w:rPr>
          <w:rFonts w:asciiTheme="minorHAnsi" w:hAnsiTheme="minorHAnsi"/>
        </w:rPr>
      </w:pPr>
      <w:r w:rsidRPr="00054DCF">
        <w:rPr>
          <w:rStyle w:val="dQA6pod"/>
          <w:rFonts w:asciiTheme="minorHAnsi" w:hAnsiTheme="minorHAnsi"/>
        </w:rPr>
        <w:t> si le mandat de président devient vacant, le conseil communal choisit un nouveau président parmi les membres de la commission communale ;</w:t>
      </w:r>
    </w:p>
    <w:p w14:paraId="715F8433" w14:textId="77777777" w:rsidR="00400430" w:rsidRPr="00054DCF" w:rsidRDefault="009E4266" w:rsidP="00054DCF">
      <w:pPr>
        <w:pStyle w:val="dQA8pod"/>
        <w:tabs>
          <w:tab w:val="clear" w:pos="922"/>
          <w:tab w:val="left" w:pos="0"/>
        </w:tabs>
        <w:rPr>
          <w:rFonts w:asciiTheme="minorHAnsi" w:hAnsiTheme="minorHAnsi"/>
        </w:rPr>
      </w:pPr>
      <w:r w:rsidRPr="00054DCF">
        <w:rPr>
          <w:rStyle w:val="dQA6pod"/>
          <w:rFonts w:asciiTheme="minorHAnsi" w:hAnsiTheme="minorHAnsi"/>
        </w:rPr>
        <w:t> si le mandat d’un membre effectif devient vacant, le membre suppléant l’occupe ;</w:t>
      </w:r>
    </w:p>
    <w:p w14:paraId="785F919C" w14:textId="77777777" w:rsidR="00400430" w:rsidRPr="00054DCF" w:rsidRDefault="009E4266" w:rsidP="00054DCF">
      <w:pPr>
        <w:pStyle w:val="dQA8pod"/>
        <w:tabs>
          <w:tab w:val="clear" w:pos="922"/>
          <w:tab w:val="left" w:pos="0"/>
        </w:tabs>
        <w:rPr>
          <w:rFonts w:asciiTheme="minorHAnsi" w:hAnsiTheme="minorHAnsi"/>
        </w:rPr>
      </w:pPr>
      <w:r w:rsidRPr="00054DCF">
        <w:rPr>
          <w:rStyle w:val="dQA6pod"/>
          <w:rFonts w:asciiTheme="minorHAnsi" w:hAnsiTheme="minorHAnsi"/>
        </w:rPr>
        <w:t>Si le mandat d’un membre suppléant devient vacant, le conseil communal désigne un nouveau membre suppléant parmi les candidats présentant un intérêt similaire et repris dans la réserve. </w:t>
      </w:r>
    </w:p>
    <w:p w14:paraId="0561FBE5" w14:textId="77777777" w:rsidR="00400430" w:rsidRPr="00054DCF" w:rsidRDefault="009E4266" w:rsidP="00054DCF">
      <w:pPr>
        <w:pStyle w:val="dQA7pod"/>
        <w:rPr>
          <w:rFonts w:asciiTheme="minorHAnsi" w:hAnsiTheme="minorHAnsi"/>
        </w:rPr>
      </w:pPr>
      <w:r w:rsidRPr="00054DCF">
        <w:rPr>
          <w:rFonts w:asciiTheme="minorHAnsi" w:hAnsiTheme="minorHAnsi"/>
        </w:rPr>
        <w:t xml:space="preserve">Considérant que le poste de président est proposé aux autres membres répondant aux conditions d'expérience décrites par le </w:t>
      </w:r>
      <w:proofErr w:type="spellStart"/>
      <w:r w:rsidRPr="00054DCF">
        <w:rPr>
          <w:rFonts w:asciiTheme="minorHAnsi" w:hAnsiTheme="minorHAnsi"/>
        </w:rPr>
        <w:t>CoDT</w:t>
      </w:r>
      <w:proofErr w:type="spellEnd"/>
      <w:r w:rsidRPr="00054DCF">
        <w:rPr>
          <w:rFonts w:asciiTheme="minorHAnsi" w:hAnsiTheme="minorHAnsi"/>
        </w:rPr>
        <w:t xml:space="preserve">, qu'actuellement aucun </w:t>
      </w:r>
      <w:r w:rsidRPr="00054DCF">
        <w:rPr>
          <w:rFonts w:asciiTheme="minorHAnsi" w:hAnsiTheme="minorHAnsi"/>
        </w:rPr>
        <w:lastRenderedPageBreak/>
        <w:t>retour positif n'a encore été reçu ; que le membre intéressé peut encore se proposer, que dans ce cas, une désignation sera établie lors du prochain Conseil communal, à l'inverse, le Conseil devra décider du lancement d'un appel public à candidatures lors de sa plus prochaine séance ;</w:t>
      </w:r>
    </w:p>
    <w:p w14:paraId="4C2F6BDC" w14:textId="3BDEF574" w:rsidR="00400430" w:rsidRPr="00054DCF" w:rsidRDefault="009E4266" w:rsidP="00054DCF">
      <w:pPr>
        <w:pStyle w:val="dQA7pod"/>
        <w:rPr>
          <w:rFonts w:asciiTheme="minorHAnsi" w:hAnsiTheme="minorHAnsi"/>
        </w:rPr>
      </w:pPr>
      <w:r w:rsidRPr="00054DCF">
        <w:rPr>
          <w:rFonts w:asciiTheme="minorHAnsi" w:hAnsiTheme="minorHAnsi"/>
        </w:rPr>
        <w:t>Considérant que "</w:t>
      </w:r>
      <w:r w:rsidRPr="00054DCF">
        <w:rPr>
          <w:rStyle w:val="dQA6pod"/>
          <w:rFonts w:asciiTheme="minorHAnsi" w:hAnsiTheme="minorHAnsi"/>
        </w:rPr>
        <w:t>Toute modification dans la composition sera actée dans une délibération du Conseil communal et transmise pour information au Gouvernement wallon lors de l’envoi de la demande de subvention de fonctionnement annuelle. Aucun arrêté ministériel ne sanctionne ces décisions.</w:t>
      </w:r>
      <w:r w:rsidRPr="00054DCF">
        <w:rPr>
          <w:rFonts w:asciiTheme="minorHAnsi" w:hAnsiTheme="minorHAnsi"/>
        </w:rPr>
        <w:t>" ;</w:t>
      </w:r>
      <w:r w:rsidRPr="00054DCF">
        <w:rPr>
          <w:rFonts w:asciiTheme="minorHAnsi" w:hAnsiTheme="minorHAnsi"/>
        </w:rPr>
        <w:t> </w:t>
      </w:r>
    </w:p>
    <w:p w14:paraId="5249BA33" w14:textId="77777777" w:rsidR="00400430" w:rsidRPr="00054DCF" w:rsidRDefault="00400430" w:rsidP="00054DCF">
      <w:pPr>
        <w:ind w:firstLine="850"/>
        <w:jc w:val="both"/>
        <w:rPr>
          <w:rFonts w:asciiTheme="minorHAnsi" w:hAnsiTheme="minorHAnsi"/>
        </w:rPr>
      </w:pPr>
    </w:p>
    <w:p w14:paraId="71792A37" w14:textId="77777777" w:rsidR="00400430" w:rsidRPr="00054DCF" w:rsidRDefault="009E4266" w:rsidP="00054DCF">
      <w:pPr>
        <w:pStyle w:val="dQA4pod"/>
        <w:jc w:val="both"/>
        <w:rPr>
          <w:rFonts w:asciiTheme="minorHAnsi" w:hAnsiTheme="minorHAnsi"/>
        </w:rPr>
      </w:pPr>
      <w:r w:rsidRPr="00054DCF">
        <w:rPr>
          <w:rStyle w:val="dQA3pod"/>
          <w:rFonts w:asciiTheme="minorHAnsi" w:hAnsiTheme="minorHAnsi"/>
        </w:rPr>
        <w:t>PREND ACTE:</w:t>
      </w:r>
    </w:p>
    <w:p w14:paraId="50556B34" w14:textId="77777777" w:rsidR="00400430" w:rsidRPr="00054DCF" w:rsidRDefault="009E4266" w:rsidP="00054DCF">
      <w:pPr>
        <w:pStyle w:val="dQA4pod"/>
        <w:jc w:val="both"/>
        <w:rPr>
          <w:rFonts w:asciiTheme="minorHAnsi" w:hAnsiTheme="minorHAnsi"/>
        </w:rPr>
      </w:pPr>
      <w:r w:rsidRPr="00054DCF">
        <w:rPr>
          <w:rFonts w:asciiTheme="minorHAnsi" w:hAnsiTheme="minorHAnsi"/>
        </w:rPr>
        <w:t> </w:t>
      </w:r>
    </w:p>
    <w:p w14:paraId="79A8F342" w14:textId="0A534A3A" w:rsidR="00400430" w:rsidRPr="00054DCF" w:rsidRDefault="009E4266" w:rsidP="00054DCF">
      <w:pPr>
        <w:pStyle w:val="dQA7pod"/>
        <w:rPr>
          <w:rFonts w:asciiTheme="minorHAnsi" w:hAnsiTheme="minorHAnsi"/>
        </w:rPr>
      </w:pPr>
      <w:r w:rsidRPr="00054DCF">
        <w:rPr>
          <w:rStyle w:val="dQA1pod"/>
          <w:rFonts w:asciiTheme="minorHAnsi" w:hAnsiTheme="minorHAnsi"/>
        </w:rPr>
        <w:t>Article unique</w:t>
      </w:r>
      <w:r w:rsidRPr="00054DCF">
        <w:rPr>
          <w:rStyle w:val="dQA3pod"/>
          <w:rFonts w:asciiTheme="minorHAnsi" w:hAnsiTheme="minorHAnsi"/>
        </w:rPr>
        <w:t>.</w:t>
      </w:r>
      <w:r w:rsidRPr="00054DCF">
        <w:rPr>
          <w:rFonts w:asciiTheme="minorHAnsi" w:hAnsiTheme="minorHAnsi"/>
        </w:rPr>
        <w:t> D</w:t>
      </w:r>
      <w:r w:rsidRPr="00054DCF">
        <w:rPr>
          <w:rFonts w:asciiTheme="minorHAnsi" w:hAnsiTheme="minorHAnsi"/>
        </w:rPr>
        <w:t>e</w:t>
      </w:r>
      <w:r>
        <w:rPr>
          <w:rFonts w:asciiTheme="minorHAnsi" w:hAnsiTheme="minorHAnsi"/>
        </w:rPr>
        <w:t xml:space="preserve"> </w:t>
      </w:r>
      <w:r w:rsidRPr="00054DCF">
        <w:rPr>
          <w:rFonts w:asciiTheme="minorHAnsi" w:hAnsiTheme="minorHAnsi"/>
        </w:rPr>
        <w:t>la démission de Mme VANACKERE Elisabeth, Présidente et membre effectif de la CCATM. La présente délibération est envoyée au Gouvernement wallon, pour information ainsi qu'à Mme Vanackere.</w:t>
      </w:r>
      <w:r w:rsidRPr="00054DCF">
        <w:rPr>
          <w:rFonts w:asciiTheme="minorHAnsi" w:hAnsiTheme="minorHAnsi"/>
        </w:rPr>
        <w:t> </w:t>
      </w:r>
    </w:p>
    <w:p w14:paraId="48EF81BC" w14:textId="3488C3EB" w:rsidR="00400430" w:rsidRPr="00054DCF" w:rsidRDefault="009E4266" w:rsidP="005C3B86">
      <w:pPr>
        <w:tabs>
          <w:tab w:val="left" w:pos="993"/>
        </w:tabs>
        <w:spacing w:after="159" w:line="259" w:lineRule="auto"/>
        <w:jc w:val="center"/>
        <w:rPr>
          <w:rFonts w:asciiTheme="minorHAnsi" w:hAnsiTheme="minorHAnsi"/>
        </w:rPr>
      </w:pPr>
      <w:r w:rsidRPr="00054DCF">
        <w:rPr>
          <w:rFonts w:asciiTheme="minorHAnsi" w:hAnsiTheme="minorHAnsi"/>
          <w:color w:val="000000"/>
          <w:sz w:val="22"/>
        </w:rPr>
        <w:t>--------------------------------</w:t>
      </w:r>
    </w:p>
    <w:p w14:paraId="2750DECB" w14:textId="77777777" w:rsidR="00400430" w:rsidRPr="00054DCF" w:rsidRDefault="009E4266" w:rsidP="005C3B86">
      <w:pPr>
        <w:pStyle w:val="OBJET"/>
      </w:pPr>
      <w:r w:rsidRPr="00054DCF">
        <w:t>Objet</w:t>
      </w:r>
      <w:r w:rsidRPr="00054DCF">
        <w:t> : Service Marchés publics — Marché de travaux — Renouvellement du bâchage de la toiture de l'Abbaye — Fixation des conditions et choix du mode de passation du marché — Décision — Vote</w:t>
      </w:r>
    </w:p>
    <w:p w14:paraId="647FCEE3" w14:textId="77777777" w:rsidR="00400430" w:rsidRPr="00054DCF" w:rsidRDefault="00400430" w:rsidP="00054DCF">
      <w:pPr>
        <w:jc w:val="both"/>
        <w:rPr>
          <w:rFonts w:asciiTheme="minorHAnsi" w:hAnsiTheme="minorHAnsi"/>
        </w:rPr>
      </w:pPr>
    </w:p>
    <w:p w14:paraId="1630BCB3" w14:textId="77777777" w:rsidR="00400430" w:rsidRPr="00054DCF" w:rsidRDefault="009E4266" w:rsidP="00054DCF">
      <w:pPr>
        <w:tabs>
          <w:tab w:val="left" w:pos="0"/>
        </w:tabs>
        <w:ind w:right="79" w:firstLine="851"/>
        <w:contextualSpacing/>
        <w:jc w:val="both"/>
        <w:rPr>
          <w:rFonts w:asciiTheme="minorHAnsi" w:hAnsiTheme="minorHAnsi"/>
        </w:rPr>
      </w:pPr>
      <w:r w:rsidRPr="00054DCF">
        <w:rPr>
          <w:rFonts w:asciiTheme="minorHAnsi" w:hAnsiTheme="minorHAnsi"/>
        </w:rPr>
        <w:t>Le Conseil Communal, siégeant en séance publique</w:t>
      </w:r>
    </w:p>
    <w:p w14:paraId="66C3D785" w14:textId="77777777" w:rsidR="00400430" w:rsidRPr="00054DCF" w:rsidRDefault="00400430" w:rsidP="00054DCF">
      <w:pPr>
        <w:tabs>
          <w:tab w:val="left" w:pos="0"/>
        </w:tabs>
        <w:ind w:right="79" w:firstLine="851"/>
        <w:contextualSpacing/>
        <w:jc w:val="both"/>
        <w:rPr>
          <w:rFonts w:asciiTheme="minorHAnsi" w:hAnsiTheme="minorHAnsi"/>
        </w:rPr>
      </w:pPr>
    </w:p>
    <w:p w14:paraId="023007E0"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le Code de la démocratie locale et de la décentralisation et ses modifications ultérieures, notamment les articles L1222-3 §2, al.2 et L1222-4 relatifs aux compétences du Collège communal et les articles L3111-1 et suivants relatifs à la tutelle ;</w:t>
      </w:r>
    </w:p>
    <w:p w14:paraId="07AAC7D6"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la loi du 17 juin 2013 relative à la motivation, à l'information et aux voies de recours en matière de marchés publics, de certains marchés de travaux, de fournitures et de services et de concessions et ses modifications ultérieures ;</w:t>
      </w:r>
    </w:p>
    <w:p w14:paraId="3DC11DB5"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la loi du 17 juin 2016 relative aux marchés publics et ses modifications ultérieures, notamment l’article 42, § 1, 1° a) (la dépense à approuver HTVA n'atteint pas le seuil de 140.000,00 EUR) ;</w:t>
      </w:r>
    </w:p>
    <w:p w14:paraId="349D85BB"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l'Arrêté royal du 14 janvier 2013 établissant les règles générales d'exécution des marchés publics et ses modifications ultérieures ;</w:t>
      </w:r>
    </w:p>
    <w:p w14:paraId="1A203173"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l'Arrêté royal du 18 avril 2017 relatif à la passation des marchés publics dans les secteurs classiques et ses modifications ultérieures, notamment l'article 90, 1° ;</w:t>
      </w:r>
    </w:p>
    <w:p w14:paraId="6015CC70" w14:textId="77777777" w:rsidR="00400430" w:rsidRPr="00054DCF" w:rsidRDefault="009E4266" w:rsidP="00054DCF">
      <w:pPr>
        <w:pStyle w:val="dQA4pod"/>
        <w:jc w:val="both"/>
        <w:rPr>
          <w:rFonts w:asciiTheme="minorHAnsi" w:hAnsiTheme="minorHAnsi"/>
        </w:rPr>
      </w:pPr>
      <w:r w:rsidRPr="00054DCF">
        <w:rPr>
          <w:rFonts w:asciiTheme="minorHAnsi" w:hAnsiTheme="minorHAnsi"/>
        </w:rPr>
        <w:t>Considérant la détérioration des bâches de la toiture des zones "corps de logis", "brasserie" et "moulin" de l'abbaye ;</w:t>
      </w:r>
    </w:p>
    <w:p w14:paraId="3F50BF5A" w14:textId="77777777" w:rsidR="00400430" w:rsidRPr="00054DCF" w:rsidRDefault="009E4266" w:rsidP="00054DCF">
      <w:pPr>
        <w:pStyle w:val="dQA4pod"/>
        <w:jc w:val="both"/>
        <w:rPr>
          <w:rFonts w:asciiTheme="minorHAnsi" w:hAnsiTheme="minorHAnsi"/>
        </w:rPr>
      </w:pPr>
      <w:r w:rsidRPr="00054DCF">
        <w:rPr>
          <w:rFonts w:asciiTheme="minorHAnsi" w:hAnsiTheme="minorHAnsi"/>
        </w:rPr>
        <w:t>Considérant la nécessité de remplacement desdites bâches détériorées afin de protéger le bâtiment contre les infiltrations d'eau ;</w:t>
      </w:r>
    </w:p>
    <w:p w14:paraId="17C9B14C" w14:textId="77777777" w:rsidR="00400430" w:rsidRPr="00054DCF" w:rsidRDefault="009E4266" w:rsidP="00054DCF">
      <w:pPr>
        <w:pStyle w:val="dQA4pod"/>
        <w:jc w:val="both"/>
        <w:rPr>
          <w:rFonts w:asciiTheme="minorHAnsi" w:hAnsiTheme="minorHAnsi"/>
        </w:rPr>
      </w:pPr>
      <w:r w:rsidRPr="00054DCF">
        <w:rPr>
          <w:rFonts w:asciiTheme="minorHAnsi" w:hAnsiTheme="minorHAnsi"/>
        </w:rPr>
        <w:t>Considérant la nécessité de procéder au remplacement de l'ensemble des bâches afin de remédier aux infiltrations régulières et de maximiser les résultats des prochains travaux d'éradication de la mérule ;</w:t>
      </w:r>
    </w:p>
    <w:p w14:paraId="2FA35CAB" w14:textId="77777777" w:rsidR="00400430" w:rsidRPr="00054DCF" w:rsidRDefault="009E4266" w:rsidP="00054DCF">
      <w:pPr>
        <w:pStyle w:val="dQA4pod"/>
        <w:jc w:val="both"/>
        <w:rPr>
          <w:rFonts w:asciiTheme="minorHAnsi" w:hAnsiTheme="minorHAnsi"/>
        </w:rPr>
      </w:pPr>
      <w:r w:rsidRPr="00054DCF">
        <w:rPr>
          <w:rFonts w:asciiTheme="minorHAnsi" w:hAnsiTheme="minorHAnsi"/>
        </w:rPr>
        <w:t>Considérant que ce marché est divisé en tranches :</w:t>
      </w:r>
    </w:p>
    <w:p w14:paraId="2926DE78" w14:textId="77777777" w:rsidR="00400430" w:rsidRPr="00054DCF" w:rsidRDefault="009E4266" w:rsidP="00054DCF">
      <w:pPr>
        <w:pStyle w:val="dQA4pod"/>
        <w:jc w:val="both"/>
        <w:rPr>
          <w:rFonts w:asciiTheme="minorHAnsi" w:hAnsiTheme="minorHAnsi"/>
        </w:rPr>
      </w:pPr>
      <w:r w:rsidRPr="00054DCF">
        <w:rPr>
          <w:rFonts w:asciiTheme="minorHAnsi" w:hAnsiTheme="minorHAnsi"/>
        </w:rPr>
        <w:t> * Tranche ferme : bâchage de la toiture à gauche de la tour (Estimé à : 17.989,00 EUR hors TVA ou 21.766,69 EUR, 21% TVA comprise)</w:t>
      </w:r>
    </w:p>
    <w:p w14:paraId="53316CF9" w14:textId="77777777" w:rsidR="00400430" w:rsidRPr="00054DCF" w:rsidRDefault="009E4266" w:rsidP="00054DCF">
      <w:pPr>
        <w:pStyle w:val="dQA4pod"/>
        <w:jc w:val="both"/>
        <w:rPr>
          <w:rFonts w:asciiTheme="minorHAnsi" w:hAnsiTheme="minorHAnsi"/>
        </w:rPr>
      </w:pPr>
      <w:r w:rsidRPr="00054DCF">
        <w:rPr>
          <w:rFonts w:asciiTheme="minorHAnsi" w:hAnsiTheme="minorHAnsi"/>
        </w:rPr>
        <w:lastRenderedPageBreak/>
        <w:t> * Tranche conditionnelle : bâchage de la toiture du côté droit de la tour (Estimé à : 27.975,82 EUR hors TVA ou 33.850,75 EUR, 21% TVA comprise)</w:t>
      </w:r>
    </w:p>
    <w:p w14:paraId="2A2E5BF5" w14:textId="77777777" w:rsidR="00400430" w:rsidRPr="00054DCF" w:rsidRDefault="009E4266" w:rsidP="00054DCF">
      <w:pPr>
        <w:pStyle w:val="dQA4pod"/>
        <w:jc w:val="both"/>
        <w:rPr>
          <w:rFonts w:asciiTheme="minorHAnsi" w:hAnsiTheme="minorHAnsi"/>
        </w:rPr>
      </w:pPr>
      <w:r w:rsidRPr="00054DCF">
        <w:rPr>
          <w:rFonts w:asciiTheme="minorHAnsi" w:hAnsiTheme="minorHAnsi"/>
        </w:rPr>
        <w:t>Considérant que le montant estimé de ce marché s'élève à 45.964,82 EUR hors TVA ou 55.617,43 EUR, 21% TVA comprise ;</w:t>
      </w:r>
    </w:p>
    <w:p w14:paraId="4F8A9521" w14:textId="77777777" w:rsidR="00400430" w:rsidRPr="00054DCF" w:rsidRDefault="009E4266" w:rsidP="00054DCF">
      <w:pPr>
        <w:pStyle w:val="dQA4pod"/>
        <w:jc w:val="both"/>
        <w:rPr>
          <w:rFonts w:asciiTheme="minorHAnsi" w:hAnsiTheme="minorHAnsi"/>
        </w:rPr>
      </w:pPr>
      <w:r w:rsidRPr="00054DCF">
        <w:rPr>
          <w:rFonts w:asciiTheme="minorHAnsi" w:hAnsiTheme="minorHAnsi"/>
        </w:rPr>
        <w:t>Considérant la nécessité de fixer une tranche conditionnelle pour la partie de toiture située à droite de la tour, étant donné l'incertitude actuelle quant à la réalisation d'éventuels travaux de stabilisation ou du démontage pur et simple de la zone partiellement effondrée ; </w:t>
      </w:r>
    </w:p>
    <w:p w14:paraId="1287E5A3" w14:textId="77777777" w:rsidR="00400430" w:rsidRPr="00054DCF" w:rsidRDefault="009E4266" w:rsidP="00054DCF">
      <w:pPr>
        <w:pStyle w:val="dQA4pod"/>
        <w:jc w:val="both"/>
        <w:rPr>
          <w:rFonts w:asciiTheme="minorHAnsi" w:hAnsiTheme="minorHAnsi"/>
        </w:rPr>
      </w:pPr>
      <w:r w:rsidRPr="00054DCF">
        <w:rPr>
          <w:rFonts w:asciiTheme="minorHAnsi" w:hAnsiTheme="minorHAnsi"/>
        </w:rPr>
        <w:t>Considérant que la levée de la tranche conditionnelle est soumise à la réalisation de travaux de sécurisation et de stabilisation en raison de l'effondrement de différentes voûtes de structure dans cette zone ;</w:t>
      </w:r>
    </w:p>
    <w:p w14:paraId="02815F1B" w14:textId="6E1996C7" w:rsidR="00400430" w:rsidRPr="00054DCF" w:rsidRDefault="009E4266" w:rsidP="00054DCF">
      <w:pPr>
        <w:pStyle w:val="dQA4pod"/>
        <w:jc w:val="both"/>
        <w:rPr>
          <w:rFonts w:asciiTheme="minorHAnsi" w:hAnsiTheme="minorHAnsi"/>
        </w:rPr>
      </w:pPr>
      <w:r w:rsidRPr="00054DCF">
        <w:rPr>
          <w:rFonts w:asciiTheme="minorHAnsi" w:hAnsiTheme="minorHAnsi"/>
        </w:rPr>
        <w:t>Considérant qu'il est proposé, le cas échéant, de lever la tranche conditionnelle dans les 24</w:t>
      </w:r>
      <w:r>
        <w:rPr>
          <w:rFonts w:asciiTheme="minorHAnsi" w:hAnsiTheme="minorHAnsi"/>
        </w:rPr>
        <w:t xml:space="preserve"> </w:t>
      </w:r>
      <w:r w:rsidRPr="00054DCF">
        <w:rPr>
          <w:rFonts w:asciiTheme="minorHAnsi" w:hAnsiTheme="minorHAnsi"/>
        </w:rPr>
        <w:t>mois suivant l'attribution du marché ;</w:t>
      </w:r>
    </w:p>
    <w:p w14:paraId="382A4DD3" w14:textId="77777777" w:rsidR="00400430" w:rsidRPr="00054DCF" w:rsidRDefault="009E4266" w:rsidP="00054DCF">
      <w:pPr>
        <w:pStyle w:val="dQA4pod"/>
        <w:jc w:val="both"/>
        <w:rPr>
          <w:rFonts w:asciiTheme="minorHAnsi" w:hAnsiTheme="minorHAnsi"/>
        </w:rPr>
      </w:pPr>
      <w:r w:rsidRPr="00054DCF">
        <w:rPr>
          <w:rFonts w:asciiTheme="minorHAnsi" w:hAnsiTheme="minorHAnsi"/>
        </w:rPr>
        <w:t>Considérant le cahier des charges N° 2026-859 relatif au marché “Renouvellement du bâchage de la toiture de l'Abbaye”, ci-joint pour y rester annexé ;</w:t>
      </w:r>
    </w:p>
    <w:p w14:paraId="49F86847" w14:textId="77777777" w:rsidR="00400430" w:rsidRPr="00054DCF" w:rsidRDefault="009E4266" w:rsidP="00054DCF">
      <w:pPr>
        <w:pStyle w:val="dQA4pod"/>
        <w:jc w:val="both"/>
        <w:rPr>
          <w:rFonts w:asciiTheme="minorHAnsi" w:hAnsiTheme="minorHAnsi"/>
        </w:rPr>
      </w:pPr>
      <w:r w:rsidRPr="00054DCF">
        <w:rPr>
          <w:rFonts w:asciiTheme="minorHAnsi" w:hAnsiTheme="minorHAnsi"/>
        </w:rPr>
        <w:t>Considérant qu'il est proposé de passer le marché par procédure négociée sans publication préalable conformément à l'article 42, § 1, 1° a de la loi du 17 juin 2016 relative aux marchés publics;</w:t>
      </w:r>
    </w:p>
    <w:p w14:paraId="59C5475B" w14:textId="77777777" w:rsidR="00400430" w:rsidRPr="00054DCF" w:rsidRDefault="009E4266" w:rsidP="00054DCF">
      <w:pPr>
        <w:pStyle w:val="dQA4pod"/>
        <w:jc w:val="both"/>
        <w:rPr>
          <w:rFonts w:asciiTheme="minorHAnsi" w:hAnsiTheme="minorHAnsi"/>
        </w:rPr>
      </w:pPr>
      <w:r w:rsidRPr="00054DCF">
        <w:rPr>
          <w:rFonts w:asciiTheme="minorHAnsi" w:hAnsiTheme="minorHAnsi"/>
        </w:rPr>
        <w:t>Considérant que le crédit permettant cette dépense est inscrit au budget extraordinaire de l'exercice 2026 à l'article 124301/723-60 (projet n° 2013-001) ;</w:t>
      </w:r>
    </w:p>
    <w:p w14:paraId="7C52568D" w14:textId="77777777" w:rsidR="00400430" w:rsidRPr="00054DCF" w:rsidRDefault="009E4266" w:rsidP="00054DCF">
      <w:pPr>
        <w:ind w:firstLine="850"/>
        <w:jc w:val="both"/>
        <w:rPr>
          <w:rFonts w:asciiTheme="minorHAnsi" w:hAnsiTheme="minorHAnsi"/>
        </w:rPr>
      </w:pPr>
      <w:r w:rsidRPr="00054DCF">
        <w:rPr>
          <w:rFonts w:asciiTheme="minorHAnsi" w:hAnsiTheme="minorHAnsi"/>
        </w:rPr>
        <w:t xml:space="preserve">Considérant la transmission du dossier au directeur financier pour avis préalable en date du </w:t>
      </w:r>
      <w:r w:rsidRPr="00054DCF">
        <w:rPr>
          <w:rStyle w:val="StrongEmphasis"/>
          <w:rFonts w:asciiTheme="minorHAnsi" w:hAnsiTheme="minorHAnsi"/>
          <w:b w:val="0"/>
          <w:bCs w:val="0"/>
        </w:rPr>
        <w:t>09/02/2026</w:t>
      </w:r>
      <w:r w:rsidRPr="00054DCF">
        <w:rPr>
          <w:rFonts w:asciiTheme="minorHAnsi" w:hAnsiTheme="minorHAnsi"/>
        </w:rPr>
        <w:t>,</w:t>
      </w:r>
    </w:p>
    <w:p w14:paraId="1719BDE8" w14:textId="15716071" w:rsidR="00400430" w:rsidRPr="00054DCF" w:rsidRDefault="009E4266" w:rsidP="00054DCF">
      <w:pPr>
        <w:ind w:firstLine="850"/>
        <w:jc w:val="both"/>
        <w:rPr>
          <w:rFonts w:asciiTheme="minorHAnsi" w:hAnsiTheme="minorHAnsi"/>
        </w:rPr>
      </w:pPr>
      <w:r w:rsidRPr="00054DCF">
        <w:rPr>
          <w:rFonts w:asciiTheme="minorHAnsi" w:hAnsiTheme="minorHAnsi"/>
        </w:rPr>
        <w:t>Considérant l'avis Positif du directeur financier remis en date du 10/02/2026</w:t>
      </w:r>
      <w:r>
        <w:rPr>
          <w:rFonts w:asciiTheme="minorHAnsi" w:hAnsiTheme="minorHAnsi"/>
        </w:rPr>
        <w:t> </w:t>
      </w:r>
      <w:r>
        <w:rPr>
          <w:rStyle w:val="StrongEmphasis"/>
          <w:rFonts w:asciiTheme="minorHAnsi" w:hAnsiTheme="minorHAnsi"/>
          <w:b w:val="0"/>
          <w:bCs w:val="0"/>
        </w:rPr>
        <w:t>;</w:t>
      </w:r>
    </w:p>
    <w:p w14:paraId="51972DF2" w14:textId="77777777" w:rsidR="00400430" w:rsidRPr="00054DCF" w:rsidRDefault="00400430" w:rsidP="00054DCF">
      <w:pPr>
        <w:ind w:firstLine="850"/>
        <w:jc w:val="both"/>
        <w:rPr>
          <w:rStyle w:val="StrongEmphasis"/>
          <w:rFonts w:asciiTheme="minorHAnsi" w:hAnsiTheme="minorHAnsi"/>
          <w:b w:val="0"/>
          <w:bCs w:val="0"/>
        </w:rPr>
      </w:pPr>
    </w:p>
    <w:p w14:paraId="2FCA6D63" w14:textId="77777777" w:rsidR="00400430" w:rsidRPr="00054DCF" w:rsidRDefault="009E4266" w:rsidP="00054DCF">
      <w:pPr>
        <w:pStyle w:val="dQA4pod"/>
        <w:jc w:val="both"/>
        <w:rPr>
          <w:rFonts w:asciiTheme="minorHAnsi" w:hAnsiTheme="minorHAnsi"/>
        </w:rPr>
      </w:pPr>
      <w:r w:rsidRPr="00054DCF">
        <w:rPr>
          <w:rStyle w:val="dQA3pod"/>
          <w:rFonts w:asciiTheme="minorHAnsi" w:hAnsiTheme="minorHAnsi"/>
        </w:rPr>
        <w:t>DÉCIDE :</w:t>
      </w:r>
    </w:p>
    <w:p w14:paraId="03D34BF4" w14:textId="77777777" w:rsidR="00400430" w:rsidRPr="00054DCF" w:rsidRDefault="009E4266" w:rsidP="00054DCF">
      <w:pPr>
        <w:pStyle w:val="dQA4pod"/>
        <w:jc w:val="both"/>
        <w:rPr>
          <w:rFonts w:asciiTheme="minorHAnsi" w:hAnsiTheme="minorHAnsi"/>
        </w:rPr>
      </w:pPr>
      <w:r w:rsidRPr="00054DCF">
        <w:rPr>
          <w:rFonts w:asciiTheme="minorHAnsi" w:hAnsiTheme="minorHAnsi"/>
        </w:rPr>
        <w:t> </w:t>
      </w:r>
    </w:p>
    <w:p w14:paraId="5C159313" w14:textId="77777777" w:rsidR="00400430" w:rsidRPr="00054DCF" w:rsidRDefault="009E4266" w:rsidP="00054DCF">
      <w:pPr>
        <w:pStyle w:val="dQA4pod"/>
        <w:jc w:val="both"/>
        <w:rPr>
          <w:rFonts w:asciiTheme="minorHAnsi" w:hAnsiTheme="minorHAnsi"/>
        </w:rPr>
      </w:pPr>
      <w:r w:rsidRPr="00054DCF">
        <w:rPr>
          <w:rStyle w:val="dQA9pod"/>
          <w:rFonts w:asciiTheme="minorHAnsi" w:hAnsiTheme="minorHAnsi"/>
        </w:rPr>
        <w:t>Article 1</w:t>
      </w:r>
      <w:r w:rsidRPr="00054DCF">
        <w:rPr>
          <w:rStyle w:val="dQA3pod"/>
          <w:rFonts w:asciiTheme="minorHAnsi" w:hAnsiTheme="minorHAnsi"/>
        </w:rPr>
        <w:t>er</w:t>
      </w:r>
      <w:r w:rsidRPr="00054DCF">
        <w:rPr>
          <w:rFonts w:asciiTheme="minorHAnsi" w:hAnsiTheme="minorHAnsi"/>
        </w:rPr>
        <w:t>. Un marché public de travaux visant le renouvellement du bâchage de la toiture de l'Abbaye est lancé. </w:t>
      </w:r>
    </w:p>
    <w:p w14:paraId="42B82C06" w14:textId="77777777" w:rsidR="00400430" w:rsidRPr="00054DCF" w:rsidRDefault="009E4266" w:rsidP="00054DCF">
      <w:pPr>
        <w:pStyle w:val="dQA4pod"/>
        <w:jc w:val="both"/>
        <w:rPr>
          <w:rFonts w:asciiTheme="minorHAnsi" w:hAnsiTheme="minorHAnsi"/>
        </w:rPr>
      </w:pPr>
      <w:r w:rsidRPr="00054DCF">
        <w:rPr>
          <w:rStyle w:val="dQA9pod"/>
          <w:rFonts w:asciiTheme="minorHAnsi" w:hAnsiTheme="minorHAnsi"/>
        </w:rPr>
        <w:t>Art. 2</w:t>
      </w:r>
      <w:r w:rsidRPr="00054DCF">
        <w:rPr>
          <w:rStyle w:val="dQA3pod"/>
          <w:rFonts w:asciiTheme="minorHAnsi" w:hAnsiTheme="minorHAnsi"/>
        </w:rPr>
        <w:t>.</w:t>
      </w:r>
      <w:r w:rsidRPr="00054DCF">
        <w:rPr>
          <w:rFonts w:asciiTheme="minorHAnsi" w:hAnsiTheme="minorHAnsi"/>
        </w:rPr>
        <w:t xml:space="preserve"> Le cahier des charges N° 2025-859 intitulé "Renouvellement du bâchage de la toiture de l'Abbaye" et ses annexes, ci-joints pour y rester annexé, sont approuvés. Les conditions sont fixées comme prévu au cahier des charges et par les règles générales d'exécution des marchés publics. Le montant estimé s'élève à 45.964,82 EUR hors TVA ou 55.617,43 EUR, 21% TVA comprise (Tranche ferme estimée à 17.989,00 EUR hors TVA ou 21.766,69 EUR, 21% TVA comprise - tranche conditionnelle estimée à 27.975,82 EUR hors TVA </w:t>
      </w:r>
      <w:r w:rsidRPr="00054DCF">
        <w:rPr>
          <w:rFonts w:asciiTheme="minorHAnsi" w:hAnsiTheme="minorHAnsi"/>
        </w:rPr>
        <w:t>ou 33.850,75, 21% TVA comprise).</w:t>
      </w:r>
    </w:p>
    <w:p w14:paraId="2E7DC024" w14:textId="77777777" w:rsidR="00400430" w:rsidRPr="00054DCF" w:rsidRDefault="009E4266" w:rsidP="00054DCF">
      <w:pPr>
        <w:pStyle w:val="dQA4pod"/>
        <w:jc w:val="both"/>
        <w:rPr>
          <w:rFonts w:asciiTheme="minorHAnsi" w:hAnsiTheme="minorHAnsi"/>
        </w:rPr>
      </w:pPr>
      <w:r w:rsidRPr="00054DCF">
        <w:rPr>
          <w:rStyle w:val="dQA9pod"/>
          <w:rFonts w:asciiTheme="minorHAnsi" w:hAnsiTheme="minorHAnsi"/>
        </w:rPr>
        <w:t>Art. 3</w:t>
      </w:r>
      <w:r w:rsidRPr="00054DCF">
        <w:rPr>
          <w:rStyle w:val="dQA3pod"/>
          <w:rFonts w:asciiTheme="minorHAnsi" w:hAnsiTheme="minorHAnsi"/>
        </w:rPr>
        <w:t>.</w:t>
      </w:r>
      <w:r w:rsidRPr="00054DCF">
        <w:rPr>
          <w:rFonts w:asciiTheme="minorHAnsi" w:hAnsiTheme="minorHAnsi"/>
        </w:rPr>
        <w:t> Le marché est passé par la procédure négociée sans publication préalable, conformément à l'article 42 § 1, 1° a) de la loi du 17 juin 2016 relative aux marchés publics.</w:t>
      </w:r>
    </w:p>
    <w:p w14:paraId="2940F661" w14:textId="77777777" w:rsidR="00400430" w:rsidRPr="00054DCF" w:rsidRDefault="009E4266" w:rsidP="00054DCF">
      <w:pPr>
        <w:pStyle w:val="dQA4pod"/>
        <w:jc w:val="both"/>
        <w:rPr>
          <w:rFonts w:asciiTheme="minorHAnsi" w:hAnsiTheme="minorHAnsi"/>
        </w:rPr>
      </w:pPr>
      <w:r w:rsidRPr="00054DCF">
        <w:rPr>
          <w:rStyle w:val="dQA9pod"/>
          <w:rFonts w:asciiTheme="minorHAnsi" w:hAnsiTheme="minorHAnsi"/>
        </w:rPr>
        <w:t>Art. 4</w:t>
      </w:r>
      <w:r w:rsidRPr="00054DCF">
        <w:rPr>
          <w:rStyle w:val="dQA3pod"/>
          <w:rFonts w:asciiTheme="minorHAnsi" w:hAnsiTheme="minorHAnsi"/>
        </w:rPr>
        <w:t>. </w:t>
      </w:r>
      <w:r w:rsidRPr="00054DCF">
        <w:rPr>
          <w:rFonts w:asciiTheme="minorHAnsi" w:hAnsiTheme="minorHAnsi"/>
        </w:rPr>
        <w:t>Cette dépense est financée par le crédit inscrit au budget extraordinaire de l'exercice 2026 à l'article à l'article 124301/723-60 (projet n° 2013-001).</w:t>
      </w:r>
    </w:p>
    <w:p w14:paraId="134F1714" w14:textId="743AD5F2" w:rsidR="00400430" w:rsidRPr="00054DCF" w:rsidRDefault="009E4266" w:rsidP="005C3B86">
      <w:pPr>
        <w:tabs>
          <w:tab w:val="left" w:pos="993"/>
        </w:tabs>
        <w:spacing w:after="159" w:line="259" w:lineRule="auto"/>
        <w:jc w:val="center"/>
        <w:rPr>
          <w:rFonts w:asciiTheme="minorHAnsi" w:hAnsiTheme="minorHAnsi"/>
        </w:rPr>
      </w:pPr>
      <w:r w:rsidRPr="00054DCF">
        <w:rPr>
          <w:rFonts w:asciiTheme="minorHAnsi" w:hAnsiTheme="minorHAnsi"/>
          <w:color w:val="000000"/>
          <w:sz w:val="22"/>
        </w:rPr>
        <w:t>--------------------------------</w:t>
      </w:r>
    </w:p>
    <w:p w14:paraId="5C35117D" w14:textId="77777777" w:rsidR="00400430" w:rsidRPr="00054DCF" w:rsidRDefault="009E4266" w:rsidP="005C3B86">
      <w:pPr>
        <w:pStyle w:val="OBJET"/>
      </w:pPr>
      <w:r w:rsidRPr="00054DCF">
        <w:t>Objet</w:t>
      </w:r>
      <w:r w:rsidRPr="00054DCF">
        <w:t> : Cadre de vie — Service Mobilité — Création d’un emplacement pour personne handicapée — Rue de l'Entreville 63, 6540 Lobbes — Décision — Vote</w:t>
      </w:r>
    </w:p>
    <w:p w14:paraId="7AECBD3A" w14:textId="77777777" w:rsidR="00400430" w:rsidRPr="00054DCF" w:rsidRDefault="00400430" w:rsidP="00054DCF">
      <w:pPr>
        <w:jc w:val="both"/>
        <w:rPr>
          <w:rFonts w:asciiTheme="minorHAnsi" w:hAnsiTheme="minorHAnsi"/>
        </w:rPr>
      </w:pPr>
    </w:p>
    <w:p w14:paraId="67244B96" w14:textId="77777777" w:rsidR="00400430" w:rsidRPr="00054DCF" w:rsidRDefault="009E4266" w:rsidP="00054DCF">
      <w:pPr>
        <w:tabs>
          <w:tab w:val="left" w:pos="0"/>
        </w:tabs>
        <w:ind w:right="79" w:firstLine="851"/>
        <w:contextualSpacing/>
        <w:jc w:val="both"/>
        <w:rPr>
          <w:rFonts w:asciiTheme="minorHAnsi" w:hAnsiTheme="minorHAnsi"/>
        </w:rPr>
      </w:pPr>
      <w:r w:rsidRPr="00054DCF">
        <w:rPr>
          <w:rFonts w:asciiTheme="minorHAnsi" w:hAnsiTheme="minorHAnsi"/>
        </w:rPr>
        <w:lastRenderedPageBreak/>
        <w:t>Le Conseil Communal, siégeant en séance publique</w:t>
      </w:r>
    </w:p>
    <w:p w14:paraId="76749A85" w14:textId="77777777" w:rsidR="00400430" w:rsidRPr="00054DCF" w:rsidRDefault="00400430" w:rsidP="00054DCF">
      <w:pPr>
        <w:tabs>
          <w:tab w:val="left" w:pos="0"/>
        </w:tabs>
        <w:ind w:right="79" w:firstLine="851"/>
        <w:contextualSpacing/>
        <w:jc w:val="both"/>
        <w:rPr>
          <w:rFonts w:asciiTheme="minorHAnsi" w:hAnsiTheme="minorHAnsi"/>
        </w:rPr>
      </w:pPr>
    </w:p>
    <w:p w14:paraId="7258E922"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le Code de la Démocratie Locale et de la Décentralisation, notamment l'article L1122-30 ;</w:t>
      </w:r>
    </w:p>
    <w:p w14:paraId="57F4B144"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la décision du conseil communal du 25 novembre 2025, autorisant un emplacement de stationnement réservé aux personnes à Mobilité réduite, à la rue de l'Entreville (6540) face à l'habitation portant le numéro 63 ; </w:t>
      </w:r>
    </w:p>
    <w:p w14:paraId="6141578A"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le règlement général sur la police de la circulation routière du 16 mars 1968 ;</w:t>
      </w:r>
    </w:p>
    <w:p w14:paraId="22C8412C"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l’arrêté ministériel fixant les dimensions minimales et les conditions particulières de placement de la signalisation routière du 6 décembre 2023 ;</w:t>
      </w:r>
    </w:p>
    <w:p w14:paraId="7778E802"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la circulaire ministérielle relative aux règlements complémentaires et au placement de la signalisation routière du 10 avril 2019 ;</w:t>
      </w:r>
    </w:p>
    <w:p w14:paraId="74698950"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le décret de la Région Wallonne reprenant la tutelle des lois relatives à la police de la circulation routière du 19 décembre 2007 ;</w:t>
      </w:r>
    </w:p>
    <w:p w14:paraId="0FC5B42E" w14:textId="03F510CE" w:rsidR="00400430" w:rsidRPr="00054DCF" w:rsidRDefault="009E4266" w:rsidP="00054DCF">
      <w:pPr>
        <w:pStyle w:val="dQA4pod"/>
        <w:jc w:val="both"/>
        <w:rPr>
          <w:rFonts w:asciiTheme="minorHAnsi" w:hAnsiTheme="minorHAnsi"/>
        </w:rPr>
      </w:pPr>
      <w:r w:rsidRPr="00054DCF">
        <w:rPr>
          <w:rFonts w:asciiTheme="minorHAnsi" w:hAnsiTheme="minorHAnsi"/>
        </w:rPr>
        <w:t>Vu la délibération du Collège communal en date du 23 octobre 2025, remettant un avis favorable concernant un emplacement de stationnement pour personne</w:t>
      </w:r>
      <w:r>
        <w:rPr>
          <w:rFonts w:asciiTheme="minorHAnsi" w:hAnsiTheme="minorHAnsi"/>
        </w:rPr>
        <w:t xml:space="preserve"> </w:t>
      </w:r>
      <w:r w:rsidRPr="00054DCF">
        <w:rPr>
          <w:rFonts w:asciiTheme="minorHAnsi" w:hAnsiTheme="minorHAnsi"/>
        </w:rPr>
        <w:t>à mobilité réduite au niveau de la rue de l'Entreville 63 à Lobbes (6540) ;</w:t>
      </w:r>
    </w:p>
    <w:p w14:paraId="2E9E14C4" w14:textId="00D84D1A" w:rsidR="00400430" w:rsidRPr="00054DCF" w:rsidRDefault="009E4266" w:rsidP="00054DCF">
      <w:pPr>
        <w:pStyle w:val="dQA4pod"/>
        <w:jc w:val="both"/>
        <w:rPr>
          <w:rFonts w:asciiTheme="minorHAnsi" w:hAnsiTheme="minorHAnsi"/>
        </w:rPr>
      </w:pPr>
      <w:r w:rsidRPr="00054DCF">
        <w:rPr>
          <w:rFonts w:asciiTheme="minorHAnsi" w:hAnsiTheme="minorHAnsi"/>
        </w:rPr>
        <w:t>Vu la délibération du Conseil communal en séance le 25 novembre 2025, Point 8, par laquelle il autorise la création d'un emplacement de stationnement réservé aux personnes à mobilité réduite, à la rue de l'Entreville à Lobbes (6540), face de</w:t>
      </w:r>
      <w:r>
        <w:rPr>
          <w:rFonts w:asciiTheme="minorHAnsi" w:hAnsiTheme="minorHAnsi"/>
        </w:rPr>
        <w:t xml:space="preserve"> </w:t>
      </w:r>
      <w:r w:rsidRPr="00054DCF">
        <w:rPr>
          <w:rFonts w:asciiTheme="minorHAnsi" w:hAnsiTheme="minorHAnsi"/>
        </w:rPr>
        <w:t>l'habitation portant le numéro 63 ;</w:t>
      </w:r>
    </w:p>
    <w:p w14:paraId="018F64B2" w14:textId="366BE5C7" w:rsidR="00400430" w:rsidRPr="00054DCF" w:rsidRDefault="009E4266" w:rsidP="00054DCF">
      <w:pPr>
        <w:pStyle w:val="dQA4pod"/>
        <w:jc w:val="both"/>
        <w:rPr>
          <w:rFonts w:asciiTheme="minorHAnsi" w:hAnsiTheme="minorHAnsi"/>
        </w:rPr>
      </w:pPr>
      <w:r w:rsidRPr="00054DCF">
        <w:rPr>
          <w:rFonts w:asciiTheme="minorHAnsi" w:hAnsiTheme="minorHAnsi"/>
        </w:rPr>
        <w:t xml:space="preserve">Considérant que la décision susmentionnée a été encodée sur le guichet des pouvoirs locaux, mais que le Service public de Wallonie (SPW) nous a transmis un courrier, annexé à la présente, précisant que le terme </w:t>
      </w:r>
      <w:r w:rsidRPr="00054DCF">
        <w:rPr>
          <w:rStyle w:val="dQA6pod"/>
          <w:rFonts w:asciiTheme="minorHAnsi" w:hAnsiTheme="minorHAnsi"/>
        </w:rPr>
        <w:t>“personne à mobilité réduite”</w:t>
      </w:r>
      <w:r w:rsidRPr="00054DCF">
        <w:rPr>
          <w:rFonts w:asciiTheme="minorHAnsi" w:hAnsiTheme="minorHAnsi"/>
        </w:rPr>
        <w:t xml:space="preserve"> ne peut plus être utilisé et doit être remplacé par </w:t>
      </w:r>
      <w:r w:rsidRPr="00054DCF">
        <w:rPr>
          <w:rStyle w:val="dQA6pod"/>
          <w:rFonts w:asciiTheme="minorHAnsi" w:hAnsiTheme="minorHAnsi"/>
        </w:rPr>
        <w:t>“personnes handicapées”,</w:t>
      </w:r>
      <w:r>
        <w:rPr>
          <w:rStyle w:val="dQA6pod"/>
          <w:rFonts w:asciiTheme="minorHAnsi" w:hAnsiTheme="minorHAnsi"/>
        </w:rPr>
        <w:t xml:space="preserve"> </w:t>
      </w:r>
      <w:r w:rsidRPr="00054DCF">
        <w:rPr>
          <w:rFonts w:asciiTheme="minorHAnsi" w:hAnsiTheme="minorHAnsi"/>
        </w:rPr>
        <w:t>qu’à défaut de cette modification, la décision ne pourra pas être approuvée sur le guichet des pouvoirs locaux ;</w:t>
      </w:r>
    </w:p>
    <w:p w14:paraId="7516AAB2" w14:textId="3F896C52" w:rsidR="00400430" w:rsidRPr="00054DCF" w:rsidRDefault="009E4266" w:rsidP="00054DCF">
      <w:pPr>
        <w:pStyle w:val="dQA4pod"/>
        <w:jc w:val="both"/>
        <w:rPr>
          <w:rFonts w:asciiTheme="minorHAnsi" w:hAnsiTheme="minorHAnsi"/>
        </w:rPr>
      </w:pPr>
      <w:r w:rsidRPr="00054DCF">
        <w:rPr>
          <w:rFonts w:asciiTheme="minorHAnsi" w:hAnsiTheme="minorHAnsi"/>
        </w:rPr>
        <w:t>Considérant qu’en conséquence, il convient de soumettre à nouveau la demande d'autorisation relative au même objet, mais reprenant les termes "personnes handicapées" en lieu et place</w:t>
      </w:r>
      <w:r>
        <w:rPr>
          <w:rFonts w:asciiTheme="minorHAnsi" w:hAnsiTheme="minorHAnsi"/>
        </w:rPr>
        <w:t xml:space="preserve"> </w:t>
      </w:r>
      <w:r w:rsidRPr="00054DCF">
        <w:rPr>
          <w:rFonts w:asciiTheme="minorHAnsi" w:hAnsiTheme="minorHAnsi"/>
        </w:rPr>
        <w:t>de "personnes à mobilité réduite"</w:t>
      </w:r>
      <w:r>
        <w:rPr>
          <w:rFonts w:asciiTheme="minorHAnsi" w:hAnsiTheme="minorHAnsi"/>
        </w:rPr>
        <w:t xml:space="preserve"> </w:t>
      </w:r>
      <w:r w:rsidRPr="00054DCF">
        <w:rPr>
          <w:rFonts w:asciiTheme="minorHAnsi" w:hAnsiTheme="minorHAnsi"/>
        </w:rPr>
        <w:t>à l'approbation du Conseil communal ;</w:t>
      </w:r>
    </w:p>
    <w:p w14:paraId="019F6B0D" w14:textId="18122C92" w:rsidR="00400430" w:rsidRPr="00054DCF" w:rsidRDefault="009E4266" w:rsidP="00054DCF">
      <w:pPr>
        <w:pStyle w:val="dQA4pod"/>
        <w:jc w:val="both"/>
        <w:rPr>
          <w:rFonts w:asciiTheme="minorHAnsi" w:hAnsiTheme="minorHAnsi"/>
        </w:rPr>
      </w:pPr>
      <w:r w:rsidRPr="00054DCF">
        <w:rPr>
          <w:rFonts w:asciiTheme="minorHAnsi" w:hAnsiTheme="minorHAnsi"/>
        </w:rPr>
        <w:t xml:space="preserve">Considérant qu’un emplacement de stationnement pour </w:t>
      </w:r>
      <w:r w:rsidRPr="00054DCF">
        <w:rPr>
          <w:rStyle w:val="dQA6pod"/>
          <w:rFonts w:asciiTheme="minorHAnsi" w:hAnsiTheme="minorHAnsi"/>
        </w:rPr>
        <w:t>personnes handicapées</w:t>
      </w:r>
      <w:r w:rsidRPr="00054DCF">
        <w:rPr>
          <w:rFonts w:asciiTheme="minorHAnsi" w:hAnsiTheme="minorHAnsi"/>
        </w:rPr>
        <w:t> a été sollicité au niveau de la rue de l'Entreville 63</w:t>
      </w:r>
      <w:r>
        <w:rPr>
          <w:rFonts w:asciiTheme="minorHAnsi" w:hAnsiTheme="minorHAnsi"/>
        </w:rPr>
        <w:t xml:space="preserve"> </w:t>
      </w:r>
      <w:r w:rsidRPr="00054DCF">
        <w:rPr>
          <w:rFonts w:asciiTheme="minorHAnsi" w:hAnsiTheme="minorHAnsi"/>
        </w:rPr>
        <w:t>à Lobbes (6540) ;</w:t>
      </w:r>
    </w:p>
    <w:p w14:paraId="5BDA7E74" w14:textId="3FE42D0B" w:rsidR="00400430" w:rsidRPr="00054DCF" w:rsidRDefault="009E4266" w:rsidP="00054DCF">
      <w:pPr>
        <w:pStyle w:val="dQA4pod"/>
        <w:jc w:val="both"/>
        <w:rPr>
          <w:rFonts w:asciiTheme="minorHAnsi" w:hAnsiTheme="minorHAnsi"/>
        </w:rPr>
      </w:pPr>
      <w:r w:rsidRPr="00054DCF">
        <w:rPr>
          <w:rFonts w:asciiTheme="minorHAnsi" w:hAnsiTheme="minorHAnsi"/>
        </w:rPr>
        <w:t>Considérant que la rue de l'Entreville est une nationale et qu’un avis au Service public de Wallonie (SPW) a été demandé et que celui-ci a été rendu en date du 17</w:t>
      </w:r>
      <w:r>
        <w:rPr>
          <w:rFonts w:asciiTheme="minorHAnsi" w:hAnsiTheme="minorHAnsi"/>
        </w:rPr>
        <w:t> </w:t>
      </w:r>
      <w:r w:rsidRPr="00054DCF">
        <w:rPr>
          <w:rFonts w:asciiTheme="minorHAnsi" w:hAnsiTheme="minorHAnsi"/>
        </w:rPr>
        <w:t>octobre 2025, il est joint à la présente et ne comporte aucune remarque quant à la demande ; </w:t>
      </w:r>
    </w:p>
    <w:p w14:paraId="5F6E478F" w14:textId="50F67188" w:rsidR="00400430" w:rsidRPr="00054DCF" w:rsidRDefault="009E4266" w:rsidP="005C3B86">
      <w:pPr>
        <w:pStyle w:val="dQA4pod"/>
        <w:jc w:val="both"/>
        <w:rPr>
          <w:rFonts w:asciiTheme="minorHAnsi" w:hAnsiTheme="minorHAnsi"/>
        </w:rPr>
      </w:pPr>
      <w:r w:rsidRPr="00054DCF">
        <w:rPr>
          <w:rFonts w:asciiTheme="minorHAnsi" w:hAnsiTheme="minorHAnsi"/>
        </w:rPr>
        <w:t>Considérant que les frais pour délimiter l'emplacement au sol</w:t>
      </w:r>
      <w:r>
        <w:rPr>
          <w:rFonts w:asciiTheme="minorHAnsi" w:hAnsiTheme="minorHAnsi"/>
        </w:rPr>
        <w:t xml:space="preserve"> </w:t>
      </w:r>
      <w:r w:rsidRPr="00054DCF">
        <w:rPr>
          <w:rFonts w:asciiTheme="minorHAnsi" w:hAnsiTheme="minorHAnsi"/>
        </w:rPr>
        <w:t>et le coût de l'installation des</w:t>
      </w:r>
      <w:r>
        <w:rPr>
          <w:rFonts w:asciiTheme="minorHAnsi" w:hAnsiTheme="minorHAnsi"/>
        </w:rPr>
        <w:t xml:space="preserve"> </w:t>
      </w:r>
      <w:r w:rsidRPr="00054DCF">
        <w:rPr>
          <w:rFonts w:asciiTheme="minorHAnsi" w:hAnsiTheme="minorHAnsi"/>
        </w:rPr>
        <w:t>panneaux de signalisation seront pris en charge par l'administration communale ; </w:t>
      </w:r>
    </w:p>
    <w:p w14:paraId="24BC2466" w14:textId="77777777" w:rsidR="00400430" w:rsidRPr="00054DCF" w:rsidRDefault="009E4266" w:rsidP="00054DCF">
      <w:pPr>
        <w:ind w:firstLine="850"/>
        <w:jc w:val="both"/>
        <w:rPr>
          <w:rFonts w:asciiTheme="minorHAnsi" w:hAnsiTheme="minorHAnsi"/>
        </w:rPr>
      </w:pPr>
      <w:r w:rsidRPr="00054DCF">
        <w:rPr>
          <w:rFonts w:asciiTheme="minorHAnsi" w:hAnsiTheme="minorHAnsi"/>
        </w:rPr>
        <w:t xml:space="preserve">Considérant l'avis Positif du directeur financier remis en date du </w:t>
      </w:r>
      <w:r w:rsidRPr="00054DCF">
        <w:rPr>
          <w:rStyle w:val="StrongEmphasis"/>
          <w:rFonts w:asciiTheme="minorHAnsi" w:hAnsiTheme="minorHAnsi"/>
          <w:b w:val="0"/>
          <w:bCs w:val="0"/>
        </w:rPr>
        <w:t>12/02/2026,</w:t>
      </w:r>
    </w:p>
    <w:p w14:paraId="60CD22A9" w14:textId="77777777" w:rsidR="00400430" w:rsidRPr="00054DCF" w:rsidRDefault="00400430" w:rsidP="00054DCF">
      <w:pPr>
        <w:ind w:firstLine="850"/>
        <w:jc w:val="both"/>
        <w:rPr>
          <w:rStyle w:val="StrongEmphasis"/>
          <w:rFonts w:asciiTheme="minorHAnsi" w:hAnsiTheme="minorHAnsi"/>
          <w:b w:val="0"/>
          <w:bCs w:val="0"/>
        </w:rPr>
      </w:pPr>
    </w:p>
    <w:p w14:paraId="38B7A3C8" w14:textId="77777777" w:rsidR="00400430" w:rsidRPr="00054DCF" w:rsidRDefault="009E4266" w:rsidP="00054DCF">
      <w:pPr>
        <w:pStyle w:val="dQA4pod"/>
        <w:jc w:val="both"/>
        <w:rPr>
          <w:rFonts w:asciiTheme="minorHAnsi" w:hAnsiTheme="minorHAnsi"/>
        </w:rPr>
      </w:pPr>
      <w:r w:rsidRPr="00054DCF">
        <w:rPr>
          <w:rStyle w:val="dQA3pod"/>
          <w:rFonts w:asciiTheme="minorHAnsi" w:hAnsiTheme="minorHAnsi"/>
        </w:rPr>
        <w:t>DECIDE :</w:t>
      </w:r>
    </w:p>
    <w:p w14:paraId="78130931" w14:textId="77777777" w:rsidR="00400430" w:rsidRPr="00054DCF" w:rsidRDefault="009E4266" w:rsidP="00054DCF">
      <w:pPr>
        <w:pStyle w:val="dQA4pod"/>
        <w:jc w:val="both"/>
        <w:rPr>
          <w:rFonts w:asciiTheme="minorHAnsi" w:hAnsiTheme="minorHAnsi"/>
        </w:rPr>
      </w:pPr>
      <w:r w:rsidRPr="00054DCF">
        <w:rPr>
          <w:rFonts w:asciiTheme="minorHAnsi" w:hAnsiTheme="minorHAnsi"/>
        </w:rPr>
        <w:t> </w:t>
      </w:r>
    </w:p>
    <w:p w14:paraId="0D549F54" w14:textId="6BEED06B" w:rsidR="00400430" w:rsidRPr="00054DCF" w:rsidRDefault="009E4266" w:rsidP="00054DCF">
      <w:pPr>
        <w:pStyle w:val="dQA4pod"/>
        <w:jc w:val="both"/>
        <w:rPr>
          <w:rFonts w:asciiTheme="minorHAnsi" w:hAnsiTheme="minorHAnsi"/>
        </w:rPr>
      </w:pPr>
      <w:r w:rsidRPr="00054DCF">
        <w:rPr>
          <w:rStyle w:val="dQA1pod"/>
          <w:rFonts w:asciiTheme="minorHAnsi" w:hAnsiTheme="minorHAnsi"/>
        </w:rPr>
        <w:lastRenderedPageBreak/>
        <w:t>Article 1</w:t>
      </w:r>
      <w:r w:rsidRPr="00054DCF">
        <w:rPr>
          <w:rStyle w:val="dQA5pod"/>
          <w:rFonts w:asciiTheme="minorHAnsi" w:hAnsiTheme="minorHAnsi"/>
        </w:rPr>
        <w:t>er</w:t>
      </w:r>
      <w:r w:rsidRPr="00054DCF">
        <w:rPr>
          <w:rFonts w:asciiTheme="minorHAnsi" w:hAnsiTheme="minorHAnsi"/>
        </w:rPr>
        <w:t>. D'autoriser un</w:t>
      </w:r>
      <w:r>
        <w:rPr>
          <w:rFonts w:asciiTheme="minorHAnsi" w:hAnsiTheme="minorHAnsi"/>
        </w:rPr>
        <w:t xml:space="preserve"> </w:t>
      </w:r>
      <w:r w:rsidRPr="00054DCF">
        <w:rPr>
          <w:rFonts w:asciiTheme="minorHAnsi" w:hAnsiTheme="minorHAnsi"/>
        </w:rPr>
        <w:t>emplacement de stationnement réservé aux personnes handicapées, à la rue de l'Entreville à Lobbes (6540), face de l'habitation portant le numéro 63.</w:t>
      </w:r>
    </w:p>
    <w:p w14:paraId="02711D2E" w14:textId="77777777" w:rsidR="00400430" w:rsidRPr="00054DCF" w:rsidRDefault="009E4266" w:rsidP="00054DCF">
      <w:pPr>
        <w:pStyle w:val="dQA4pod"/>
        <w:jc w:val="both"/>
        <w:rPr>
          <w:rFonts w:asciiTheme="minorHAnsi" w:hAnsiTheme="minorHAnsi"/>
        </w:rPr>
      </w:pPr>
      <w:r w:rsidRPr="00054DCF">
        <w:rPr>
          <w:rFonts w:asciiTheme="minorHAnsi" w:hAnsiTheme="minorHAnsi"/>
        </w:rPr>
        <w:t>Cette mesure sera matérialisée par le placement d’un signal E9a avec panneaux additionnels reprenant le logo "handicapé" et la distance de 6 m. L’emplacement sera délimité au sol par des lignes blanches avec reproduction du sigle.</w:t>
      </w:r>
    </w:p>
    <w:p w14:paraId="48792203" w14:textId="77777777" w:rsidR="00400430" w:rsidRPr="00054DCF" w:rsidRDefault="009E4266" w:rsidP="00054DCF">
      <w:pPr>
        <w:pStyle w:val="dQA4pod"/>
        <w:jc w:val="both"/>
        <w:rPr>
          <w:rFonts w:asciiTheme="minorHAnsi" w:hAnsiTheme="minorHAnsi"/>
        </w:rPr>
      </w:pPr>
      <w:r w:rsidRPr="00054DCF">
        <w:rPr>
          <w:rStyle w:val="dQA1pod"/>
          <w:rFonts w:asciiTheme="minorHAnsi" w:hAnsiTheme="minorHAnsi"/>
        </w:rPr>
        <w:t>Art. 2</w:t>
      </w:r>
      <w:r w:rsidRPr="00054DCF">
        <w:rPr>
          <w:rStyle w:val="dQA3pod"/>
          <w:rFonts w:asciiTheme="minorHAnsi" w:hAnsiTheme="minorHAnsi"/>
        </w:rPr>
        <w:t>.</w:t>
      </w:r>
      <w:r w:rsidRPr="00054DCF">
        <w:rPr>
          <w:rFonts w:asciiTheme="minorHAnsi" w:hAnsiTheme="minorHAnsi"/>
        </w:rPr>
        <w:t> Le présent règlement sera soumis à l’approbation du Service public de Wallonie. </w:t>
      </w:r>
      <w:r w:rsidRPr="00054DCF">
        <w:rPr>
          <w:rFonts w:ascii="Arial" w:hAnsi="Arial" w:cs="Arial"/>
        </w:rPr>
        <w:t>​</w:t>
      </w:r>
      <w:r w:rsidRPr="00054DCF">
        <w:rPr>
          <w:rFonts w:asciiTheme="minorHAnsi" w:hAnsiTheme="minorHAnsi"/>
        </w:rPr>
        <w:t>Il sera publi</w:t>
      </w:r>
      <w:r w:rsidRPr="00054DCF">
        <w:rPr>
          <w:rFonts w:asciiTheme="minorHAnsi" w:hAnsiTheme="minorHAnsi" w:cs="Aptos"/>
        </w:rPr>
        <w:t>é</w:t>
      </w:r>
      <w:r w:rsidRPr="00054DCF">
        <w:rPr>
          <w:rFonts w:asciiTheme="minorHAnsi" w:hAnsiTheme="minorHAnsi"/>
        </w:rPr>
        <w:t xml:space="preserve"> conform</w:t>
      </w:r>
      <w:r w:rsidRPr="00054DCF">
        <w:rPr>
          <w:rFonts w:asciiTheme="minorHAnsi" w:hAnsiTheme="minorHAnsi" w:cs="Aptos"/>
        </w:rPr>
        <w:t>é</w:t>
      </w:r>
      <w:r w:rsidRPr="00054DCF">
        <w:rPr>
          <w:rFonts w:asciiTheme="minorHAnsi" w:hAnsiTheme="minorHAnsi"/>
        </w:rPr>
        <w:t xml:space="preserve">ment </w:t>
      </w:r>
      <w:r w:rsidRPr="00054DCF">
        <w:rPr>
          <w:rFonts w:asciiTheme="minorHAnsi" w:hAnsiTheme="minorHAnsi" w:cs="Aptos"/>
        </w:rPr>
        <w:t>à</w:t>
      </w:r>
      <w:r w:rsidRPr="00054DCF">
        <w:rPr>
          <w:rFonts w:asciiTheme="minorHAnsi" w:hAnsiTheme="minorHAnsi"/>
        </w:rPr>
        <w:t xml:space="preserve"> l</w:t>
      </w:r>
      <w:r w:rsidRPr="00054DCF">
        <w:rPr>
          <w:rFonts w:asciiTheme="minorHAnsi" w:hAnsiTheme="minorHAnsi" w:cs="Aptos"/>
        </w:rPr>
        <w:t>’</w:t>
      </w:r>
      <w:r w:rsidRPr="00054DCF">
        <w:rPr>
          <w:rFonts w:asciiTheme="minorHAnsi" w:hAnsiTheme="minorHAnsi"/>
        </w:rPr>
        <w:t>article</w:t>
      </w:r>
      <w:r w:rsidRPr="00054DCF">
        <w:rPr>
          <w:rFonts w:asciiTheme="minorHAnsi" w:hAnsiTheme="minorHAnsi" w:cs="Aptos"/>
        </w:rPr>
        <w:t> </w:t>
      </w:r>
      <w:r w:rsidRPr="00054DCF">
        <w:rPr>
          <w:rFonts w:asciiTheme="minorHAnsi" w:hAnsiTheme="minorHAnsi"/>
        </w:rPr>
        <w:t>L1133</w:t>
      </w:r>
      <w:r w:rsidRPr="00054DCF">
        <w:rPr>
          <w:rFonts w:asciiTheme="minorHAnsi" w:hAnsiTheme="minorHAnsi"/>
        </w:rPr>
        <w:noBreakHyphen/>
        <w:t>1 du Code de la d</w:t>
      </w:r>
      <w:r w:rsidRPr="00054DCF">
        <w:rPr>
          <w:rFonts w:asciiTheme="minorHAnsi" w:hAnsiTheme="minorHAnsi" w:cs="Aptos"/>
        </w:rPr>
        <w:t>é</w:t>
      </w:r>
      <w:r w:rsidRPr="00054DCF">
        <w:rPr>
          <w:rFonts w:asciiTheme="minorHAnsi" w:hAnsiTheme="minorHAnsi"/>
        </w:rPr>
        <w:t>mocratie locale et de la d</w:t>
      </w:r>
      <w:r w:rsidRPr="00054DCF">
        <w:rPr>
          <w:rFonts w:asciiTheme="minorHAnsi" w:hAnsiTheme="minorHAnsi" w:cs="Aptos"/>
        </w:rPr>
        <w:t>é</w:t>
      </w:r>
      <w:r w:rsidRPr="00054DCF">
        <w:rPr>
          <w:rFonts w:asciiTheme="minorHAnsi" w:hAnsiTheme="minorHAnsi"/>
        </w:rPr>
        <w:t>centralisation. Il entrera en vigueur d</w:t>
      </w:r>
      <w:r w:rsidRPr="00054DCF">
        <w:rPr>
          <w:rFonts w:asciiTheme="minorHAnsi" w:hAnsiTheme="minorHAnsi" w:cs="Aptos"/>
        </w:rPr>
        <w:t>è</w:t>
      </w:r>
      <w:r w:rsidRPr="00054DCF">
        <w:rPr>
          <w:rFonts w:asciiTheme="minorHAnsi" w:hAnsiTheme="minorHAnsi"/>
        </w:rPr>
        <w:t>s qu</w:t>
      </w:r>
      <w:r w:rsidRPr="00054DCF">
        <w:rPr>
          <w:rFonts w:asciiTheme="minorHAnsi" w:hAnsiTheme="minorHAnsi" w:cs="Aptos"/>
        </w:rPr>
        <w:t>’</w:t>
      </w:r>
      <w:r w:rsidRPr="00054DCF">
        <w:rPr>
          <w:rFonts w:asciiTheme="minorHAnsi" w:hAnsiTheme="minorHAnsi"/>
        </w:rPr>
        <w:t xml:space="preserve">il aura </w:t>
      </w:r>
      <w:r w:rsidRPr="00054DCF">
        <w:rPr>
          <w:rFonts w:asciiTheme="minorHAnsi" w:hAnsiTheme="minorHAnsi" w:cs="Aptos"/>
        </w:rPr>
        <w:t>é</w:t>
      </w:r>
      <w:r w:rsidRPr="00054DCF">
        <w:rPr>
          <w:rFonts w:asciiTheme="minorHAnsi" w:hAnsiTheme="minorHAnsi"/>
        </w:rPr>
        <w:t>t</w:t>
      </w:r>
      <w:r w:rsidRPr="00054DCF">
        <w:rPr>
          <w:rFonts w:asciiTheme="minorHAnsi" w:hAnsiTheme="minorHAnsi" w:cs="Aptos"/>
        </w:rPr>
        <w:t>é</w:t>
      </w:r>
      <w:r w:rsidRPr="00054DCF">
        <w:rPr>
          <w:rFonts w:asciiTheme="minorHAnsi" w:hAnsiTheme="minorHAnsi"/>
        </w:rPr>
        <w:t xml:space="preserve"> port</w:t>
      </w:r>
      <w:r w:rsidRPr="00054DCF">
        <w:rPr>
          <w:rFonts w:asciiTheme="minorHAnsi" w:hAnsiTheme="minorHAnsi" w:cs="Aptos"/>
        </w:rPr>
        <w:t>é</w:t>
      </w:r>
      <w:r w:rsidRPr="00054DCF">
        <w:rPr>
          <w:rFonts w:asciiTheme="minorHAnsi" w:hAnsiTheme="minorHAnsi"/>
        </w:rPr>
        <w:t xml:space="preserve"> </w:t>
      </w:r>
      <w:r w:rsidRPr="00054DCF">
        <w:rPr>
          <w:rFonts w:asciiTheme="minorHAnsi" w:hAnsiTheme="minorHAnsi" w:cs="Aptos"/>
        </w:rPr>
        <w:t>à</w:t>
      </w:r>
      <w:r w:rsidRPr="00054DCF">
        <w:rPr>
          <w:rFonts w:asciiTheme="minorHAnsi" w:hAnsiTheme="minorHAnsi"/>
        </w:rPr>
        <w:t xml:space="preserve"> la connaissance du public conform</w:t>
      </w:r>
      <w:r w:rsidRPr="00054DCF">
        <w:rPr>
          <w:rFonts w:asciiTheme="minorHAnsi" w:hAnsiTheme="minorHAnsi" w:cs="Aptos"/>
        </w:rPr>
        <w:t>é</w:t>
      </w:r>
      <w:r w:rsidRPr="00054DCF">
        <w:rPr>
          <w:rFonts w:asciiTheme="minorHAnsi" w:hAnsiTheme="minorHAnsi"/>
        </w:rPr>
        <w:t>ment aux dispositions de l</w:t>
      </w:r>
      <w:r w:rsidRPr="00054DCF">
        <w:rPr>
          <w:rFonts w:asciiTheme="minorHAnsi" w:hAnsiTheme="minorHAnsi" w:cs="Aptos"/>
        </w:rPr>
        <w:t>’</w:t>
      </w:r>
      <w:r w:rsidRPr="00054DCF">
        <w:rPr>
          <w:rFonts w:asciiTheme="minorHAnsi" w:hAnsiTheme="minorHAnsi"/>
        </w:rPr>
        <w:t>arr</w:t>
      </w:r>
      <w:r w:rsidRPr="00054DCF">
        <w:rPr>
          <w:rFonts w:asciiTheme="minorHAnsi" w:hAnsiTheme="minorHAnsi" w:cs="Aptos"/>
        </w:rPr>
        <w:t>ê</w:t>
      </w:r>
      <w:r w:rsidRPr="00054DCF">
        <w:rPr>
          <w:rFonts w:asciiTheme="minorHAnsi" w:hAnsiTheme="minorHAnsi"/>
        </w:rPr>
        <w:t>t</w:t>
      </w:r>
      <w:r w:rsidRPr="00054DCF">
        <w:rPr>
          <w:rFonts w:asciiTheme="minorHAnsi" w:hAnsiTheme="minorHAnsi" w:cs="Aptos"/>
        </w:rPr>
        <w:t>é</w:t>
      </w:r>
      <w:r w:rsidRPr="00054DCF">
        <w:rPr>
          <w:rFonts w:asciiTheme="minorHAnsi" w:hAnsiTheme="minorHAnsi"/>
        </w:rPr>
        <w:t xml:space="preserve"> royal du 16</w:t>
      </w:r>
      <w:r w:rsidRPr="00054DCF">
        <w:rPr>
          <w:rFonts w:asciiTheme="minorHAnsi" w:hAnsiTheme="minorHAnsi" w:cs="Aptos"/>
        </w:rPr>
        <w:t> </w:t>
      </w:r>
      <w:r w:rsidRPr="00054DCF">
        <w:rPr>
          <w:rFonts w:asciiTheme="minorHAnsi" w:hAnsiTheme="minorHAnsi"/>
        </w:rPr>
        <w:t>mars</w:t>
      </w:r>
      <w:r w:rsidRPr="00054DCF">
        <w:rPr>
          <w:rFonts w:asciiTheme="minorHAnsi" w:hAnsiTheme="minorHAnsi" w:cs="Aptos"/>
        </w:rPr>
        <w:t> </w:t>
      </w:r>
      <w:r w:rsidRPr="00054DCF">
        <w:rPr>
          <w:rFonts w:asciiTheme="minorHAnsi" w:hAnsiTheme="minorHAnsi"/>
        </w:rPr>
        <w:t xml:space="preserve">1968 portant coordination des lois relatives </w:t>
      </w:r>
      <w:r w:rsidRPr="00054DCF">
        <w:rPr>
          <w:rFonts w:asciiTheme="minorHAnsi" w:hAnsiTheme="minorHAnsi" w:cs="Aptos"/>
        </w:rPr>
        <w:t>à</w:t>
      </w:r>
      <w:r w:rsidRPr="00054DCF">
        <w:rPr>
          <w:rFonts w:asciiTheme="minorHAnsi" w:hAnsiTheme="minorHAnsi"/>
        </w:rPr>
        <w:t xml:space="preserve"> la police de la circulation routi</w:t>
      </w:r>
      <w:r w:rsidRPr="00054DCF">
        <w:rPr>
          <w:rFonts w:asciiTheme="minorHAnsi" w:hAnsiTheme="minorHAnsi" w:cs="Aptos"/>
        </w:rPr>
        <w:t>è</w:t>
      </w:r>
      <w:r w:rsidRPr="00054DCF">
        <w:rPr>
          <w:rFonts w:asciiTheme="minorHAnsi" w:hAnsiTheme="minorHAnsi"/>
        </w:rPr>
        <w:t>re.</w:t>
      </w:r>
    </w:p>
    <w:p w14:paraId="24C24C11" w14:textId="677C447F" w:rsidR="00400430" w:rsidRPr="00054DCF" w:rsidRDefault="009E4266" w:rsidP="005C3B86">
      <w:pPr>
        <w:tabs>
          <w:tab w:val="left" w:pos="993"/>
        </w:tabs>
        <w:spacing w:after="159" w:line="259" w:lineRule="auto"/>
        <w:jc w:val="center"/>
        <w:rPr>
          <w:rFonts w:asciiTheme="minorHAnsi" w:hAnsiTheme="minorHAnsi"/>
        </w:rPr>
      </w:pPr>
      <w:r w:rsidRPr="00054DCF">
        <w:rPr>
          <w:rFonts w:asciiTheme="minorHAnsi" w:hAnsiTheme="minorHAnsi"/>
          <w:color w:val="000000"/>
          <w:sz w:val="22"/>
        </w:rPr>
        <w:t>--------------------------------</w:t>
      </w:r>
    </w:p>
    <w:p w14:paraId="4CECF461" w14:textId="77777777" w:rsidR="00400430" w:rsidRPr="00054DCF" w:rsidRDefault="009E4266" w:rsidP="005C3B86">
      <w:pPr>
        <w:pStyle w:val="OBJET"/>
      </w:pPr>
      <w:r w:rsidRPr="00054DCF">
        <w:t>Objet</w:t>
      </w:r>
      <w:r w:rsidRPr="00054DCF">
        <w:t xml:space="preserve"> : Cadre de vie — Service Environnement — Convention avec </w:t>
      </w:r>
      <w:proofErr w:type="spellStart"/>
      <w:r w:rsidRPr="00054DCF">
        <w:t>l'asbl</w:t>
      </w:r>
      <w:proofErr w:type="spellEnd"/>
      <w:r w:rsidRPr="00054DCF">
        <w:t xml:space="preserve"> Terre pour le placement de bulles à vêtements — Décision — Vote</w:t>
      </w:r>
    </w:p>
    <w:p w14:paraId="3967FCAA" w14:textId="77777777" w:rsidR="00400430" w:rsidRPr="00054DCF" w:rsidRDefault="00400430" w:rsidP="00054DCF">
      <w:pPr>
        <w:jc w:val="both"/>
        <w:rPr>
          <w:rFonts w:asciiTheme="minorHAnsi" w:hAnsiTheme="minorHAnsi"/>
        </w:rPr>
      </w:pPr>
    </w:p>
    <w:p w14:paraId="6554CDE9" w14:textId="77777777" w:rsidR="00400430" w:rsidRPr="00054DCF" w:rsidRDefault="009E4266" w:rsidP="00054DCF">
      <w:pPr>
        <w:tabs>
          <w:tab w:val="left" w:pos="0"/>
        </w:tabs>
        <w:ind w:right="79" w:firstLine="851"/>
        <w:contextualSpacing/>
        <w:jc w:val="both"/>
        <w:rPr>
          <w:rFonts w:asciiTheme="minorHAnsi" w:hAnsiTheme="minorHAnsi"/>
        </w:rPr>
      </w:pPr>
      <w:r w:rsidRPr="00054DCF">
        <w:rPr>
          <w:rFonts w:asciiTheme="minorHAnsi" w:hAnsiTheme="minorHAnsi"/>
        </w:rPr>
        <w:t>Le Conseil Communal, siégeant en séance publique</w:t>
      </w:r>
    </w:p>
    <w:p w14:paraId="016C60C7" w14:textId="77777777" w:rsidR="00400430" w:rsidRPr="00054DCF" w:rsidRDefault="00400430" w:rsidP="00054DCF">
      <w:pPr>
        <w:tabs>
          <w:tab w:val="left" w:pos="0"/>
        </w:tabs>
        <w:ind w:right="79" w:firstLine="851"/>
        <w:contextualSpacing/>
        <w:jc w:val="both"/>
        <w:rPr>
          <w:rFonts w:asciiTheme="minorHAnsi" w:hAnsiTheme="minorHAnsi"/>
        </w:rPr>
      </w:pPr>
    </w:p>
    <w:p w14:paraId="35C972CF"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le Code de la Démocratie Locale et de la Décentralisation, notamment l'article L1122-30 ;</w:t>
      </w:r>
    </w:p>
    <w:p w14:paraId="0C4631BD"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le Décret du 9 mars 2023 relatif aux déchets, à la circularité des matières et à la propreté publique, notamment l'article 60, §2, alinéa 1er, 5° ;</w:t>
      </w:r>
    </w:p>
    <w:p w14:paraId="7BEEE9FC"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les cahiers 3 et 6 du Plan Wallon des Déchets-Ressources adopté le 22 mars 2018 ;</w:t>
      </w:r>
    </w:p>
    <w:p w14:paraId="17936FF2"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l’arrêté du Gouvernement wallon du 13 novembre 2003 relatif à l’enregistrement des collecteurs et des transporteurs de déchets autres que dangereux ;</w:t>
      </w:r>
    </w:p>
    <w:p w14:paraId="0E3A5316"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l’article 2 de l’arrêté du Gouvernement wallon du 18 mars 2004 interdisant la mise en centre d’enfouissement technique de certains déchets ;</w:t>
      </w:r>
    </w:p>
    <w:p w14:paraId="6E9220FF"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l’arrêté du Gouvernement wallon du 23 avril 2009 déterminant les modalités de la gestion des déchets textiles ménagers ;</w:t>
      </w:r>
    </w:p>
    <w:p w14:paraId="7708C4B4" w14:textId="36B10C3E" w:rsidR="00400430" w:rsidRPr="00054DCF" w:rsidRDefault="009E4266" w:rsidP="00054DCF">
      <w:pPr>
        <w:pStyle w:val="dQA4pod"/>
        <w:jc w:val="both"/>
        <w:rPr>
          <w:rFonts w:asciiTheme="minorHAnsi" w:hAnsiTheme="minorHAnsi"/>
        </w:rPr>
      </w:pPr>
      <w:r w:rsidRPr="00054DCF">
        <w:rPr>
          <w:rFonts w:asciiTheme="minorHAnsi" w:hAnsiTheme="minorHAnsi"/>
        </w:rPr>
        <w:t xml:space="preserve">Vu la délibération du 29 juin 2021 du Conseil Communal approuvant la convention avec </w:t>
      </w:r>
      <w:proofErr w:type="spellStart"/>
      <w:r w:rsidRPr="00054DCF">
        <w:rPr>
          <w:rFonts w:asciiTheme="minorHAnsi" w:hAnsiTheme="minorHAnsi"/>
        </w:rPr>
        <w:t>l’asbl</w:t>
      </w:r>
      <w:proofErr w:type="spellEnd"/>
      <w:r>
        <w:rPr>
          <w:rFonts w:asciiTheme="minorHAnsi" w:hAnsiTheme="minorHAnsi"/>
        </w:rPr>
        <w:t xml:space="preserve"> </w:t>
      </w:r>
      <w:r w:rsidRPr="00054DCF">
        <w:rPr>
          <w:rFonts w:asciiTheme="minorHAnsi" w:hAnsiTheme="minorHAnsi"/>
        </w:rPr>
        <w:t>Terre pour une durée de deux ans renouvelable</w:t>
      </w:r>
      <w:r>
        <w:rPr>
          <w:rFonts w:asciiTheme="minorHAnsi" w:hAnsiTheme="minorHAnsi"/>
        </w:rPr>
        <w:t xml:space="preserve"> </w:t>
      </w:r>
      <w:r w:rsidRPr="00054DCF">
        <w:rPr>
          <w:rFonts w:asciiTheme="minorHAnsi" w:hAnsiTheme="minorHAnsi"/>
        </w:rPr>
        <w:t xml:space="preserve">une fois </w:t>
      </w:r>
      <w:r w:rsidRPr="00054DCF">
        <w:rPr>
          <w:rStyle w:val="dQA10pod"/>
          <w:rFonts w:asciiTheme="minorHAnsi" w:hAnsiTheme="minorHAnsi"/>
        </w:rPr>
        <w:t>tacitement</w:t>
      </w:r>
      <w:r w:rsidRPr="00054DCF">
        <w:rPr>
          <w:rFonts w:asciiTheme="minorHAnsi" w:hAnsiTheme="minorHAnsi"/>
        </w:rPr>
        <w:t xml:space="preserve"> pour une nouvelle durée de deux ans ;</w:t>
      </w:r>
    </w:p>
    <w:p w14:paraId="266F2727" w14:textId="77777777" w:rsidR="00400430" w:rsidRPr="00054DCF" w:rsidRDefault="009E4266" w:rsidP="00054DCF">
      <w:pPr>
        <w:pStyle w:val="dQA4pod"/>
        <w:jc w:val="both"/>
        <w:rPr>
          <w:rFonts w:asciiTheme="minorHAnsi" w:hAnsiTheme="minorHAnsi"/>
        </w:rPr>
      </w:pPr>
      <w:r w:rsidRPr="00054DCF">
        <w:rPr>
          <w:rFonts w:asciiTheme="minorHAnsi" w:hAnsiTheme="minorHAnsi"/>
        </w:rPr>
        <w:t xml:space="preserve">Vu la délibération du 29 janvier 2026 du Collège Communal de soumettre la convention de </w:t>
      </w:r>
      <w:proofErr w:type="spellStart"/>
      <w:r w:rsidRPr="00054DCF">
        <w:rPr>
          <w:rFonts w:asciiTheme="minorHAnsi" w:hAnsiTheme="minorHAnsi"/>
        </w:rPr>
        <w:t>l'asbl</w:t>
      </w:r>
      <w:proofErr w:type="spellEnd"/>
      <w:r w:rsidRPr="00054DCF">
        <w:rPr>
          <w:rFonts w:asciiTheme="minorHAnsi" w:hAnsiTheme="minorHAnsi"/>
        </w:rPr>
        <w:t xml:space="preserve"> Terre relative à la collecte des déchets textiles ménagers à l'approbation du Conseil Communal ;</w:t>
      </w:r>
    </w:p>
    <w:p w14:paraId="113DBD17"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le courriel daté du 11 septembre 2025 de l’ASBL Terre, assurant la collecte des textiles usagés sur notre Commune, visant à renouveler la convention pour la collecte des déchets textiles ménagers pour une durée de 2 ans ;</w:t>
      </w:r>
    </w:p>
    <w:p w14:paraId="088BDE7F" w14:textId="77777777" w:rsidR="00400430" w:rsidRPr="00054DCF" w:rsidRDefault="009E4266" w:rsidP="00054DCF">
      <w:pPr>
        <w:pStyle w:val="dQA4pod"/>
        <w:jc w:val="both"/>
        <w:rPr>
          <w:rFonts w:asciiTheme="minorHAnsi" w:hAnsiTheme="minorHAnsi"/>
        </w:rPr>
      </w:pPr>
      <w:r w:rsidRPr="00054DCF">
        <w:rPr>
          <w:rFonts w:asciiTheme="minorHAnsi" w:hAnsiTheme="minorHAnsi"/>
        </w:rPr>
        <w:t>Considérant que le texte de cette convention type est prévu en annexe de l'arrêté du Gouvernement wallon du 23 avril 2009 ; </w:t>
      </w:r>
    </w:p>
    <w:p w14:paraId="78E35805" w14:textId="77777777" w:rsidR="00400430" w:rsidRPr="00054DCF" w:rsidRDefault="009E4266" w:rsidP="00054DCF">
      <w:pPr>
        <w:pStyle w:val="dQA4pod"/>
        <w:jc w:val="both"/>
        <w:rPr>
          <w:rFonts w:asciiTheme="minorHAnsi" w:hAnsiTheme="minorHAnsi"/>
        </w:rPr>
      </w:pPr>
      <w:r w:rsidRPr="00054DCF">
        <w:rPr>
          <w:rFonts w:asciiTheme="minorHAnsi" w:hAnsiTheme="minorHAnsi"/>
        </w:rPr>
        <w:t>Considérant l’importance, tant d’un point de vue social qu’environnemental, de collecter les textiles ménagers sur le territoire de la commune dans le but de les réutiliser et de les recycler ;</w:t>
      </w:r>
    </w:p>
    <w:p w14:paraId="44B4A643" w14:textId="77777777" w:rsidR="00400430" w:rsidRPr="00054DCF" w:rsidRDefault="009E4266" w:rsidP="00054DCF">
      <w:pPr>
        <w:pStyle w:val="dQA4pod"/>
        <w:jc w:val="both"/>
        <w:rPr>
          <w:rFonts w:asciiTheme="minorHAnsi" w:hAnsiTheme="minorHAnsi"/>
        </w:rPr>
      </w:pPr>
      <w:r w:rsidRPr="00054DCF">
        <w:rPr>
          <w:rFonts w:asciiTheme="minorHAnsi" w:hAnsiTheme="minorHAnsi"/>
        </w:rPr>
        <w:t>Considérant qu'actuellement les sites de collecte se limitent aux villages de Sars-la-Buissière, Bienne-lez-Happart, Mont-Sainte-Geneviève soit un total de 4 bulles textiles ;</w:t>
      </w:r>
    </w:p>
    <w:p w14:paraId="615B2849" w14:textId="77777777" w:rsidR="00400430" w:rsidRPr="00054DCF" w:rsidRDefault="009E4266" w:rsidP="00054DCF">
      <w:pPr>
        <w:pStyle w:val="dQA4pod"/>
        <w:jc w:val="both"/>
        <w:rPr>
          <w:rFonts w:asciiTheme="minorHAnsi" w:hAnsiTheme="minorHAnsi"/>
        </w:rPr>
      </w:pPr>
      <w:r w:rsidRPr="00054DCF">
        <w:rPr>
          <w:rFonts w:asciiTheme="minorHAnsi" w:hAnsiTheme="minorHAnsi"/>
        </w:rPr>
        <w:lastRenderedPageBreak/>
        <w:t xml:space="preserve">Considérant qu'il conviendra de déterminer un lieu propice pour le centre semi-urbain de Lobbes avec l'accord de </w:t>
      </w:r>
      <w:proofErr w:type="spellStart"/>
      <w:r w:rsidRPr="00054DCF">
        <w:rPr>
          <w:rFonts w:asciiTheme="minorHAnsi" w:hAnsiTheme="minorHAnsi"/>
        </w:rPr>
        <w:t>l'asbl</w:t>
      </w:r>
      <w:proofErr w:type="spellEnd"/>
      <w:r w:rsidRPr="00054DCF">
        <w:rPr>
          <w:rFonts w:asciiTheme="minorHAnsi" w:hAnsiTheme="minorHAnsi"/>
        </w:rPr>
        <w:t xml:space="preserve"> Terre ; </w:t>
      </w:r>
    </w:p>
    <w:p w14:paraId="01257175" w14:textId="6CF03CD5" w:rsidR="00400430" w:rsidRPr="00054DCF" w:rsidRDefault="009E4266" w:rsidP="00054DCF">
      <w:pPr>
        <w:pStyle w:val="dQA4pod"/>
        <w:jc w:val="both"/>
        <w:rPr>
          <w:rFonts w:asciiTheme="minorHAnsi" w:hAnsiTheme="minorHAnsi"/>
        </w:rPr>
      </w:pPr>
      <w:r w:rsidRPr="00054DCF">
        <w:rPr>
          <w:rFonts w:asciiTheme="minorHAnsi" w:hAnsiTheme="minorHAnsi"/>
        </w:rPr>
        <w:t xml:space="preserve">Considérant la présence de bulle textiles sur le </w:t>
      </w:r>
      <w:proofErr w:type="spellStart"/>
      <w:r w:rsidRPr="00054DCF">
        <w:rPr>
          <w:rFonts w:asciiTheme="minorHAnsi" w:hAnsiTheme="minorHAnsi"/>
        </w:rPr>
        <w:t>Recyparc</w:t>
      </w:r>
      <w:proofErr w:type="spellEnd"/>
      <w:r w:rsidRPr="00054DCF">
        <w:rPr>
          <w:rFonts w:asciiTheme="minorHAnsi" w:hAnsiTheme="minorHAnsi"/>
        </w:rPr>
        <w:t xml:space="preserve"> de Thuin à savoir :</w:t>
      </w:r>
      <w:r>
        <w:rPr>
          <w:rFonts w:asciiTheme="minorHAnsi" w:hAnsiTheme="minorHAnsi"/>
        </w:rPr>
        <w:t xml:space="preserve"> </w:t>
      </w:r>
      <w:r w:rsidRPr="00054DCF">
        <w:rPr>
          <w:rFonts w:asciiTheme="minorHAnsi" w:hAnsiTheme="minorHAnsi"/>
        </w:rPr>
        <w:t>5</w:t>
      </w:r>
      <w:r>
        <w:rPr>
          <w:rFonts w:asciiTheme="minorHAnsi" w:hAnsiTheme="minorHAnsi"/>
        </w:rPr>
        <w:t> </w:t>
      </w:r>
      <w:r w:rsidRPr="00054DCF">
        <w:rPr>
          <w:rFonts w:asciiTheme="minorHAnsi" w:hAnsiTheme="minorHAnsi"/>
        </w:rPr>
        <w:t>bulles à textiles avec une fréquence d’évacuation actuelle de 3 passages par semaine ;</w:t>
      </w:r>
    </w:p>
    <w:p w14:paraId="147E4F6D" w14:textId="77777777" w:rsidR="00400430" w:rsidRPr="00054DCF" w:rsidRDefault="009E4266" w:rsidP="00054DCF">
      <w:pPr>
        <w:pStyle w:val="dQA4pod"/>
        <w:jc w:val="both"/>
        <w:rPr>
          <w:rFonts w:asciiTheme="minorHAnsi" w:hAnsiTheme="minorHAnsi"/>
        </w:rPr>
      </w:pPr>
      <w:r w:rsidRPr="00054DCF">
        <w:rPr>
          <w:rFonts w:asciiTheme="minorHAnsi" w:hAnsiTheme="minorHAnsi"/>
        </w:rPr>
        <w:t xml:space="preserve">Considérant que la convention textile avec </w:t>
      </w:r>
      <w:proofErr w:type="spellStart"/>
      <w:r w:rsidRPr="00054DCF">
        <w:rPr>
          <w:rFonts w:asciiTheme="minorHAnsi" w:hAnsiTheme="minorHAnsi"/>
        </w:rPr>
        <w:t>l’asbl</w:t>
      </w:r>
      <w:proofErr w:type="spellEnd"/>
      <w:r w:rsidRPr="00054DCF">
        <w:rPr>
          <w:rFonts w:asciiTheme="minorHAnsi" w:hAnsiTheme="minorHAnsi"/>
        </w:rPr>
        <w:t xml:space="preserve"> Terre est arrivée à échéance en date du 29/06/2025 ;</w:t>
      </w:r>
    </w:p>
    <w:p w14:paraId="4CB9CBBC" w14:textId="77777777" w:rsidR="00400430" w:rsidRPr="00054DCF" w:rsidRDefault="009E4266" w:rsidP="00054DCF">
      <w:pPr>
        <w:pStyle w:val="dQA4pod"/>
        <w:jc w:val="both"/>
        <w:rPr>
          <w:rFonts w:asciiTheme="minorHAnsi" w:hAnsiTheme="minorHAnsi"/>
        </w:rPr>
      </w:pPr>
      <w:r w:rsidRPr="00054DCF">
        <w:rPr>
          <w:rFonts w:asciiTheme="minorHAnsi" w:hAnsiTheme="minorHAnsi"/>
        </w:rPr>
        <w:t>Considérant la réunion tenue en date du mardi 27 janvier 2026 avec le représentant de </w:t>
      </w:r>
      <w:proofErr w:type="spellStart"/>
      <w:r w:rsidRPr="00054DCF">
        <w:rPr>
          <w:rFonts w:asciiTheme="minorHAnsi" w:hAnsiTheme="minorHAnsi"/>
        </w:rPr>
        <w:t>l'asbl</w:t>
      </w:r>
      <w:proofErr w:type="spellEnd"/>
      <w:r w:rsidRPr="00054DCF">
        <w:rPr>
          <w:rFonts w:asciiTheme="minorHAnsi" w:hAnsiTheme="minorHAnsi"/>
        </w:rPr>
        <w:t xml:space="preserve"> Terre, Monsieur Michaël Jaegers, lors de laquelle il est fait état de la montée en puissance de la "fast fashion" avec des textiles de médiocre qualité et des vêtements peu utilisés, de l'obligation de mettre en place une collecte sélective des textiles en Belgique depuis le 1</w:t>
      </w:r>
      <w:r w:rsidRPr="00054DCF">
        <w:rPr>
          <w:rStyle w:val="dQA5pod"/>
          <w:rFonts w:asciiTheme="minorHAnsi" w:hAnsiTheme="minorHAnsi"/>
        </w:rPr>
        <w:t>er</w:t>
      </w:r>
      <w:r w:rsidRPr="00054DCF">
        <w:rPr>
          <w:rFonts w:asciiTheme="minorHAnsi" w:hAnsiTheme="minorHAnsi"/>
        </w:rPr>
        <w:t xml:space="preserve"> janvier 2025 et de la fin de la circularité dans le recyclage de cette filière ;</w:t>
      </w:r>
    </w:p>
    <w:p w14:paraId="0EC9C70D" w14:textId="77777777" w:rsidR="00400430" w:rsidRPr="00054DCF" w:rsidRDefault="009E4266" w:rsidP="00054DCF">
      <w:pPr>
        <w:pStyle w:val="dQA4pod"/>
        <w:jc w:val="both"/>
        <w:rPr>
          <w:rFonts w:asciiTheme="minorHAnsi" w:hAnsiTheme="minorHAnsi"/>
        </w:rPr>
      </w:pPr>
      <w:r w:rsidRPr="00054DCF">
        <w:rPr>
          <w:rFonts w:asciiTheme="minorHAnsi" w:hAnsiTheme="minorHAnsi"/>
        </w:rPr>
        <w:t>Considérant le projet de convention ci-annexé qu’il convient de renouveler ;</w:t>
      </w:r>
    </w:p>
    <w:p w14:paraId="6DE5EE20" w14:textId="77777777" w:rsidR="00400430" w:rsidRPr="00054DCF" w:rsidRDefault="009E4266" w:rsidP="00054DCF">
      <w:pPr>
        <w:pStyle w:val="dQA4pod"/>
        <w:jc w:val="both"/>
        <w:rPr>
          <w:rFonts w:asciiTheme="minorHAnsi" w:hAnsiTheme="minorHAnsi"/>
        </w:rPr>
      </w:pPr>
      <w:r w:rsidRPr="00054DCF">
        <w:rPr>
          <w:rFonts w:asciiTheme="minorHAnsi" w:hAnsiTheme="minorHAnsi"/>
        </w:rPr>
        <w:t>Considérant que l'article 3 de ladite convention stipule :</w:t>
      </w:r>
    </w:p>
    <w:p w14:paraId="28ED2881" w14:textId="77777777" w:rsidR="00400430" w:rsidRPr="00054DCF" w:rsidRDefault="009E4266" w:rsidP="00054DCF">
      <w:pPr>
        <w:pStyle w:val="dQA4pod"/>
        <w:jc w:val="both"/>
        <w:rPr>
          <w:rFonts w:asciiTheme="minorHAnsi" w:hAnsiTheme="minorHAnsi"/>
        </w:rPr>
      </w:pPr>
      <w:r w:rsidRPr="00054DCF">
        <w:rPr>
          <w:rFonts w:asciiTheme="minorHAnsi" w:hAnsiTheme="minorHAnsi"/>
        </w:rPr>
        <w:t>- en son §2 point a. "l'emplacement des bulles à textiles est déterminé de commun accord avec la commune".</w:t>
      </w:r>
    </w:p>
    <w:p w14:paraId="49EDD127" w14:textId="5D2F2E6D" w:rsidR="00400430" w:rsidRPr="00054DCF" w:rsidRDefault="009E4266" w:rsidP="00054DCF">
      <w:pPr>
        <w:pStyle w:val="dQA4pod"/>
        <w:jc w:val="both"/>
        <w:rPr>
          <w:rFonts w:asciiTheme="minorHAnsi" w:hAnsiTheme="minorHAnsi"/>
        </w:rPr>
      </w:pPr>
      <w:r w:rsidRPr="00054DCF">
        <w:rPr>
          <w:rFonts w:asciiTheme="minorHAnsi" w:hAnsiTheme="minorHAnsi"/>
        </w:rPr>
        <w:t>- en son § 4. "Toute nouvelle implantation de conteneurs à textile par l'opérateur de collecte devra faire l'objet d'une autorisation communale."</w:t>
      </w:r>
      <w:r w:rsidRPr="00054DCF">
        <w:rPr>
          <w:rFonts w:asciiTheme="minorHAnsi" w:hAnsiTheme="minorHAnsi"/>
        </w:rPr>
        <w:t> </w:t>
      </w:r>
    </w:p>
    <w:p w14:paraId="437DAA19" w14:textId="77777777" w:rsidR="00400430" w:rsidRPr="00054DCF" w:rsidRDefault="00400430" w:rsidP="00054DCF">
      <w:pPr>
        <w:ind w:firstLine="850"/>
        <w:jc w:val="both"/>
        <w:rPr>
          <w:rFonts w:asciiTheme="minorHAnsi" w:hAnsiTheme="minorHAnsi"/>
        </w:rPr>
      </w:pPr>
    </w:p>
    <w:p w14:paraId="46F34E42" w14:textId="77777777" w:rsidR="00400430" w:rsidRPr="00054DCF" w:rsidRDefault="009E4266" w:rsidP="00054DCF">
      <w:pPr>
        <w:pStyle w:val="dQA4pod"/>
        <w:jc w:val="both"/>
        <w:rPr>
          <w:rFonts w:asciiTheme="minorHAnsi" w:hAnsiTheme="minorHAnsi"/>
        </w:rPr>
      </w:pPr>
      <w:r w:rsidRPr="00054DCF">
        <w:rPr>
          <w:rStyle w:val="dQA3pod"/>
          <w:rFonts w:asciiTheme="minorHAnsi" w:hAnsiTheme="minorHAnsi"/>
        </w:rPr>
        <w:t>DÉCIDE :</w:t>
      </w:r>
    </w:p>
    <w:p w14:paraId="7F0E1742" w14:textId="77777777" w:rsidR="00400430" w:rsidRPr="00054DCF" w:rsidRDefault="009E4266" w:rsidP="00054DCF">
      <w:pPr>
        <w:pStyle w:val="dQA4pod"/>
        <w:jc w:val="both"/>
        <w:rPr>
          <w:rFonts w:asciiTheme="minorHAnsi" w:hAnsiTheme="minorHAnsi"/>
        </w:rPr>
      </w:pPr>
      <w:r w:rsidRPr="00054DCF">
        <w:rPr>
          <w:rFonts w:asciiTheme="minorHAnsi" w:hAnsiTheme="minorHAnsi"/>
        </w:rPr>
        <w:t> </w:t>
      </w:r>
    </w:p>
    <w:p w14:paraId="5A9F44A6" w14:textId="77777777" w:rsidR="00400430" w:rsidRPr="00054DCF" w:rsidRDefault="009E4266" w:rsidP="00054DCF">
      <w:pPr>
        <w:pStyle w:val="dQA4pod"/>
        <w:jc w:val="both"/>
        <w:rPr>
          <w:rFonts w:asciiTheme="minorHAnsi" w:hAnsiTheme="minorHAnsi"/>
        </w:rPr>
      </w:pPr>
      <w:r w:rsidRPr="00054DCF">
        <w:rPr>
          <w:rStyle w:val="dQA9pod"/>
          <w:rFonts w:asciiTheme="minorHAnsi" w:hAnsiTheme="minorHAnsi"/>
        </w:rPr>
        <w:t>Article unique</w:t>
      </w:r>
      <w:r w:rsidRPr="00054DCF">
        <w:rPr>
          <w:rStyle w:val="dQA3pod"/>
          <w:rFonts w:asciiTheme="minorHAnsi" w:hAnsiTheme="minorHAnsi"/>
        </w:rPr>
        <w:t>. </w:t>
      </w:r>
      <w:r w:rsidRPr="00054DCF">
        <w:rPr>
          <w:rFonts w:asciiTheme="minorHAnsi" w:hAnsiTheme="minorHAnsi"/>
        </w:rPr>
        <w:t xml:space="preserve">D'approuver la convention, ci-annexée, entre l’Administration communale de Lobbes et </w:t>
      </w:r>
      <w:proofErr w:type="spellStart"/>
      <w:r w:rsidRPr="00054DCF">
        <w:rPr>
          <w:rFonts w:asciiTheme="minorHAnsi" w:hAnsiTheme="minorHAnsi"/>
        </w:rPr>
        <w:t>l’asbl</w:t>
      </w:r>
      <w:proofErr w:type="spellEnd"/>
      <w:r w:rsidRPr="00054DCF">
        <w:rPr>
          <w:rFonts w:asciiTheme="minorHAnsi" w:hAnsiTheme="minorHAnsi"/>
        </w:rPr>
        <w:t xml:space="preserve"> Terre, relative à la collecte des déchets textiles ménagers sur le territoire de l’entité.</w:t>
      </w:r>
    </w:p>
    <w:p w14:paraId="3052464D" w14:textId="1F8C937E" w:rsidR="00400430" w:rsidRPr="00054DCF" w:rsidRDefault="009E4266" w:rsidP="005C3B86">
      <w:pPr>
        <w:tabs>
          <w:tab w:val="left" w:pos="993"/>
        </w:tabs>
        <w:spacing w:after="159" w:line="259" w:lineRule="auto"/>
        <w:jc w:val="center"/>
        <w:rPr>
          <w:rFonts w:asciiTheme="minorHAnsi" w:hAnsiTheme="minorHAnsi"/>
        </w:rPr>
      </w:pPr>
      <w:r w:rsidRPr="00054DCF">
        <w:rPr>
          <w:rFonts w:asciiTheme="minorHAnsi" w:hAnsiTheme="minorHAnsi"/>
          <w:color w:val="000000"/>
          <w:sz w:val="22"/>
        </w:rPr>
        <w:t>--------------------------------</w:t>
      </w:r>
    </w:p>
    <w:p w14:paraId="5F5FCF30" w14:textId="77777777" w:rsidR="00400430" w:rsidRPr="00054DCF" w:rsidRDefault="009E4266" w:rsidP="005C3B86">
      <w:pPr>
        <w:pStyle w:val="OBJET"/>
      </w:pPr>
      <w:r w:rsidRPr="00054DCF">
        <w:t>Objet</w:t>
      </w:r>
      <w:r w:rsidRPr="00054DCF">
        <w:t xml:space="preserve"> : Fonctionnement institutionnel — Séance du Conseil communal — Procès-verbal de la séance du 20 janvier 2026 — Approbation </w:t>
      </w:r>
    </w:p>
    <w:p w14:paraId="799C4EC2" w14:textId="77777777" w:rsidR="00400430" w:rsidRPr="00054DCF" w:rsidRDefault="00400430" w:rsidP="00054DCF">
      <w:pPr>
        <w:jc w:val="both"/>
        <w:rPr>
          <w:rFonts w:asciiTheme="minorHAnsi" w:hAnsiTheme="minorHAnsi"/>
        </w:rPr>
      </w:pPr>
    </w:p>
    <w:p w14:paraId="7C865F02" w14:textId="77777777" w:rsidR="00400430" w:rsidRPr="00054DCF" w:rsidRDefault="009E4266" w:rsidP="00054DCF">
      <w:pPr>
        <w:tabs>
          <w:tab w:val="left" w:pos="0"/>
        </w:tabs>
        <w:ind w:right="79" w:firstLine="851"/>
        <w:contextualSpacing/>
        <w:jc w:val="both"/>
        <w:rPr>
          <w:rFonts w:asciiTheme="minorHAnsi" w:hAnsiTheme="minorHAnsi"/>
        </w:rPr>
      </w:pPr>
      <w:r w:rsidRPr="00054DCF">
        <w:rPr>
          <w:rFonts w:asciiTheme="minorHAnsi" w:hAnsiTheme="minorHAnsi"/>
        </w:rPr>
        <w:t>Le Conseil</w:t>
      </w:r>
      <w:r w:rsidRPr="00054DCF">
        <w:rPr>
          <w:rFonts w:asciiTheme="minorHAnsi" w:hAnsiTheme="minorHAnsi"/>
        </w:rPr>
        <w:t xml:space="preserve"> Communal, siégeant en séance publique</w:t>
      </w:r>
    </w:p>
    <w:p w14:paraId="49F7DDB7" w14:textId="77777777" w:rsidR="00400430" w:rsidRPr="00054DCF" w:rsidRDefault="00400430" w:rsidP="00054DCF">
      <w:pPr>
        <w:tabs>
          <w:tab w:val="left" w:pos="0"/>
        </w:tabs>
        <w:ind w:right="79" w:firstLine="851"/>
        <w:contextualSpacing/>
        <w:jc w:val="both"/>
        <w:rPr>
          <w:rFonts w:asciiTheme="minorHAnsi" w:hAnsiTheme="minorHAnsi"/>
        </w:rPr>
      </w:pPr>
    </w:p>
    <w:p w14:paraId="45019769" w14:textId="77777777" w:rsidR="00400430" w:rsidRPr="00054DCF" w:rsidRDefault="009E4266" w:rsidP="00054DCF">
      <w:pPr>
        <w:pStyle w:val="dQA2pod"/>
        <w:jc w:val="both"/>
        <w:rPr>
          <w:rFonts w:asciiTheme="minorHAnsi" w:hAnsiTheme="minorHAnsi"/>
        </w:rPr>
      </w:pPr>
      <w:r w:rsidRPr="00054DCF">
        <w:rPr>
          <w:rFonts w:asciiTheme="minorHAnsi" w:hAnsiTheme="minorHAnsi"/>
        </w:rPr>
        <w:t>Vu le Code de la Démocratie locale et de la Décentralisation, particulièrement, les articles L1132-1 et L1132-2 ;</w:t>
      </w:r>
    </w:p>
    <w:p w14:paraId="691A807E" w14:textId="77777777" w:rsidR="00400430" w:rsidRPr="00054DCF" w:rsidRDefault="009E4266" w:rsidP="00054DCF">
      <w:pPr>
        <w:pStyle w:val="dQA2pod"/>
        <w:jc w:val="both"/>
        <w:rPr>
          <w:rFonts w:asciiTheme="minorHAnsi" w:hAnsiTheme="minorHAnsi"/>
        </w:rPr>
      </w:pPr>
      <w:r w:rsidRPr="00054DCF">
        <w:rPr>
          <w:rFonts w:asciiTheme="minorHAnsi" w:hAnsiTheme="minorHAnsi"/>
        </w:rPr>
        <w:t>Vu le Règlement d'ordre intérieur du Conseil communal adopté le 20 février 2020, </w:t>
      </w:r>
      <w:r w:rsidRPr="00054DCF">
        <w:rPr>
          <w:rStyle w:val="dQA11pod"/>
          <w:rFonts w:asciiTheme="minorHAnsi" w:hAnsiTheme="minorHAnsi"/>
        </w:rPr>
        <w:t>Section 16 L'approbation du procès-verbal des réunions du Conseil communal</w:t>
      </w:r>
      <w:r w:rsidRPr="00054DCF">
        <w:rPr>
          <w:rFonts w:asciiTheme="minorHAnsi" w:hAnsiTheme="minorHAnsi"/>
        </w:rPr>
        <w:t>, les articles 48 et 49 ;</w:t>
      </w:r>
    </w:p>
    <w:p w14:paraId="38C04A73" w14:textId="77777777" w:rsidR="00400430" w:rsidRPr="00054DCF" w:rsidRDefault="009E4266" w:rsidP="00054DCF">
      <w:pPr>
        <w:pStyle w:val="dQA2pod"/>
        <w:jc w:val="both"/>
        <w:rPr>
          <w:rFonts w:asciiTheme="minorHAnsi" w:hAnsiTheme="minorHAnsi"/>
        </w:rPr>
      </w:pPr>
      <w:r w:rsidRPr="00054DCF">
        <w:rPr>
          <w:rFonts w:asciiTheme="minorHAnsi" w:hAnsiTheme="minorHAnsi"/>
        </w:rPr>
        <w:t>Considérant le projet de procès-verbal de la séance du Conseil communal qui s'est tenu le 20 janvier 2026, rédigé par la Directrice générale faisant fonction, Madame Véronique Hennuy, tel qu'annexé à la présente délibération pour en faire partie intégrante ;</w:t>
      </w:r>
    </w:p>
    <w:p w14:paraId="43F4EE1A" w14:textId="77777777" w:rsidR="00400430" w:rsidRPr="00054DCF" w:rsidRDefault="00400430" w:rsidP="00054DCF">
      <w:pPr>
        <w:ind w:firstLine="850"/>
        <w:jc w:val="both"/>
        <w:rPr>
          <w:rFonts w:asciiTheme="minorHAnsi" w:hAnsiTheme="minorHAnsi"/>
        </w:rPr>
      </w:pPr>
    </w:p>
    <w:p w14:paraId="265F2A7F" w14:textId="77777777" w:rsidR="00400430" w:rsidRPr="00054DCF" w:rsidRDefault="009E4266" w:rsidP="00054DCF">
      <w:pPr>
        <w:pStyle w:val="dQA4pod"/>
        <w:jc w:val="both"/>
        <w:rPr>
          <w:rFonts w:asciiTheme="minorHAnsi" w:hAnsiTheme="minorHAnsi"/>
        </w:rPr>
      </w:pPr>
      <w:r w:rsidRPr="00054DCF">
        <w:rPr>
          <w:rStyle w:val="dQA3pod"/>
          <w:rFonts w:asciiTheme="minorHAnsi" w:hAnsiTheme="minorHAnsi"/>
        </w:rPr>
        <w:t>DECIDE, </w:t>
      </w:r>
    </w:p>
    <w:p w14:paraId="2BEE15D1" w14:textId="77777777" w:rsidR="00400430" w:rsidRPr="00054DCF" w:rsidRDefault="009E4266" w:rsidP="00054DCF">
      <w:pPr>
        <w:jc w:val="both"/>
        <w:rPr>
          <w:rFonts w:asciiTheme="minorHAnsi" w:hAnsiTheme="minorHAnsi"/>
        </w:rPr>
      </w:pPr>
      <w:r w:rsidRPr="00054DCF">
        <w:rPr>
          <w:rFonts w:asciiTheme="minorHAnsi" w:hAnsiTheme="minorHAnsi"/>
        </w:rPr>
        <w:t> </w:t>
      </w:r>
    </w:p>
    <w:p w14:paraId="67C7B7EF" w14:textId="77777777" w:rsidR="00400430" w:rsidRPr="00054DCF" w:rsidRDefault="009E4266" w:rsidP="00054DCF">
      <w:pPr>
        <w:pStyle w:val="dQA4pod"/>
        <w:jc w:val="both"/>
        <w:rPr>
          <w:rFonts w:asciiTheme="minorHAnsi" w:hAnsiTheme="minorHAnsi"/>
        </w:rPr>
      </w:pPr>
      <w:r w:rsidRPr="00054DCF">
        <w:rPr>
          <w:rStyle w:val="dQA1pod"/>
          <w:rFonts w:asciiTheme="minorHAnsi" w:hAnsiTheme="minorHAnsi"/>
        </w:rPr>
        <w:t>Article unique</w:t>
      </w:r>
      <w:r w:rsidRPr="00054DCF">
        <w:rPr>
          <w:rStyle w:val="dQA3pod"/>
          <w:rFonts w:asciiTheme="minorHAnsi" w:hAnsiTheme="minorHAnsi"/>
        </w:rPr>
        <w:t>. </w:t>
      </w:r>
      <w:r w:rsidRPr="00054DCF">
        <w:rPr>
          <w:rFonts w:asciiTheme="minorHAnsi" w:hAnsiTheme="minorHAnsi"/>
        </w:rPr>
        <w:t>Le procès-verbal de la séance du Conseil communal du 20 janvier 2026 est approuvé.</w:t>
      </w:r>
    </w:p>
    <w:p w14:paraId="55BA4322" w14:textId="6564A958" w:rsidR="00400430" w:rsidRPr="00054DCF" w:rsidRDefault="009E4266" w:rsidP="005C3B86">
      <w:pPr>
        <w:tabs>
          <w:tab w:val="left" w:pos="993"/>
        </w:tabs>
        <w:spacing w:after="159" w:line="259" w:lineRule="auto"/>
        <w:jc w:val="center"/>
        <w:rPr>
          <w:rFonts w:asciiTheme="minorHAnsi" w:hAnsiTheme="minorHAnsi"/>
        </w:rPr>
      </w:pPr>
      <w:r w:rsidRPr="00054DCF">
        <w:rPr>
          <w:rFonts w:asciiTheme="minorHAnsi" w:hAnsiTheme="minorHAnsi"/>
          <w:color w:val="000000"/>
          <w:sz w:val="22"/>
        </w:rPr>
        <w:t>--------------------------------</w:t>
      </w:r>
    </w:p>
    <w:p w14:paraId="65AE5600" w14:textId="77777777" w:rsidR="00400430" w:rsidRPr="00054DCF" w:rsidRDefault="009E4266" w:rsidP="005C3B86">
      <w:pPr>
        <w:pStyle w:val="OBJET"/>
      </w:pPr>
      <w:r w:rsidRPr="00054DCF">
        <w:t>Objet</w:t>
      </w:r>
      <w:r w:rsidRPr="00054DCF">
        <w:t> : Fonctionnement institutionnel — Questions orales et écrites d'actualité au Collège communal</w:t>
      </w:r>
    </w:p>
    <w:p w14:paraId="6C26385B" w14:textId="77777777" w:rsidR="00400430" w:rsidRPr="00054DCF" w:rsidRDefault="00400430" w:rsidP="00054DCF">
      <w:pPr>
        <w:jc w:val="both"/>
        <w:rPr>
          <w:rFonts w:asciiTheme="minorHAnsi" w:hAnsiTheme="minorHAnsi"/>
        </w:rPr>
      </w:pPr>
    </w:p>
    <w:p w14:paraId="114CECA7" w14:textId="77777777" w:rsidR="00400430" w:rsidRPr="00054DCF" w:rsidRDefault="009E4266" w:rsidP="00054DCF">
      <w:pPr>
        <w:tabs>
          <w:tab w:val="left" w:pos="0"/>
        </w:tabs>
        <w:ind w:right="79" w:firstLine="851"/>
        <w:contextualSpacing/>
        <w:jc w:val="both"/>
        <w:rPr>
          <w:rFonts w:asciiTheme="minorHAnsi" w:hAnsiTheme="minorHAnsi"/>
        </w:rPr>
      </w:pPr>
      <w:r w:rsidRPr="00054DCF">
        <w:rPr>
          <w:rFonts w:asciiTheme="minorHAnsi" w:hAnsiTheme="minorHAnsi"/>
        </w:rPr>
        <w:t>Le Conseil Communal, siégeant en séance publique</w:t>
      </w:r>
    </w:p>
    <w:p w14:paraId="4F1F843B" w14:textId="77777777" w:rsidR="00400430" w:rsidRPr="00054DCF" w:rsidRDefault="00400430" w:rsidP="00054DCF">
      <w:pPr>
        <w:tabs>
          <w:tab w:val="left" w:pos="0"/>
        </w:tabs>
        <w:ind w:right="79" w:firstLine="851"/>
        <w:contextualSpacing/>
        <w:jc w:val="both"/>
        <w:rPr>
          <w:rFonts w:asciiTheme="minorHAnsi" w:hAnsiTheme="minorHAnsi"/>
        </w:rPr>
      </w:pPr>
    </w:p>
    <w:p w14:paraId="0720A2CE"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le Code de la Démocratie Locale et de la Décentralisation, particulièrement, l'article L1122-10 §3 qui stipule :</w:t>
      </w:r>
    </w:p>
    <w:p w14:paraId="7207D25F" w14:textId="77777777" w:rsidR="00E715F0" w:rsidRDefault="009E4266" w:rsidP="00054DCF">
      <w:pPr>
        <w:pStyle w:val="dQA4pod"/>
        <w:jc w:val="both"/>
        <w:rPr>
          <w:rStyle w:val="dQA6pod"/>
          <w:rFonts w:asciiTheme="minorHAnsi" w:hAnsiTheme="minorHAnsi"/>
        </w:rPr>
      </w:pPr>
      <w:r w:rsidRPr="00054DCF">
        <w:rPr>
          <w:rStyle w:val="dQA6pod"/>
          <w:rFonts w:asciiTheme="minorHAnsi" w:hAnsiTheme="minorHAnsi"/>
        </w:rPr>
        <w:t>"§3. Les conseillers ont le droit de poser des questions orales d’actualité et des questions écrites au collège communal sur les matières qui relèvent de la compétence:</w:t>
      </w:r>
    </w:p>
    <w:p w14:paraId="30896581" w14:textId="5B8E02A1" w:rsidR="00E715F0" w:rsidRDefault="009E4266" w:rsidP="00054DCF">
      <w:pPr>
        <w:pStyle w:val="dQA4pod"/>
        <w:jc w:val="both"/>
        <w:rPr>
          <w:rStyle w:val="dQA6pod"/>
          <w:rFonts w:asciiTheme="minorHAnsi" w:hAnsiTheme="minorHAnsi"/>
        </w:rPr>
      </w:pPr>
      <w:r w:rsidRPr="00054DCF">
        <w:rPr>
          <w:rStyle w:val="dQA6pod"/>
          <w:rFonts w:asciiTheme="minorHAnsi" w:hAnsiTheme="minorHAnsi"/>
        </w:rPr>
        <w:t>         1° de décision du collège ou du conseil communal;</w:t>
      </w:r>
    </w:p>
    <w:p w14:paraId="0A12645F" w14:textId="7FEC8A7A" w:rsidR="00400430" w:rsidRPr="00054DCF" w:rsidRDefault="009E4266" w:rsidP="00054DCF">
      <w:pPr>
        <w:pStyle w:val="dQA4pod"/>
        <w:jc w:val="both"/>
        <w:rPr>
          <w:rFonts w:asciiTheme="minorHAnsi" w:hAnsiTheme="minorHAnsi"/>
        </w:rPr>
      </w:pPr>
      <w:r w:rsidRPr="00054DCF">
        <w:rPr>
          <w:rStyle w:val="dQA6pod"/>
          <w:rFonts w:asciiTheme="minorHAnsi" w:hAnsiTheme="minorHAnsi"/>
        </w:rPr>
        <w:t>         2° d’avis du Collège ou du Conseil communal dans la mesure où cette compétence a un objet qui concerne le territoire communal.</w:t>
      </w:r>
    </w:p>
    <w:p w14:paraId="7EA15870" w14:textId="77777777" w:rsidR="00400430" w:rsidRPr="00054DCF" w:rsidRDefault="009E4266" w:rsidP="00054DCF">
      <w:pPr>
        <w:pStyle w:val="dQA4pod"/>
        <w:jc w:val="both"/>
        <w:rPr>
          <w:rFonts w:asciiTheme="minorHAnsi" w:hAnsiTheme="minorHAnsi"/>
        </w:rPr>
      </w:pPr>
      <w:r w:rsidRPr="00054DCF">
        <w:rPr>
          <w:rStyle w:val="dQA6pod"/>
          <w:rFonts w:asciiTheme="minorHAnsi" w:hAnsiTheme="minorHAnsi"/>
        </w:rPr>
        <w:t>Le règlement d’ordre intérieur fixe les modalités d’application du présent article </w:t>
      </w:r>
      <w:r w:rsidRPr="00054DCF">
        <w:rPr>
          <w:rFonts w:asciiTheme="minorHAnsi" w:hAnsiTheme="minorHAnsi"/>
        </w:rPr>
        <w:t>– Décret du 26 avril 2012, art. 6</w:t>
      </w:r>
      <w:r w:rsidRPr="00054DCF">
        <w:rPr>
          <w:rStyle w:val="dQA6pod"/>
          <w:rFonts w:asciiTheme="minorHAnsi" w:hAnsiTheme="minorHAnsi"/>
        </w:rPr>
        <w:t>)</w:t>
      </w:r>
      <w:r w:rsidRPr="00054DCF">
        <w:rPr>
          <w:rFonts w:asciiTheme="minorHAnsi" w:hAnsiTheme="minorHAnsi"/>
        </w:rPr>
        <w:t>." ; </w:t>
      </w:r>
    </w:p>
    <w:p w14:paraId="0ECACF48"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le Code la Démocratie locale et de la Décentralisation, particulièrement, l'article L1122-13, par. 1er, al. ,1 ;  </w:t>
      </w:r>
    </w:p>
    <w:p w14:paraId="157EA3BF"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le Code la Démocratie locale et de la Décentralisation, particulièrement, les articles L1122-20 à L1122-22 : </w:t>
      </w:r>
    </w:p>
    <w:p w14:paraId="365C9EC5"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le règlement d'ordre intérieur du Conseil communal adapté le 9 novembre 2021, particulièrement, l'article 19bis, relatif à la mise à disposition des conseillers communaux d'une adresse courriel ; </w:t>
      </w:r>
    </w:p>
    <w:p w14:paraId="1A43B0E1" w14:textId="77777777" w:rsidR="00400430" w:rsidRPr="00054DCF" w:rsidRDefault="009E4266" w:rsidP="00054DCF">
      <w:pPr>
        <w:pStyle w:val="dQA4pod"/>
        <w:jc w:val="both"/>
        <w:rPr>
          <w:rFonts w:asciiTheme="minorHAnsi" w:hAnsiTheme="minorHAnsi"/>
        </w:rPr>
      </w:pPr>
      <w:r w:rsidRPr="00054DCF">
        <w:rPr>
          <w:rFonts w:asciiTheme="minorHAnsi" w:hAnsiTheme="minorHAnsi"/>
        </w:rPr>
        <w:t>Vu le règlement d'ordre intérieur du Conseil communal adapté le 9 novembre 2021, particulièrement, le</w:t>
      </w:r>
      <w:r w:rsidRPr="00054DCF">
        <w:rPr>
          <w:rStyle w:val="dQA6pod"/>
          <w:rFonts w:asciiTheme="minorHAnsi" w:hAnsiTheme="minorHAnsi"/>
        </w:rPr>
        <w:t> Chapitre 3 Les droits des conseillers communaux, Section I Le droit, pour les membres du Conseil communal, de poser des questions écrites et orales d'actualité au Collège communal</w:t>
      </w:r>
      <w:r w:rsidRPr="00054DCF">
        <w:rPr>
          <w:rFonts w:asciiTheme="minorHAnsi" w:hAnsiTheme="minorHAnsi"/>
        </w:rPr>
        <w:t>, les articles 69, 70, 71 qui stipulent :</w:t>
      </w:r>
    </w:p>
    <w:p w14:paraId="4F44F92F" w14:textId="77777777" w:rsidR="00E715F0" w:rsidRDefault="009E4266" w:rsidP="00054DCF">
      <w:pPr>
        <w:pStyle w:val="dQA4pod"/>
        <w:jc w:val="both"/>
        <w:rPr>
          <w:rFonts w:asciiTheme="minorHAnsi" w:hAnsiTheme="minorHAnsi"/>
        </w:rPr>
      </w:pPr>
      <w:r w:rsidRPr="00054DCF">
        <w:rPr>
          <w:rFonts w:asciiTheme="minorHAnsi" w:hAnsiTheme="minorHAnsi"/>
        </w:rPr>
        <w:t>"Article 69 - Par. 1</w:t>
      </w:r>
      <w:r w:rsidRPr="00054DCF">
        <w:rPr>
          <w:rStyle w:val="dQA5pod"/>
          <w:rFonts w:asciiTheme="minorHAnsi" w:hAnsiTheme="minorHAnsi"/>
        </w:rPr>
        <w:t>er</w:t>
      </w:r>
      <w:r w:rsidRPr="00054DCF">
        <w:rPr>
          <w:rFonts w:asciiTheme="minorHAnsi" w:hAnsiTheme="minorHAnsi"/>
        </w:rPr>
        <w:t> -Les membres du Conseil communal ont le droit de poser des questions écrites et orales d'actualité au Collège communal sur les matières qui relèvent de la compétence</w:t>
      </w:r>
    </w:p>
    <w:p w14:paraId="31E55BE4" w14:textId="75A17CFD" w:rsidR="00400430" w:rsidRPr="00054DCF" w:rsidRDefault="009E4266" w:rsidP="00054DCF">
      <w:pPr>
        <w:pStyle w:val="dQA4pod"/>
        <w:jc w:val="both"/>
        <w:rPr>
          <w:rFonts w:asciiTheme="minorHAnsi" w:hAnsiTheme="minorHAnsi"/>
        </w:rPr>
      </w:pPr>
      <w:r w:rsidRPr="00054DCF">
        <w:rPr>
          <w:rFonts w:asciiTheme="minorHAnsi" w:hAnsiTheme="minorHAnsi"/>
        </w:rPr>
        <w:t>1 ° de décision du Collège ou du Conseil communal ; </w:t>
      </w:r>
    </w:p>
    <w:p w14:paraId="4702FD7D" w14:textId="77777777" w:rsidR="00400430" w:rsidRPr="00054DCF" w:rsidRDefault="009E4266" w:rsidP="00054DCF">
      <w:pPr>
        <w:pStyle w:val="dQA4pod"/>
        <w:jc w:val="both"/>
        <w:rPr>
          <w:rFonts w:asciiTheme="minorHAnsi" w:hAnsiTheme="minorHAnsi"/>
        </w:rPr>
      </w:pPr>
      <w:r w:rsidRPr="00054DCF">
        <w:rPr>
          <w:rFonts w:asciiTheme="minorHAnsi" w:hAnsiTheme="minorHAnsi"/>
        </w:rPr>
        <w:t>2 ° d'avis du Collège ou du Conseil communal dans la mesure où cette compétence a un objet qui concerne le territoire communal. </w:t>
      </w:r>
    </w:p>
    <w:p w14:paraId="58C37F12" w14:textId="77777777" w:rsidR="00400430" w:rsidRPr="00054DCF" w:rsidRDefault="009E4266" w:rsidP="00054DCF">
      <w:pPr>
        <w:pStyle w:val="dQA4pod"/>
        <w:jc w:val="both"/>
        <w:rPr>
          <w:rFonts w:asciiTheme="minorHAnsi" w:hAnsiTheme="minorHAnsi"/>
        </w:rPr>
      </w:pPr>
      <w:r w:rsidRPr="00054DCF">
        <w:rPr>
          <w:rFonts w:asciiTheme="minorHAnsi" w:hAnsiTheme="minorHAnsi"/>
        </w:rPr>
        <w:t>Par. 2 - Par "questions d'actualité", il y a lieu d'entendre les situations ou faits récents, c'est-à-dire ne remontant pas à une date plus éloignée que celle de la précédente séance du Conseil communal.</w:t>
      </w:r>
    </w:p>
    <w:p w14:paraId="5EEECD7F" w14:textId="77777777" w:rsidR="00400430" w:rsidRPr="00054DCF" w:rsidRDefault="009E4266" w:rsidP="00054DCF">
      <w:pPr>
        <w:pStyle w:val="dQA4pod"/>
        <w:jc w:val="both"/>
        <w:rPr>
          <w:rFonts w:asciiTheme="minorHAnsi" w:hAnsiTheme="minorHAnsi"/>
        </w:rPr>
      </w:pPr>
      <w:r w:rsidRPr="00054DCF">
        <w:rPr>
          <w:rFonts w:asciiTheme="minorHAnsi" w:hAnsiTheme="minorHAnsi"/>
        </w:rPr>
        <w:t>Article 70 - Il est répondu aux questions écrites dans le mois de leur réception par le Bourgmestre ou par celui qui le remplace.</w:t>
      </w:r>
    </w:p>
    <w:p w14:paraId="0A4E79ED" w14:textId="77777777" w:rsidR="00400430" w:rsidRPr="00054DCF" w:rsidRDefault="009E4266" w:rsidP="00054DCF">
      <w:pPr>
        <w:pStyle w:val="dQA4pod"/>
        <w:jc w:val="both"/>
        <w:rPr>
          <w:rFonts w:asciiTheme="minorHAnsi" w:hAnsiTheme="minorHAnsi"/>
        </w:rPr>
      </w:pPr>
      <w:r w:rsidRPr="00054DCF">
        <w:rPr>
          <w:rFonts w:asciiTheme="minorHAnsi" w:hAnsiTheme="minorHAnsi"/>
        </w:rPr>
        <w:t>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w:t>
      </w:r>
      <w:r w:rsidRPr="00054DCF">
        <w:rPr>
          <w:rStyle w:val="dQA5pod"/>
          <w:rFonts w:asciiTheme="minorHAnsi" w:hAnsiTheme="minorHAnsi"/>
        </w:rPr>
        <w:t>er</w:t>
      </w:r>
      <w:r w:rsidRPr="00054DCF">
        <w:rPr>
          <w:rFonts w:asciiTheme="minorHAnsi" w:hAnsiTheme="minorHAnsi"/>
        </w:rPr>
        <w:t>, du présent règlement. </w:t>
      </w:r>
    </w:p>
    <w:p w14:paraId="7FA82514" w14:textId="77777777" w:rsidR="00400430" w:rsidRPr="00054DCF" w:rsidRDefault="009E4266" w:rsidP="00054DCF">
      <w:pPr>
        <w:pStyle w:val="dQA4pod"/>
        <w:jc w:val="both"/>
        <w:rPr>
          <w:rFonts w:asciiTheme="minorHAnsi" w:hAnsiTheme="minorHAnsi"/>
        </w:rPr>
      </w:pPr>
      <w:r w:rsidRPr="00054DCF">
        <w:rPr>
          <w:rFonts w:asciiTheme="minorHAnsi" w:hAnsiTheme="minorHAnsi"/>
        </w:rPr>
        <w:t>Le nombre de questions à poser est limité à 3 par Conseiller. Le texte sera communiqué préalablement au Directeur général, après réception de l'ordre du jour et au plus tard la veille de la séance du Conseil communal à 11 heures, soit par mail à l'adresse "commune@lobbes.be", soit par fax au 071/59.48.08.</w:t>
      </w:r>
    </w:p>
    <w:p w14:paraId="70A36201" w14:textId="77777777" w:rsidR="00400430" w:rsidRPr="00054DCF" w:rsidRDefault="009E4266" w:rsidP="00054DCF">
      <w:pPr>
        <w:pStyle w:val="dQA4pod"/>
        <w:jc w:val="both"/>
        <w:rPr>
          <w:rFonts w:asciiTheme="minorHAnsi" w:hAnsiTheme="minorHAnsi"/>
        </w:rPr>
      </w:pPr>
      <w:r w:rsidRPr="00054DCF">
        <w:rPr>
          <w:rFonts w:asciiTheme="minorHAnsi" w:hAnsiTheme="minorHAnsi"/>
        </w:rPr>
        <w:lastRenderedPageBreak/>
        <w:t>Au cas où la veille de la séance du Conseil Communal serait un jour férié ou un jour de week-end, les questions devront parvenir le dernier jour ouvrable précédant la séance.</w:t>
      </w:r>
    </w:p>
    <w:p w14:paraId="46F3B660" w14:textId="77777777" w:rsidR="00400430" w:rsidRPr="00054DCF" w:rsidRDefault="009E4266" w:rsidP="00054DCF">
      <w:pPr>
        <w:pStyle w:val="dQA4pod"/>
        <w:jc w:val="both"/>
        <w:rPr>
          <w:rFonts w:asciiTheme="minorHAnsi" w:hAnsiTheme="minorHAnsi"/>
        </w:rPr>
      </w:pPr>
      <w:r w:rsidRPr="00054DCF">
        <w:rPr>
          <w:rFonts w:asciiTheme="minorHAnsi" w:hAnsiTheme="minorHAnsi"/>
        </w:rPr>
        <w:t>Il est répondu aux questions orales : </w:t>
      </w:r>
    </w:p>
    <w:p w14:paraId="3FB31908" w14:textId="77777777" w:rsidR="00E715F0" w:rsidRDefault="009E4266" w:rsidP="00054DCF">
      <w:pPr>
        <w:pStyle w:val="dQA12pod"/>
        <w:jc w:val="both"/>
        <w:rPr>
          <w:rFonts w:asciiTheme="minorHAnsi" w:hAnsiTheme="minorHAnsi"/>
        </w:rPr>
      </w:pPr>
      <w:r w:rsidRPr="00054DCF">
        <w:rPr>
          <w:rFonts w:asciiTheme="minorHAnsi" w:hAnsiTheme="minorHAnsi"/>
        </w:rPr>
        <w:t>- soit séance tenante ;</w:t>
      </w:r>
    </w:p>
    <w:p w14:paraId="0EA85E04" w14:textId="67122F72" w:rsidR="00400430" w:rsidRPr="00054DCF" w:rsidRDefault="009E4266" w:rsidP="00E715F0">
      <w:pPr>
        <w:pStyle w:val="dQA12pod"/>
        <w:ind w:left="1134" w:hanging="107"/>
        <w:jc w:val="both"/>
        <w:rPr>
          <w:rFonts w:asciiTheme="minorHAnsi" w:hAnsiTheme="minorHAnsi"/>
        </w:rPr>
      </w:pPr>
      <w:r w:rsidRPr="00054DCF">
        <w:rPr>
          <w:rFonts w:asciiTheme="minorHAnsi" w:hAnsiTheme="minorHAnsi"/>
        </w:rPr>
        <w:t>- soit lors de la prochaine réunion du Conseil communal, avant que le président accorde la parole afin que, le cas échéant, de nouvelles questions orales d'actualité soient posées. </w:t>
      </w:r>
    </w:p>
    <w:p w14:paraId="6C2B6A76" w14:textId="77777777" w:rsidR="00400430" w:rsidRPr="00054DCF" w:rsidRDefault="009E4266" w:rsidP="00054DCF">
      <w:pPr>
        <w:pStyle w:val="dQA4pod"/>
        <w:jc w:val="both"/>
        <w:rPr>
          <w:rFonts w:asciiTheme="minorHAnsi" w:hAnsiTheme="minorHAnsi"/>
        </w:rPr>
      </w:pPr>
      <w:r w:rsidRPr="00054DCF">
        <w:rPr>
          <w:rFonts w:asciiTheme="minorHAnsi" w:hAnsiTheme="minorHAnsi"/>
        </w:rPr>
        <w:t>Par. 2 - Les questions discutées en séance sont notamment régies par les modalités suivantes :</w:t>
      </w:r>
    </w:p>
    <w:p w14:paraId="22282E14" w14:textId="77777777" w:rsidR="00E715F0" w:rsidRDefault="009E4266" w:rsidP="00054DCF">
      <w:pPr>
        <w:pStyle w:val="dQA12pod"/>
        <w:jc w:val="both"/>
        <w:rPr>
          <w:rFonts w:asciiTheme="minorHAnsi" w:hAnsiTheme="minorHAnsi"/>
        </w:rPr>
      </w:pPr>
      <w:r w:rsidRPr="00054DCF">
        <w:rPr>
          <w:rFonts w:asciiTheme="minorHAnsi" w:hAnsiTheme="minorHAnsi"/>
        </w:rPr>
        <w:t>- le Conseiller dispose d'un maximum de 5 minutes pour développer sa question ;</w:t>
      </w:r>
    </w:p>
    <w:p w14:paraId="20681664" w14:textId="77777777" w:rsidR="00E715F0" w:rsidRDefault="009E4266" w:rsidP="00054DCF">
      <w:pPr>
        <w:pStyle w:val="dQA12pod"/>
        <w:jc w:val="both"/>
        <w:rPr>
          <w:rFonts w:asciiTheme="minorHAnsi" w:hAnsiTheme="minorHAnsi"/>
        </w:rPr>
      </w:pPr>
      <w:r w:rsidRPr="00054DCF">
        <w:rPr>
          <w:rFonts w:asciiTheme="minorHAnsi" w:hAnsiTheme="minorHAnsi"/>
        </w:rPr>
        <w:t>- le Collège répond à la question en 5 minutes maximum ;</w:t>
      </w:r>
    </w:p>
    <w:p w14:paraId="5D755321" w14:textId="77777777" w:rsidR="00E715F0" w:rsidRDefault="009E4266" w:rsidP="00054DCF">
      <w:pPr>
        <w:pStyle w:val="dQA12pod"/>
        <w:jc w:val="both"/>
        <w:rPr>
          <w:rFonts w:asciiTheme="minorHAnsi" w:hAnsiTheme="minorHAnsi"/>
        </w:rPr>
      </w:pPr>
      <w:r w:rsidRPr="00054DCF">
        <w:rPr>
          <w:rFonts w:asciiTheme="minorHAnsi" w:hAnsiTheme="minorHAnsi"/>
        </w:rPr>
        <w:t>- le Conseiller dispose de 2 minutes pour répliquer à la réponse ;</w:t>
      </w:r>
    </w:p>
    <w:p w14:paraId="58A014BF" w14:textId="1F7EC5C1" w:rsidR="00400430" w:rsidRPr="00054DCF" w:rsidRDefault="009E4266" w:rsidP="00E715F0">
      <w:pPr>
        <w:pStyle w:val="dQA12pod"/>
        <w:ind w:left="1134" w:hanging="107"/>
        <w:jc w:val="both"/>
        <w:rPr>
          <w:rFonts w:asciiTheme="minorHAnsi" w:hAnsiTheme="minorHAnsi"/>
        </w:rPr>
      </w:pPr>
      <w:r w:rsidRPr="00054DCF">
        <w:rPr>
          <w:rFonts w:asciiTheme="minorHAnsi" w:hAnsiTheme="minorHAnsi"/>
        </w:rPr>
        <w:t>- les questions sont examinées en séance publique ou à huis clos, selon les règles ordinaires inscrites aux articles L1122-20 à L1122-22 du Code de la Démocratie locale et de la Décentralisation." ; </w:t>
      </w:r>
    </w:p>
    <w:p w14:paraId="1048C22D" w14:textId="77777777" w:rsidR="00400430" w:rsidRPr="00054DCF" w:rsidRDefault="009E4266" w:rsidP="00054DCF">
      <w:pPr>
        <w:pStyle w:val="dQA4pod"/>
        <w:jc w:val="both"/>
        <w:rPr>
          <w:rFonts w:asciiTheme="minorHAnsi" w:hAnsiTheme="minorHAnsi"/>
        </w:rPr>
      </w:pPr>
      <w:r w:rsidRPr="00054DCF">
        <w:rPr>
          <w:rFonts w:asciiTheme="minorHAnsi" w:hAnsiTheme="minorHAnsi"/>
        </w:rPr>
        <w:t>Considérant que les questions reçues, au plus tard le 23 février 2026 à 11 heures, envoyées à l'adresse courriel "commune@lobbes.be", seront communiquées avant la séance du 24 février 2026 à l'ensemble des membres du Conseil communal par mail et implémentées dans le présent point ; </w:t>
      </w:r>
    </w:p>
    <w:p w14:paraId="524DE335" w14:textId="1629DAE7" w:rsidR="00400430" w:rsidRPr="00054DCF" w:rsidRDefault="009E4266" w:rsidP="00054DCF">
      <w:pPr>
        <w:jc w:val="both"/>
        <w:rPr>
          <w:rFonts w:asciiTheme="minorHAnsi" w:hAnsiTheme="minorHAnsi"/>
        </w:rPr>
      </w:pPr>
      <w:r w:rsidRPr="00054DCF">
        <w:rPr>
          <w:rStyle w:val="dQA3pod"/>
          <w:rFonts w:asciiTheme="minorHAnsi" w:hAnsiTheme="minorHAnsi"/>
        </w:rPr>
        <w:t>Questions orales posées au Collège communal lors du</w:t>
      </w:r>
      <w:r>
        <w:rPr>
          <w:rStyle w:val="dQA3pod"/>
          <w:rFonts w:asciiTheme="minorHAnsi" w:hAnsiTheme="minorHAnsi"/>
        </w:rPr>
        <w:t xml:space="preserve"> </w:t>
      </w:r>
      <w:r w:rsidRPr="00054DCF">
        <w:rPr>
          <w:rStyle w:val="dQA3pod"/>
          <w:rFonts w:asciiTheme="minorHAnsi" w:hAnsiTheme="minorHAnsi"/>
        </w:rPr>
        <w:t>Conseil communal du 24</w:t>
      </w:r>
      <w:r>
        <w:rPr>
          <w:rStyle w:val="dQA3pod"/>
          <w:rFonts w:asciiTheme="minorHAnsi" w:hAnsiTheme="minorHAnsi"/>
        </w:rPr>
        <w:t> </w:t>
      </w:r>
      <w:r w:rsidRPr="00054DCF">
        <w:rPr>
          <w:rStyle w:val="dQA3pod"/>
          <w:rFonts w:asciiTheme="minorHAnsi" w:hAnsiTheme="minorHAnsi"/>
        </w:rPr>
        <w:t>février 2026</w:t>
      </w:r>
    </w:p>
    <w:p w14:paraId="07A5E161" w14:textId="77777777" w:rsidR="00400430" w:rsidRPr="00054DCF" w:rsidRDefault="009E4266" w:rsidP="005C3B86">
      <w:pPr>
        <w:tabs>
          <w:tab w:val="left" w:pos="993"/>
        </w:tabs>
        <w:spacing w:after="159" w:line="259" w:lineRule="auto"/>
        <w:jc w:val="center"/>
        <w:rPr>
          <w:rFonts w:asciiTheme="minorHAnsi" w:hAnsiTheme="minorHAnsi"/>
          <w:color w:val="000000"/>
          <w:sz w:val="22"/>
        </w:rPr>
      </w:pPr>
      <w:r w:rsidRPr="00054DCF">
        <w:rPr>
          <w:rFonts w:asciiTheme="minorHAnsi" w:hAnsiTheme="minorHAnsi"/>
          <w:color w:val="000000"/>
          <w:sz w:val="22"/>
        </w:rPr>
        <w:t>--------------------------------</w:t>
      </w:r>
    </w:p>
    <w:p w14:paraId="01C3E809" w14:textId="77777777" w:rsidR="00400430" w:rsidRPr="00054DCF" w:rsidRDefault="009E4266" w:rsidP="00054DCF">
      <w:pPr>
        <w:jc w:val="both"/>
        <w:rPr>
          <w:rFonts w:asciiTheme="minorHAnsi" w:hAnsiTheme="minorHAnsi"/>
          <w:b/>
          <w:bCs/>
          <w:u w:val="single"/>
        </w:rPr>
      </w:pPr>
      <w:r w:rsidRPr="00054DCF">
        <w:rPr>
          <w:rFonts w:asciiTheme="minorHAnsi" w:hAnsiTheme="minorHAnsi"/>
          <w:b/>
          <w:bCs/>
          <w:u w:val="single"/>
        </w:rPr>
        <w:t>Huis clos</w:t>
      </w:r>
    </w:p>
    <w:p w14:paraId="01B1F357" w14:textId="77777777" w:rsidR="00777C0E" w:rsidRPr="00054DCF" w:rsidRDefault="00777C0E" w:rsidP="00054DCF">
      <w:pPr>
        <w:jc w:val="both"/>
        <w:rPr>
          <w:rFonts w:asciiTheme="minorHAnsi" w:hAnsiTheme="minorHAnsi"/>
          <w:b/>
          <w:bCs/>
          <w:u w:val="single"/>
        </w:rPr>
      </w:pPr>
    </w:p>
    <w:p w14:paraId="685A5F87" w14:textId="412F68C3" w:rsidR="000761E7" w:rsidRDefault="000761E7" w:rsidP="000761E7">
      <w:pPr>
        <w:jc w:val="both"/>
        <w:rPr>
          <w:rFonts w:asciiTheme="minorHAnsi" w:hAnsiTheme="minorHAnsi"/>
        </w:rPr>
      </w:pPr>
      <w:r w:rsidRPr="00E07697">
        <w:rPr>
          <w:rFonts w:asciiTheme="minorHAnsi" w:hAnsiTheme="minorHAnsi"/>
        </w:rPr>
        <w:t>Les projets de délibérations pour les point</w:t>
      </w:r>
      <w:r w:rsidR="009E4266">
        <w:rPr>
          <w:rFonts w:asciiTheme="minorHAnsi" w:hAnsiTheme="minorHAnsi"/>
        </w:rPr>
        <w:t>s</w:t>
      </w:r>
      <w:r w:rsidRPr="00E07697">
        <w:rPr>
          <w:rFonts w:asciiTheme="minorHAnsi" w:hAnsiTheme="minorHAnsi"/>
        </w:rPr>
        <w:t xml:space="preserve"> traités à huis-clos (</w:t>
      </w:r>
      <w:r>
        <w:rPr>
          <w:rFonts w:asciiTheme="minorHAnsi" w:hAnsiTheme="minorHAnsi"/>
        </w:rPr>
        <w:t>9</w:t>
      </w:r>
      <w:r w:rsidRPr="00E07697">
        <w:rPr>
          <w:rFonts w:asciiTheme="minorHAnsi" w:hAnsiTheme="minorHAnsi"/>
        </w:rPr>
        <w:t xml:space="preserve"> à 2</w:t>
      </w:r>
      <w:r>
        <w:rPr>
          <w:rFonts w:asciiTheme="minorHAnsi" w:hAnsiTheme="minorHAnsi"/>
        </w:rPr>
        <w:t>9</w:t>
      </w:r>
      <w:r w:rsidRPr="00E07697">
        <w:rPr>
          <w:rFonts w:asciiTheme="minorHAnsi" w:hAnsiTheme="minorHAnsi"/>
        </w:rPr>
        <w:t>)  ne sont pas rendus publics</w:t>
      </w:r>
      <w:r>
        <w:rPr>
          <w:rFonts w:asciiTheme="minorHAnsi" w:hAnsiTheme="minorHAnsi"/>
        </w:rPr>
        <w:t>.</w:t>
      </w:r>
    </w:p>
    <w:p w14:paraId="21AF1A5E" w14:textId="77777777" w:rsidR="00400430" w:rsidRPr="00054DCF" w:rsidRDefault="00400430" w:rsidP="00054DCF">
      <w:pPr>
        <w:jc w:val="both"/>
        <w:rPr>
          <w:rFonts w:asciiTheme="minorHAnsi" w:hAnsiTheme="minorHAnsi"/>
        </w:rPr>
      </w:pPr>
    </w:p>
    <w:sectPr w:rsidR="00400430" w:rsidRPr="00054DCF">
      <w:pgSz w:w="11906" w:h="16838"/>
      <w:pgMar w:top="1417" w:right="1134" w:bottom="1417" w:left="1701" w:header="0" w:footer="0" w:gutter="0"/>
      <w:cols w:space="720"/>
      <w:formProt w:val="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46D9"/>
    <w:multiLevelType w:val="multilevel"/>
    <w:tmpl w:val="5DBE99EE"/>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0B3D4BCD"/>
    <w:multiLevelType w:val="multilevel"/>
    <w:tmpl w:val="9E76BF7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C026D7D"/>
    <w:multiLevelType w:val="multilevel"/>
    <w:tmpl w:val="43AA26F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4675773"/>
    <w:multiLevelType w:val="hybridMultilevel"/>
    <w:tmpl w:val="5016ADB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A514FF3"/>
    <w:multiLevelType w:val="hybridMultilevel"/>
    <w:tmpl w:val="48E86C98"/>
    <w:lvl w:ilvl="0" w:tplc="80469646">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FF7431C"/>
    <w:multiLevelType w:val="multilevel"/>
    <w:tmpl w:val="9ED82CB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1DB58E6"/>
    <w:multiLevelType w:val="multilevel"/>
    <w:tmpl w:val="6A687920"/>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357622C7"/>
    <w:multiLevelType w:val="multilevel"/>
    <w:tmpl w:val="BF1C3FD0"/>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4A2F26EF"/>
    <w:multiLevelType w:val="multilevel"/>
    <w:tmpl w:val="B5EA6DB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64A30B21"/>
    <w:multiLevelType w:val="multilevel"/>
    <w:tmpl w:val="432C720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67ED35A1"/>
    <w:multiLevelType w:val="multilevel"/>
    <w:tmpl w:val="5958E15E"/>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1" w15:restartNumberingAfterBreak="0">
    <w:nsid w:val="70A5302E"/>
    <w:multiLevelType w:val="multilevel"/>
    <w:tmpl w:val="FC7022F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7AC527D3"/>
    <w:multiLevelType w:val="multilevel"/>
    <w:tmpl w:val="1A42969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395855347">
    <w:abstractNumId w:val="10"/>
  </w:num>
  <w:num w:numId="2" w16cid:durableId="1467550451">
    <w:abstractNumId w:val="0"/>
  </w:num>
  <w:num w:numId="3" w16cid:durableId="605962747">
    <w:abstractNumId w:val="6"/>
  </w:num>
  <w:num w:numId="4" w16cid:durableId="1728727545">
    <w:abstractNumId w:val="7"/>
  </w:num>
  <w:num w:numId="5" w16cid:durableId="1615332854">
    <w:abstractNumId w:val="11"/>
  </w:num>
  <w:num w:numId="6" w16cid:durableId="1330058103">
    <w:abstractNumId w:val="6"/>
    <w:lvlOverride w:ilvl="0">
      <w:startOverride w:val="1"/>
    </w:lvlOverride>
  </w:num>
  <w:num w:numId="7" w16cid:durableId="431895684">
    <w:abstractNumId w:val="12"/>
  </w:num>
  <w:num w:numId="8" w16cid:durableId="527179405">
    <w:abstractNumId w:val="9"/>
  </w:num>
  <w:num w:numId="9" w16cid:durableId="1497725180">
    <w:abstractNumId w:val="9"/>
    <w:lvlOverride w:ilvl="0">
      <w:startOverride w:val="1"/>
    </w:lvlOverride>
  </w:num>
  <w:num w:numId="10" w16cid:durableId="673722247">
    <w:abstractNumId w:val="2"/>
  </w:num>
  <w:num w:numId="11" w16cid:durableId="23867142">
    <w:abstractNumId w:val="5"/>
  </w:num>
  <w:num w:numId="12" w16cid:durableId="1702437510">
    <w:abstractNumId w:val="5"/>
    <w:lvlOverride w:ilvl="0">
      <w:startOverride w:val="1"/>
    </w:lvlOverride>
  </w:num>
  <w:num w:numId="13" w16cid:durableId="1387484418">
    <w:abstractNumId w:val="8"/>
  </w:num>
  <w:num w:numId="14" w16cid:durableId="1552498118">
    <w:abstractNumId w:val="1"/>
  </w:num>
  <w:num w:numId="15" w16cid:durableId="1879203042">
    <w:abstractNumId w:val="1"/>
    <w:lvlOverride w:ilvl="0">
      <w:startOverride w:val="1"/>
    </w:lvlOverride>
  </w:num>
  <w:num w:numId="16" w16cid:durableId="1576162069">
    <w:abstractNumId w:val="3"/>
  </w:num>
  <w:num w:numId="17" w16cid:durableId="15658006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936"/>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430"/>
    <w:rsid w:val="00054DCF"/>
    <w:rsid w:val="000761E7"/>
    <w:rsid w:val="00206FB9"/>
    <w:rsid w:val="00400430"/>
    <w:rsid w:val="005C3B86"/>
    <w:rsid w:val="00777C0E"/>
    <w:rsid w:val="009E4266"/>
    <w:rsid w:val="00D51D94"/>
    <w:rsid w:val="00E715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3BBE9"/>
  <w15:docId w15:val="{3A7F2D17-68C3-43B7-91CE-4E07E9664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dQA1pod">
    <w:name w:val="dQA1pod"/>
    <w:qFormat/>
    <w:rPr>
      <w:b/>
      <w:u w:val="single"/>
    </w:rPr>
  </w:style>
  <w:style w:type="character" w:customStyle="1" w:styleId="dQA3pod">
    <w:name w:val="dQA3pod"/>
    <w:qFormat/>
    <w:rPr>
      <w:b/>
    </w:rPr>
  </w:style>
  <w:style w:type="character" w:customStyle="1" w:styleId="dQA5pod">
    <w:name w:val="dQA5pod"/>
    <w:qFormat/>
    <w:rPr>
      <w:vertAlign w:val="superscript"/>
    </w:rPr>
  </w:style>
  <w:style w:type="character" w:customStyle="1" w:styleId="dQA6pod">
    <w:name w:val="dQA6pod"/>
    <w:qFormat/>
    <w:rPr>
      <w:i/>
    </w:rPr>
  </w:style>
  <w:style w:type="character" w:customStyle="1" w:styleId="dQA9pod">
    <w:name w:val="dQA9pod"/>
    <w:qFormat/>
    <w:rPr>
      <w:b/>
      <w:u w:val="single"/>
    </w:rPr>
  </w:style>
  <w:style w:type="character" w:customStyle="1" w:styleId="dQA10pod">
    <w:name w:val="dQA10pod"/>
    <w:qFormat/>
    <w:rPr>
      <w:strike/>
    </w:rPr>
  </w:style>
  <w:style w:type="character" w:customStyle="1" w:styleId="dQA11pod">
    <w:name w:val="dQA11pod"/>
    <w:qFormat/>
    <w:rPr>
      <w:b/>
      <w:i/>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dQA2pod">
    <w:name w:val="dQA2pod"/>
    <w:basedOn w:val="Normal"/>
    <w:qFormat/>
    <w:pPr>
      <w:ind w:firstLine="550"/>
    </w:pPr>
  </w:style>
  <w:style w:type="paragraph" w:customStyle="1" w:styleId="dQA4pod">
    <w:name w:val="dQA4pod"/>
    <w:basedOn w:val="Normal"/>
    <w:qFormat/>
    <w:pPr>
      <w:ind w:firstLine="834"/>
    </w:pPr>
  </w:style>
  <w:style w:type="paragraph" w:customStyle="1" w:styleId="dQA7pod">
    <w:name w:val="dQA7pod"/>
    <w:basedOn w:val="Normal"/>
    <w:qFormat/>
    <w:pPr>
      <w:ind w:firstLine="834"/>
      <w:jc w:val="both"/>
    </w:pPr>
  </w:style>
  <w:style w:type="paragraph" w:customStyle="1" w:styleId="dQA8pod">
    <w:name w:val="dQA8pod"/>
    <w:basedOn w:val="podBulletItem"/>
    <w:qFormat/>
    <w:pPr>
      <w:jc w:val="both"/>
    </w:pPr>
  </w:style>
  <w:style w:type="paragraph" w:customStyle="1" w:styleId="dQA12pod">
    <w:name w:val="dQA12pod"/>
    <w:basedOn w:val="Normal"/>
    <w:qFormat/>
    <w:pPr>
      <w:ind w:left="1027"/>
    </w:pPr>
  </w:style>
  <w:style w:type="paragraph" w:customStyle="1" w:styleId="dQA13pod">
    <w:name w:val="dQA13pod"/>
    <w:basedOn w:val="Normal"/>
    <w:qFormat/>
    <w:pPr>
      <w:jc w:val="both"/>
    </w:pPr>
  </w:style>
  <w:style w:type="paragraph" w:customStyle="1" w:styleId="dQA14pod">
    <w:name w:val="dQA14pod"/>
    <w:basedOn w:val="Normal"/>
    <w:qFormat/>
    <w:pPr>
      <w:ind w:firstLine="561"/>
    </w:pPr>
  </w:style>
  <w:style w:type="paragraph" w:customStyle="1" w:styleId="dQA15pod">
    <w:name w:val="dQA15pod"/>
    <w:basedOn w:val="Normal"/>
    <w:qFormat/>
    <w:pPr>
      <w:ind w:firstLine="562"/>
    </w:pPr>
  </w:style>
  <w:style w:type="paragraph" w:customStyle="1" w:styleId="dQA16pod">
    <w:name w:val="dQA16pod"/>
    <w:basedOn w:val="podBulletItem"/>
    <w:qFormat/>
    <w:pPr>
      <w:ind w:firstLine="834"/>
    </w:pPr>
  </w:style>
  <w:style w:type="paragraph" w:customStyle="1" w:styleId="dQA17pod">
    <w:name w:val="dQA17pod"/>
    <w:basedOn w:val="podNumberItem"/>
    <w:qFormat/>
    <w:pPr>
      <w:ind w:firstLine="834"/>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777C0E"/>
    <w:pPr>
      <w:ind w:left="720"/>
      <w:contextualSpacing/>
    </w:pPr>
    <w:rPr>
      <w:rFonts w:cs="Mangal"/>
      <w:szCs w:val="21"/>
    </w:rPr>
  </w:style>
  <w:style w:type="paragraph" w:customStyle="1" w:styleId="OBJET">
    <w:name w:val="OBJET"/>
    <w:basedOn w:val="Paragraphedeliste"/>
    <w:qFormat/>
    <w:rsid w:val="00206FB9"/>
    <w:pPr>
      <w:numPr>
        <w:numId w:val="17"/>
      </w:numPr>
      <w:ind w:left="851" w:hanging="851"/>
      <w:jc w:val="both"/>
    </w:pPr>
    <w:rPr>
      <w:rFonts w:asciiTheme="minorHAnsi" w:hAnsiTheme="minorHAnsi"/>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11</Pages>
  <Words>4355</Words>
  <Characters>23955</Characters>
  <Application>Microsoft Office Word</Application>
  <DocSecurity>0</DocSecurity>
  <Lines>199</Lines>
  <Paragraphs>56</Paragraphs>
  <ScaleCrop>false</ScaleCrop>
  <Company/>
  <LinksUpToDate>false</LinksUpToDate>
  <CharactersWithSpaces>28254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tmpNcxEBl</dc:title>
  <dc:subject/>
  <dc:creator>isabelle roze</dc:creator>
  <dc:description/>
  <cp:lastModifiedBy>isabelle roze</cp:lastModifiedBy>
  <cp:revision>8</cp:revision>
  <dcterms:created xsi:type="dcterms:W3CDTF">2026-02-16T17:19:00Z</dcterms:created>
  <dcterms:modified xsi:type="dcterms:W3CDTF">2026-02-16T17:33:00Z</dcterms:modified>
  <dc:language>en-US</dc:language>
</cp:coreProperties>
</file>