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82E9D" w14:textId="77777777" w:rsidR="006F1914" w:rsidRPr="0061178E" w:rsidRDefault="009159C7">
      <w:pPr>
        <w:jc w:val="center"/>
        <w:rPr>
          <w:rFonts w:asciiTheme="minorHAnsi" w:hAnsiTheme="minorHAnsi" w:cs="Times New Roman"/>
          <w:b/>
          <w:sz w:val="40"/>
          <w:szCs w:val="40"/>
          <w:u w:val="single"/>
        </w:rPr>
      </w:pPr>
      <w:r w:rsidRPr="0061178E">
        <w:rPr>
          <w:rFonts w:asciiTheme="minorHAnsi" w:hAnsiTheme="minorHAnsi" w:cs="Times New Roman"/>
          <w:b/>
          <w:sz w:val="40"/>
          <w:szCs w:val="40"/>
          <w:u w:val="single"/>
        </w:rPr>
        <w:t xml:space="preserve">Conseil communal </w:t>
      </w:r>
      <w:r w:rsidR="006F1914" w:rsidRPr="0061178E">
        <w:rPr>
          <w:rFonts w:asciiTheme="minorHAnsi" w:hAnsiTheme="minorHAnsi" w:cs="Times New Roman"/>
          <w:b/>
          <w:sz w:val="40"/>
          <w:szCs w:val="40"/>
          <w:u w:val="single"/>
        </w:rPr>
        <w:t>conjoint Commune-C.P.A.S.</w:t>
      </w:r>
    </w:p>
    <w:p w14:paraId="6DB99C10" w14:textId="54AD2383" w:rsidR="00D73675" w:rsidRPr="0061178E" w:rsidRDefault="009159C7">
      <w:pPr>
        <w:jc w:val="center"/>
        <w:rPr>
          <w:rFonts w:asciiTheme="minorHAnsi" w:hAnsiTheme="minorHAnsi" w:cs="Times New Roman"/>
          <w:b/>
          <w:sz w:val="40"/>
          <w:szCs w:val="40"/>
          <w:u w:val="single"/>
        </w:rPr>
      </w:pPr>
      <w:r w:rsidRPr="0061178E">
        <w:rPr>
          <w:rFonts w:asciiTheme="minorHAnsi" w:hAnsiTheme="minorHAnsi" w:cs="Times New Roman"/>
          <w:b/>
          <w:sz w:val="40"/>
          <w:szCs w:val="40"/>
          <w:u w:val="single"/>
        </w:rPr>
        <w:t>du 25 novembre 2025</w:t>
      </w:r>
    </w:p>
    <w:p w14:paraId="6F53D1AD" w14:textId="77777777" w:rsidR="006C3DC9" w:rsidRPr="0061178E" w:rsidRDefault="006C3DC9">
      <w:pPr>
        <w:jc w:val="center"/>
        <w:rPr>
          <w:rFonts w:asciiTheme="minorHAnsi" w:hAnsiTheme="minorHAnsi"/>
        </w:rPr>
      </w:pPr>
    </w:p>
    <w:p w14:paraId="04A4F95E" w14:textId="77777777" w:rsidR="00D73675" w:rsidRDefault="009159C7">
      <w:pPr>
        <w:jc w:val="center"/>
        <w:rPr>
          <w:rFonts w:cs="Times New Roman"/>
          <w:b/>
          <w:sz w:val="40"/>
          <w:szCs w:val="40"/>
          <w:u w:val="single"/>
        </w:rPr>
      </w:pPr>
      <w:r w:rsidRPr="0061178E">
        <w:rPr>
          <w:rFonts w:asciiTheme="minorHAnsi" w:hAnsiTheme="minorHAnsi" w:cs="Times New Roman"/>
          <w:b/>
          <w:sz w:val="40"/>
          <w:szCs w:val="40"/>
          <w:u w:val="single"/>
        </w:rPr>
        <w:t>NOTE DE SYNTHESE</w:t>
      </w:r>
    </w:p>
    <w:p w14:paraId="47FF3FD3" w14:textId="77777777" w:rsidR="00D73675" w:rsidRDefault="00D73675">
      <w:pPr>
        <w:pStyle w:val="Textepardfaut"/>
        <w:jc w:val="both"/>
        <w:rPr>
          <w:b/>
          <w:sz w:val="40"/>
          <w:szCs w:val="24"/>
          <w:u w:val="single"/>
        </w:rPr>
      </w:pPr>
    </w:p>
    <w:p w14:paraId="26404FBB" w14:textId="29ACBB1E" w:rsidR="00D73675" w:rsidRPr="0061178E" w:rsidRDefault="00D73675" w:rsidP="0061178E">
      <w:pPr>
        <w:tabs>
          <w:tab w:val="left" w:pos="432"/>
        </w:tabs>
        <w:jc w:val="both"/>
        <w:rPr>
          <w:rFonts w:asciiTheme="minorHAnsi" w:hAnsiTheme="minorHAnsi"/>
          <w:b/>
          <w:lang w:eastAsia="fr-BE"/>
        </w:rPr>
      </w:pPr>
    </w:p>
    <w:p w14:paraId="0C3F76C1" w14:textId="77777777" w:rsidR="00D73675" w:rsidRPr="0061178E" w:rsidRDefault="009159C7" w:rsidP="0061178E">
      <w:pPr>
        <w:tabs>
          <w:tab w:val="left" w:pos="1575"/>
        </w:tabs>
        <w:spacing w:after="119"/>
        <w:jc w:val="both"/>
        <w:rPr>
          <w:rFonts w:asciiTheme="minorHAnsi" w:eastAsia="Arial Unicode MS" w:hAnsiTheme="minorHAnsi" w:cs="Arial Unicode MS"/>
          <w:b/>
          <w:u w:val="single"/>
        </w:rPr>
      </w:pPr>
      <w:r w:rsidRPr="0061178E">
        <w:rPr>
          <w:rFonts w:asciiTheme="minorHAnsi" w:eastAsia="Arial Unicode MS" w:hAnsiTheme="minorHAnsi" w:cs="Arial Unicode MS"/>
          <w:b/>
          <w:u w:val="single"/>
        </w:rPr>
        <w:t>Séance publique</w:t>
      </w:r>
    </w:p>
    <w:p w14:paraId="79BB77F7" w14:textId="15C4E309" w:rsidR="00D73675" w:rsidRPr="0061178E" w:rsidRDefault="009159C7" w:rsidP="0061178E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61178E">
        <w:rPr>
          <w:rFonts w:asciiTheme="minorHAnsi" w:hAnsiTheme="minorHAnsi"/>
          <w:b/>
          <w:bCs/>
        </w:rPr>
        <w:t>Examen du projet de rapport annuel relatif aux économies d’échelle et aux synergies existantes et à développer entre la Commune et le C.P.A.S. de LOBBES – Exercice 2026</w:t>
      </w:r>
    </w:p>
    <w:p w14:paraId="52B57135" w14:textId="5734FE28" w:rsidR="006B4BC1" w:rsidRPr="0061178E" w:rsidRDefault="006B4BC1" w:rsidP="0061178E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61178E">
        <w:rPr>
          <w:rFonts w:asciiTheme="minorHAnsi" w:hAnsiTheme="minorHAnsi"/>
          <w:u w:val="single"/>
        </w:rPr>
        <w:t>Bases légales :</w:t>
      </w:r>
    </w:p>
    <w:p w14:paraId="38CBB6B8" w14:textId="04C1D567" w:rsidR="006B4BC1" w:rsidRPr="0061178E" w:rsidRDefault="006B4BC1" w:rsidP="0061178E">
      <w:pPr>
        <w:pStyle w:val="NormalWeb"/>
        <w:shd w:val="clear" w:color="auto" w:fill="FDFDFD"/>
        <w:spacing w:before="0" w:beforeAutospacing="0" w:after="120" w:afterAutospacing="0" w:line="360" w:lineRule="atLeast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61178E">
        <w:rPr>
          <w:rFonts w:asciiTheme="minorHAnsi" w:hAnsiTheme="minorHAnsi" w:cs="Arial"/>
          <w:color w:val="000000"/>
          <w:sz w:val="22"/>
          <w:szCs w:val="22"/>
          <w:lang w:val="fr-BE"/>
        </w:rPr>
        <w:t>L</w:t>
      </w:r>
      <w:r w:rsidRPr="0061178E">
        <w:rPr>
          <w:rFonts w:asciiTheme="minorHAnsi" w:hAnsiTheme="minorHAnsi" w:cs="Arial"/>
          <w:color w:val="000000"/>
          <w:sz w:val="22"/>
          <w:szCs w:val="22"/>
        </w:rPr>
        <w:t>e Code de la Démocratie Locale et de la Décentralisation, particulièrement, l'article L1122-30 et l'article L 1122-11.</w:t>
      </w:r>
    </w:p>
    <w:p w14:paraId="7A2D95FE" w14:textId="3BF952D0" w:rsidR="006B4BC1" w:rsidRPr="0061178E" w:rsidRDefault="006B4BC1" w:rsidP="0061178E">
      <w:pPr>
        <w:pStyle w:val="NormalWeb"/>
        <w:shd w:val="clear" w:color="auto" w:fill="FDFDFD"/>
        <w:spacing w:before="0" w:beforeAutospacing="0" w:after="120" w:afterAutospacing="0" w:line="360" w:lineRule="atLeast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61178E">
        <w:rPr>
          <w:rFonts w:asciiTheme="minorHAnsi" w:hAnsiTheme="minorHAnsi" w:cs="Arial"/>
          <w:color w:val="000000"/>
          <w:sz w:val="22"/>
          <w:szCs w:val="22"/>
        </w:rPr>
        <w:t>La loi organique des CPAS du 8 juillet 1976, particulièrement, l'article 26bis.</w:t>
      </w:r>
    </w:p>
    <w:p w14:paraId="41E039B8" w14:textId="351D41CF" w:rsidR="006B4BC1" w:rsidRPr="0061178E" w:rsidRDefault="006B4BC1" w:rsidP="0061178E">
      <w:pPr>
        <w:pStyle w:val="NormalWeb"/>
        <w:shd w:val="clear" w:color="auto" w:fill="FDFDFD"/>
        <w:spacing w:before="0" w:beforeAutospacing="0" w:after="120" w:afterAutospacing="0" w:line="360" w:lineRule="atLeast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61178E">
        <w:rPr>
          <w:rFonts w:asciiTheme="minorHAnsi" w:hAnsiTheme="minorHAnsi" w:cs="Arial"/>
          <w:color w:val="000000"/>
          <w:sz w:val="22"/>
          <w:szCs w:val="22"/>
        </w:rPr>
        <w:t>L’Arrêté du Gouvernement wallon du 28 mars 2019 fixant le canevas du rapport annuel sur les synergies en exécution de l’article L1122-11, alinéa 7, du Code de la Démocratie Locale et de la Décentralisation </w:t>
      </w:r>
    </w:p>
    <w:p w14:paraId="37A20ECA" w14:textId="77777777" w:rsidR="006B4BC1" w:rsidRPr="0061178E" w:rsidRDefault="006B4BC1" w:rsidP="0061178E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  <w:lang w:val="fr-FR"/>
        </w:rPr>
      </w:pPr>
    </w:p>
    <w:p w14:paraId="564D5DE2" w14:textId="35FF8DD9" w:rsidR="006B4BC1" w:rsidRPr="0061178E" w:rsidRDefault="006B4BC1" w:rsidP="0061178E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61178E">
        <w:rPr>
          <w:rFonts w:asciiTheme="minorHAnsi" w:hAnsiTheme="minorHAnsi"/>
          <w:u w:val="single"/>
        </w:rPr>
        <w:t>Motivation :</w:t>
      </w:r>
    </w:p>
    <w:p w14:paraId="45D7424B" w14:textId="59E64790" w:rsidR="006B4BC1" w:rsidRPr="0061178E" w:rsidRDefault="006B4BC1" w:rsidP="0061178E">
      <w:pPr>
        <w:tabs>
          <w:tab w:val="left" w:pos="2142"/>
        </w:tabs>
        <w:spacing w:before="119" w:after="119"/>
        <w:jc w:val="both"/>
        <w:rPr>
          <w:rFonts w:asciiTheme="minorHAnsi" w:hAnsiTheme="minorHAnsi"/>
        </w:rPr>
      </w:pPr>
      <w:r w:rsidRPr="0061178E">
        <w:rPr>
          <w:rFonts w:asciiTheme="minorHAnsi" w:hAnsiTheme="minorHAnsi"/>
        </w:rPr>
        <w:t>Examen du</w:t>
      </w:r>
      <w:r w:rsidR="0061178E">
        <w:rPr>
          <w:rFonts w:asciiTheme="minorHAnsi" w:hAnsiTheme="minorHAnsi"/>
        </w:rPr>
        <w:t xml:space="preserve"> </w:t>
      </w:r>
      <w:r w:rsidRPr="0061178E">
        <w:rPr>
          <w:rFonts w:asciiTheme="minorHAnsi" w:hAnsiTheme="minorHAnsi"/>
        </w:rPr>
        <w:t>rapport annuel relatif aux économies d’échelle et aux synergies existantes et à développer entre la Commune et le Centre Public d'Action Sociale, exercice 2026.</w:t>
      </w:r>
    </w:p>
    <w:p w14:paraId="2C03223F" w14:textId="77777777" w:rsidR="006B4BC1" w:rsidRPr="0061178E" w:rsidRDefault="006B4BC1" w:rsidP="0061178E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</w:p>
    <w:p w14:paraId="27F6453B" w14:textId="56641746" w:rsidR="00D73675" w:rsidRPr="0061178E" w:rsidRDefault="009159C7" w:rsidP="0061178E">
      <w:pPr>
        <w:pStyle w:val="Paragraphedeliste"/>
        <w:numPr>
          <w:ilvl w:val="0"/>
          <w:numId w:val="4"/>
        </w:num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61178E">
        <w:rPr>
          <w:rFonts w:asciiTheme="minorHAnsi" w:hAnsiTheme="minorHAnsi"/>
          <w:b/>
          <w:bCs/>
        </w:rPr>
        <w:t>Fonctionnement institutionnel — Séance du Conseil conjoint Commune-C.P.A.S. — Procès-verbal de la séance du 25 mars 2025 — Approbation</w:t>
      </w:r>
    </w:p>
    <w:p w14:paraId="6DF55B36" w14:textId="77777777" w:rsidR="006B4BC1" w:rsidRPr="0061178E" w:rsidRDefault="006B4BC1" w:rsidP="0061178E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61178E">
        <w:rPr>
          <w:rFonts w:asciiTheme="minorHAnsi" w:hAnsiTheme="minorHAnsi"/>
          <w:u w:val="single"/>
        </w:rPr>
        <w:t>Bases légales :</w:t>
      </w:r>
    </w:p>
    <w:p w14:paraId="04B496DD" w14:textId="46996F3D" w:rsidR="006B4BC1" w:rsidRPr="0061178E" w:rsidRDefault="006B4BC1" w:rsidP="0061178E">
      <w:p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61178E">
        <w:rPr>
          <w:rFonts w:asciiTheme="minorHAnsi" w:hAnsiTheme="minorHAnsi"/>
        </w:rPr>
        <w:t>L</w:t>
      </w:r>
      <w:r w:rsidRPr="0061178E">
        <w:rPr>
          <w:rFonts w:asciiTheme="minorHAnsi" w:hAnsiTheme="minorHAnsi"/>
          <w:lang w:val="fr-FR"/>
        </w:rPr>
        <w:t>e Code de la Démocratie Locale et de la Décentralisation, particulièrement, l'article L1122-30 et l'article L 1122-11.</w:t>
      </w:r>
    </w:p>
    <w:p w14:paraId="1F0C621F" w14:textId="4F6D0547" w:rsidR="006B4BC1" w:rsidRPr="0061178E" w:rsidRDefault="006B4BC1" w:rsidP="0061178E">
      <w:pPr>
        <w:tabs>
          <w:tab w:val="left" w:pos="2142"/>
        </w:tabs>
        <w:spacing w:before="119" w:after="119"/>
        <w:jc w:val="both"/>
        <w:rPr>
          <w:rFonts w:asciiTheme="minorHAnsi" w:hAnsiTheme="minorHAnsi"/>
          <w:lang w:val="fr-FR"/>
        </w:rPr>
      </w:pPr>
      <w:r w:rsidRPr="0061178E">
        <w:rPr>
          <w:rFonts w:asciiTheme="minorHAnsi" w:hAnsiTheme="minorHAnsi"/>
          <w:lang w:val="fr-FR"/>
        </w:rPr>
        <w:t>La loi organique des CPAS du 8 juillet 1976, particulièrement, l'article 26bis.</w:t>
      </w:r>
    </w:p>
    <w:p w14:paraId="79F35199" w14:textId="77777777" w:rsidR="006B4BC1" w:rsidRPr="0061178E" w:rsidRDefault="006B4BC1" w:rsidP="0061178E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  <w:lang w:val="fr-FR"/>
        </w:rPr>
      </w:pPr>
    </w:p>
    <w:p w14:paraId="78B916DB" w14:textId="77777777" w:rsidR="006B4BC1" w:rsidRPr="0061178E" w:rsidRDefault="006B4BC1" w:rsidP="0061178E">
      <w:pPr>
        <w:tabs>
          <w:tab w:val="left" w:pos="2142"/>
        </w:tabs>
        <w:spacing w:before="119" w:after="119"/>
        <w:jc w:val="both"/>
        <w:rPr>
          <w:rFonts w:asciiTheme="minorHAnsi" w:hAnsiTheme="minorHAnsi"/>
          <w:u w:val="single"/>
        </w:rPr>
      </w:pPr>
      <w:r w:rsidRPr="0061178E">
        <w:rPr>
          <w:rFonts w:asciiTheme="minorHAnsi" w:hAnsiTheme="minorHAnsi"/>
          <w:u w:val="single"/>
        </w:rPr>
        <w:t>Motivation :</w:t>
      </w:r>
    </w:p>
    <w:p w14:paraId="0A82C8F5" w14:textId="2369671E" w:rsidR="006B4BC1" w:rsidRPr="0061178E" w:rsidRDefault="006B4BC1" w:rsidP="0061178E">
      <w:pPr>
        <w:tabs>
          <w:tab w:val="left" w:pos="2142"/>
        </w:tabs>
        <w:spacing w:before="119" w:after="119"/>
        <w:jc w:val="both"/>
        <w:rPr>
          <w:rFonts w:asciiTheme="minorHAnsi" w:hAnsiTheme="minorHAnsi"/>
          <w:b/>
          <w:bCs/>
        </w:rPr>
      </w:pPr>
      <w:r w:rsidRPr="0061178E">
        <w:rPr>
          <w:rFonts w:asciiTheme="minorHAnsi" w:hAnsiTheme="minorHAnsi" w:cs="Arial"/>
          <w:color w:val="000000"/>
          <w:sz w:val="22"/>
          <w:szCs w:val="22"/>
          <w:shd w:val="clear" w:color="auto" w:fill="FDFDFD"/>
        </w:rPr>
        <w:t>Approbation du procès-verbal de la séance du Conseil conjoint Commune-C.P.A.S.</w:t>
      </w:r>
      <w:r w:rsidR="0061178E">
        <w:rPr>
          <w:rFonts w:asciiTheme="minorHAnsi" w:hAnsiTheme="minorHAnsi" w:cs="Arial"/>
          <w:color w:val="000000"/>
          <w:sz w:val="22"/>
          <w:szCs w:val="22"/>
          <w:shd w:val="clear" w:color="auto" w:fill="FDFDFD"/>
        </w:rPr>
        <w:t xml:space="preserve"> </w:t>
      </w:r>
      <w:r w:rsidRPr="0061178E">
        <w:rPr>
          <w:rFonts w:asciiTheme="minorHAnsi" w:hAnsiTheme="minorHAnsi" w:cs="Arial"/>
          <w:color w:val="000000"/>
          <w:sz w:val="22"/>
          <w:szCs w:val="22"/>
          <w:shd w:val="clear" w:color="auto" w:fill="FDFDFD"/>
        </w:rPr>
        <w:t>du 23 mars 2025.</w:t>
      </w:r>
    </w:p>
    <w:sectPr w:rsidR="006B4BC1" w:rsidRPr="0061178E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default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5227D"/>
    <w:multiLevelType w:val="hybridMultilevel"/>
    <w:tmpl w:val="FF4828F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40776"/>
    <w:multiLevelType w:val="multilevel"/>
    <w:tmpl w:val="F6AE38D2"/>
    <w:lvl w:ilvl="0">
      <w:start w:val="1"/>
      <w:numFmt w:val="bullet"/>
      <w:pStyle w:val="podBulletItem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4BC4E62"/>
    <w:multiLevelType w:val="multilevel"/>
    <w:tmpl w:val="8542979A"/>
    <w:lvl w:ilvl="0">
      <w:start w:val="1"/>
      <w:numFmt w:val="none"/>
      <w:pStyle w:val="Titre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re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re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40817AC"/>
    <w:multiLevelType w:val="multilevel"/>
    <w:tmpl w:val="A3A0B772"/>
    <w:lvl w:ilvl="0">
      <w:start w:val="1"/>
      <w:numFmt w:val="decimal"/>
      <w:pStyle w:val="podNumberItem"/>
      <w:lvlText w:val="%1."/>
      <w:lvlJc w:val="left"/>
      <w:pPr>
        <w:tabs>
          <w:tab w:val="num" w:pos="922"/>
        </w:tabs>
        <w:ind w:left="922" w:hanging="461"/>
      </w:pPr>
    </w:lvl>
    <w:lvl w:ilvl="1">
      <w:start w:val="1"/>
      <w:numFmt w:val="decimal"/>
      <w:lvlText w:val="%2."/>
      <w:lvlJc w:val="left"/>
      <w:pPr>
        <w:tabs>
          <w:tab w:val="num" w:pos="1383"/>
        </w:tabs>
        <w:ind w:left="1383" w:hanging="461"/>
      </w:pPr>
    </w:lvl>
    <w:lvl w:ilvl="2">
      <w:start w:val="1"/>
      <w:numFmt w:val="decimal"/>
      <w:lvlText w:val="%3."/>
      <w:lvlJc w:val="left"/>
      <w:pPr>
        <w:tabs>
          <w:tab w:val="num" w:pos="1843"/>
        </w:tabs>
        <w:ind w:left="1843" w:hanging="461"/>
      </w:pPr>
    </w:lvl>
    <w:lvl w:ilvl="3">
      <w:start w:val="1"/>
      <w:numFmt w:val="decimal"/>
      <w:lvlText w:val="%4."/>
      <w:lvlJc w:val="left"/>
      <w:pPr>
        <w:tabs>
          <w:tab w:val="num" w:pos="2304"/>
        </w:tabs>
        <w:ind w:left="2304" w:hanging="461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596209572">
    <w:abstractNumId w:val="2"/>
  </w:num>
  <w:num w:numId="2" w16cid:durableId="943927942">
    <w:abstractNumId w:val="3"/>
  </w:num>
  <w:num w:numId="3" w16cid:durableId="1497921008">
    <w:abstractNumId w:val="1"/>
  </w:num>
  <w:num w:numId="4" w16cid:durableId="981620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675"/>
    <w:rsid w:val="002762A7"/>
    <w:rsid w:val="002C557F"/>
    <w:rsid w:val="0061178E"/>
    <w:rsid w:val="006B4BC1"/>
    <w:rsid w:val="006C3DC9"/>
    <w:rsid w:val="006D4B91"/>
    <w:rsid w:val="006F1914"/>
    <w:rsid w:val="009159C7"/>
    <w:rsid w:val="009F5FCB"/>
    <w:rsid w:val="00B427C4"/>
    <w:rsid w:val="00D73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2D404"/>
  <w15:docId w15:val="{548FCE41-A273-47C3-8293-92D45BD91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Noto Serif CJK SC" w:hAnsi="Times New Roman" w:cs="Lohit Devanagari"/>
        <w:kern w:val="2"/>
        <w:sz w:val="24"/>
        <w:szCs w:val="24"/>
        <w:lang w:val="fr-B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Heading"/>
    <w:next w:val="Normal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next w:val="Normal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next w:val="Normal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Titre4">
    <w:name w:val="heading 4"/>
    <w:basedOn w:val="Heading"/>
    <w:next w:val="Normal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Titre5">
    <w:name w:val="heading 5"/>
    <w:basedOn w:val="Heading"/>
    <w:next w:val="Normal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Titre6">
    <w:name w:val="heading 6"/>
    <w:basedOn w:val="Heading"/>
    <w:next w:val="Normal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paragraph" w:customStyle="1" w:styleId="ParaKWN">
    <w:name w:val="ParaKWN"/>
    <w:basedOn w:val="Normal"/>
    <w:qFormat/>
    <w:pPr>
      <w:keepNext/>
    </w:p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Normal"/>
    <w:qFormat/>
    <w:pPr>
      <w:numPr>
        <w:numId w:val="3"/>
      </w:numPr>
    </w:pPr>
  </w:style>
  <w:style w:type="paragraph" w:customStyle="1" w:styleId="podNumberItem">
    <w:name w:val="podNumberItem"/>
    <w:basedOn w:val="Normal"/>
    <w:qFormat/>
    <w:pPr>
      <w:numPr>
        <w:numId w:val="2"/>
      </w:numPr>
    </w:pPr>
  </w:style>
  <w:style w:type="paragraph" w:customStyle="1" w:styleId="podBulletItemKeepWithNext">
    <w:name w:val="podBulletItemKeepWithNext"/>
    <w:basedOn w:val="Normal"/>
    <w:qFormat/>
    <w:pPr>
      <w:keepNext/>
      <w:tabs>
        <w:tab w:val="num" w:pos="922"/>
      </w:tabs>
      <w:ind w:left="922" w:hanging="461"/>
    </w:pPr>
  </w:style>
  <w:style w:type="paragraph" w:customStyle="1" w:styleId="podNumberItemKeepWithNext">
    <w:name w:val="podNumberItemKeepWithNext"/>
    <w:basedOn w:val="Normal"/>
    <w:qFormat/>
    <w:pPr>
      <w:keepNext/>
      <w:tabs>
        <w:tab w:val="num" w:pos="922"/>
      </w:tabs>
      <w:ind w:left="922" w:hanging="461"/>
    </w:pPr>
  </w:style>
  <w:style w:type="paragraph" w:customStyle="1" w:styleId="Tablecell">
    <w:name w:val="Table cell"/>
    <w:basedOn w:val="Normal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extepardfaut">
    <w:name w:val="Texte par défaut"/>
    <w:basedOn w:val="Normal"/>
    <w:qFormat/>
    <w:pPr>
      <w:overflowPunct w:val="0"/>
      <w:autoSpaceDE w:val="0"/>
      <w:textAlignment w:val="baseline"/>
    </w:pPr>
    <w:rPr>
      <w:rFonts w:eastAsia="Times New Roman" w:cs="Times New Roman"/>
      <w:szCs w:val="20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  <w:style w:type="paragraph" w:styleId="Paragraphedeliste">
    <w:name w:val="List Paragraph"/>
    <w:basedOn w:val="Normal"/>
    <w:uiPriority w:val="34"/>
    <w:qFormat/>
    <w:rsid w:val="006B4BC1"/>
    <w:pPr>
      <w:ind w:left="720"/>
      <w:contextualSpacing/>
    </w:pPr>
    <w:rPr>
      <w:rFonts w:cs="Mangal"/>
      <w:szCs w:val="21"/>
    </w:rPr>
  </w:style>
  <w:style w:type="paragraph" w:styleId="NormalWeb">
    <w:name w:val="Normal (Web)"/>
    <w:basedOn w:val="Normal"/>
    <w:uiPriority w:val="99"/>
    <w:semiHidden/>
    <w:unhideWhenUsed/>
    <w:rsid w:val="006B4BC1"/>
    <w:pPr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fr-FR" w:eastAsia="fr-F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205</Words>
  <Characters>1133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tmpxmgu2v</dc:title>
  <dc:subject/>
  <dc:creator>André NUYENS</dc:creator>
  <dc:description/>
  <cp:lastModifiedBy>isabelle roze</cp:lastModifiedBy>
  <cp:revision>7</cp:revision>
  <cp:lastPrinted>2025-11-17T21:11:00Z</cp:lastPrinted>
  <dcterms:created xsi:type="dcterms:W3CDTF">2025-11-17T16:57:00Z</dcterms:created>
  <dcterms:modified xsi:type="dcterms:W3CDTF">2025-11-19T09:12:00Z</dcterms:modified>
  <dc:language>en-US</dc:language>
</cp:coreProperties>
</file>