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660A4" w14:textId="77777777" w:rsidR="009F3F84" w:rsidRDefault="00380494">
      <w:pPr>
        <w:jc w:val="center"/>
      </w:pPr>
      <w:r>
        <w:rPr>
          <w:rFonts w:cs="Times New Roman"/>
          <w:b/>
          <w:sz w:val="40"/>
          <w:szCs w:val="40"/>
          <w:u w:val="single"/>
        </w:rPr>
        <w:t>Conseil communal du 25 novembre 2025</w:t>
      </w:r>
    </w:p>
    <w:p w14:paraId="6B4677FA" w14:textId="77777777" w:rsidR="009F3F84" w:rsidRDefault="00380494">
      <w:pPr>
        <w:jc w:val="center"/>
        <w:rPr>
          <w:rFonts w:cs="Times New Roman"/>
          <w:b/>
          <w:sz w:val="40"/>
          <w:szCs w:val="40"/>
          <w:u w:val="single"/>
        </w:rPr>
      </w:pPr>
      <w:r>
        <w:rPr>
          <w:rFonts w:cs="Times New Roman"/>
          <w:b/>
          <w:sz w:val="40"/>
          <w:szCs w:val="40"/>
          <w:u w:val="single"/>
        </w:rPr>
        <w:t>NOTE DE SYNTHESE</w:t>
      </w:r>
    </w:p>
    <w:p w14:paraId="0975A118" w14:textId="77777777" w:rsidR="009F3F84" w:rsidRDefault="009F3F84">
      <w:pPr>
        <w:pStyle w:val="Textepardfaut"/>
        <w:jc w:val="both"/>
        <w:rPr>
          <w:b/>
          <w:sz w:val="40"/>
          <w:szCs w:val="24"/>
          <w:u w:val="single"/>
        </w:rPr>
      </w:pPr>
    </w:p>
    <w:p w14:paraId="00B1BF29" w14:textId="77777777" w:rsidR="009F3F84" w:rsidRDefault="009F3F84">
      <w:pPr>
        <w:tabs>
          <w:tab w:val="left" w:pos="432"/>
        </w:tabs>
        <w:rPr>
          <w:b/>
          <w:lang w:eastAsia="fr-BE"/>
        </w:rPr>
      </w:pPr>
    </w:p>
    <w:p w14:paraId="3DFF262B" w14:textId="77777777" w:rsidR="009F3F84" w:rsidRDefault="00380494">
      <w:pPr>
        <w:tabs>
          <w:tab w:val="left" w:pos="1575"/>
        </w:tabs>
        <w:spacing w:after="119"/>
        <w:rPr>
          <w:rFonts w:eastAsia="Arial Unicode MS" w:cs="Arial Unicode MS"/>
          <w:b/>
          <w:u w:val="single"/>
        </w:rPr>
      </w:pPr>
      <w:r>
        <w:rPr>
          <w:rFonts w:eastAsia="Arial Unicode MS" w:cs="Arial Unicode MS"/>
          <w:b/>
          <w:u w:val="single"/>
        </w:rPr>
        <w:t>Séance publique</w:t>
      </w:r>
    </w:p>
    <w:p w14:paraId="006801CA" w14:textId="7AD0E19B" w:rsidR="009F3F84" w:rsidRPr="00A17AD4" w:rsidRDefault="00380494" w:rsidP="00A17AD4">
      <w:pPr>
        <w:pStyle w:val="Paragraphedeliste"/>
        <w:numPr>
          <w:ilvl w:val="0"/>
          <w:numId w:val="4"/>
        </w:numPr>
        <w:tabs>
          <w:tab w:val="left" w:pos="2142"/>
        </w:tabs>
        <w:spacing w:before="119" w:after="119"/>
        <w:rPr>
          <w:b/>
          <w:bCs/>
        </w:rPr>
      </w:pPr>
      <w:r w:rsidRPr="00A17AD4">
        <w:rPr>
          <w:b/>
          <w:bCs/>
        </w:rPr>
        <w:t>Centre Culturel Haute Sambre (Thuin) — Contrat programme 2027-2031 — Adhésion — Vote</w:t>
      </w:r>
    </w:p>
    <w:p w14:paraId="3AC09F9B" w14:textId="77777777" w:rsidR="00A17AD4" w:rsidRDefault="00A17AD4" w:rsidP="00A17AD4">
      <w:pPr>
        <w:tabs>
          <w:tab w:val="left" w:pos="2142"/>
        </w:tabs>
        <w:spacing w:before="119" w:after="119"/>
        <w:rPr>
          <w:u w:val="single"/>
        </w:rPr>
      </w:pPr>
      <w:bookmarkStart w:id="0" w:name="_Hlk214287616"/>
      <w:r w:rsidRPr="00A17AD4">
        <w:rPr>
          <w:u w:val="single"/>
        </w:rPr>
        <w:t>Bases légales :</w:t>
      </w:r>
    </w:p>
    <w:bookmarkEnd w:id="0"/>
    <w:p w14:paraId="43993DA7" w14:textId="6078E081" w:rsidR="00A17AD4" w:rsidRPr="00A17AD4" w:rsidRDefault="00A17AD4" w:rsidP="00A17AD4">
      <w:pPr>
        <w:tabs>
          <w:tab w:val="left" w:pos="2142"/>
        </w:tabs>
        <w:spacing w:before="119" w:after="119"/>
        <w:rPr>
          <w:u w:val="single"/>
        </w:rPr>
      </w:pPr>
      <w:r w:rsidRPr="00A17AD4">
        <w:t>Le</w:t>
      </w:r>
      <w:r w:rsidRPr="00A17AD4">
        <w:rPr>
          <w:rFonts w:ascii="Arial" w:hAnsi="Arial" w:cs="Arial"/>
          <w:color w:val="000000"/>
          <w:sz w:val="22"/>
          <w:szCs w:val="22"/>
        </w:rPr>
        <w:t xml:space="preserve"> C</w:t>
      </w:r>
      <w:r>
        <w:rPr>
          <w:rFonts w:ascii="Arial" w:hAnsi="Arial" w:cs="Arial"/>
          <w:color w:val="000000"/>
          <w:sz w:val="22"/>
          <w:szCs w:val="22"/>
        </w:rPr>
        <w:t>ode de la Démocratie Locale et de la Décentralisation notamment l'article L 1122-30.</w:t>
      </w:r>
    </w:p>
    <w:p w14:paraId="68DF144B" w14:textId="552BA0A4" w:rsidR="00A17AD4" w:rsidRDefault="00A17AD4" w:rsidP="00A17AD4">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rPr>
        <w:t>Le Décret du 21 novembre 2013 relatif aux Centres culturels.</w:t>
      </w:r>
    </w:p>
    <w:p w14:paraId="763F153C" w14:textId="1B309BCC" w:rsidR="00A17AD4" w:rsidRPr="00A17AD4" w:rsidRDefault="00A17AD4" w:rsidP="00A17AD4">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rPr>
        <w:t>L'Arrêté du Gouvernement de la Communauté française du 24 avril 2014 portant exécution du décret du 21 novembre 2013 relatif aux Centres culturels.</w:t>
      </w:r>
    </w:p>
    <w:p w14:paraId="7CE9337B" w14:textId="4EB9AE05" w:rsidR="00A17AD4" w:rsidRDefault="00A17AD4" w:rsidP="00A17AD4">
      <w:pPr>
        <w:tabs>
          <w:tab w:val="left" w:pos="2142"/>
        </w:tabs>
        <w:spacing w:before="119" w:after="119"/>
        <w:rPr>
          <w:u w:val="single"/>
        </w:rPr>
      </w:pPr>
      <w:bookmarkStart w:id="1" w:name="_Hlk214287626"/>
      <w:r>
        <w:rPr>
          <w:u w:val="single"/>
        </w:rPr>
        <w:t>Motivation :</w:t>
      </w:r>
    </w:p>
    <w:bookmarkEnd w:id="1"/>
    <w:p w14:paraId="2BAD2A76" w14:textId="714EB2DA" w:rsidR="00A17AD4" w:rsidRPr="00A17AD4" w:rsidRDefault="00A17AD4" w:rsidP="00A17AD4">
      <w:pPr>
        <w:tabs>
          <w:tab w:val="left" w:pos="2142"/>
        </w:tabs>
        <w:spacing w:before="119" w:after="119"/>
        <w:rPr>
          <w:u w:val="single"/>
        </w:rPr>
      </w:pPr>
      <w:r>
        <w:rPr>
          <w:rFonts w:ascii="Arial" w:hAnsi="Arial" w:cs="Arial"/>
          <w:color w:val="000000"/>
          <w:sz w:val="22"/>
          <w:szCs w:val="22"/>
          <w:shd w:val="clear" w:color="auto" w:fill="FDFDFD"/>
        </w:rPr>
        <w:t>Approbation de la reconduction du contrat programme 2027-2031 et signature de la convention y afférente établie entre la Commune de Lobbes et le Centre Culturel Haute Sambre reprenant les contributions financières directes et indirectes pour les années 2027 à 2031.</w:t>
      </w:r>
    </w:p>
    <w:p w14:paraId="3EF973E9" w14:textId="77777777" w:rsidR="00A17AD4" w:rsidRPr="00A17AD4" w:rsidRDefault="00A17AD4" w:rsidP="00A17AD4">
      <w:pPr>
        <w:tabs>
          <w:tab w:val="left" w:pos="2142"/>
        </w:tabs>
        <w:spacing w:before="119" w:after="119"/>
      </w:pPr>
    </w:p>
    <w:p w14:paraId="311949DF" w14:textId="004242A0" w:rsidR="009F3F84" w:rsidRPr="00A17AD4" w:rsidRDefault="00380494" w:rsidP="00A17AD4">
      <w:pPr>
        <w:pStyle w:val="Paragraphedeliste"/>
        <w:numPr>
          <w:ilvl w:val="0"/>
          <w:numId w:val="4"/>
        </w:numPr>
        <w:tabs>
          <w:tab w:val="left" w:pos="2142"/>
        </w:tabs>
        <w:spacing w:before="119" w:after="119"/>
        <w:rPr>
          <w:b/>
          <w:bCs/>
        </w:rPr>
      </w:pPr>
      <w:r w:rsidRPr="00A17AD4">
        <w:rPr>
          <w:b/>
          <w:bCs/>
        </w:rPr>
        <w:t xml:space="preserve">Service Finances — Désaffectation d'emprunts et de boni — Réaffectation dans le fonds de réserve extraordinaire — Approbation — Vote </w:t>
      </w:r>
    </w:p>
    <w:p w14:paraId="55492755" w14:textId="77777777" w:rsidR="00A17AD4" w:rsidRDefault="00A17AD4" w:rsidP="00A17AD4">
      <w:pPr>
        <w:tabs>
          <w:tab w:val="left" w:pos="2142"/>
        </w:tabs>
        <w:spacing w:before="119" w:after="119"/>
        <w:rPr>
          <w:u w:val="single"/>
        </w:rPr>
      </w:pPr>
      <w:bookmarkStart w:id="2" w:name="_Hlk214287637"/>
      <w:r w:rsidRPr="00A17AD4">
        <w:rPr>
          <w:u w:val="single"/>
        </w:rPr>
        <w:t>Bases légales :</w:t>
      </w:r>
    </w:p>
    <w:p w14:paraId="460E0C07" w14:textId="62C3A0BD" w:rsidR="00A17AD4" w:rsidRDefault="00A17AD4" w:rsidP="00A17AD4">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lang w:val="fr-BE"/>
        </w:rPr>
        <w:t>L</w:t>
      </w:r>
      <w:r>
        <w:rPr>
          <w:rFonts w:ascii="Arial" w:hAnsi="Arial" w:cs="Arial"/>
          <w:color w:val="000000"/>
          <w:sz w:val="22"/>
          <w:szCs w:val="22"/>
        </w:rPr>
        <w:t>e Code de la Démocratie Locale et de la décentralisation et plus particulièrement son article L1123-23.</w:t>
      </w:r>
    </w:p>
    <w:p w14:paraId="23F0478E" w14:textId="6E9384FF" w:rsidR="00A17AD4" w:rsidRDefault="00A17AD4" w:rsidP="00A17AD4">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rPr>
        <w:t>L'Arrêté du Gouvernement Wallon du 5 juillet 2007 portant le Règlement Général de la Comptabilité Communale, en exécution de l'article L1315-1 du Code de la Démocratie Locale et de la Décentralisation.</w:t>
      </w:r>
    </w:p>
    <w:p w14:paraId="582827A6" w14:textId="77777777" w:rsidR="00A17AD4" w:rsidRPr="00A17AD4" w:rsidRDefault="00A17AD4" w:rsidP="00A17AD4">
      <w:pPr>
        <w:tabs>
          <w:tab w:val="left" w:pos="2142"/>
        </w:tabs>
        <w:spacing w:before="119" w:after="119"/>
        <w:rPr>
          <w:u w:val="single"/>
          <w:lang w:val="fr-FR"/>
        </w:rPr>
      </w:pPr>
    </w:p>
    <w:p w14:paraId="3F7533D5" w14:textId="77777777" w:rsidR="00A17AD4" w:rsidRDefault="00A17AD4" w:rsidP="00A17AD4">
      <w:pPr>
        <w:tabs>
          <w:tab w:val="left" w:pos="2142"/>
        </w:tabs>
        <w:spacing w:before="119" w:after="119"/>
        <w:rPr>
          <w:u w:val="single"/>
        </w:rPr>
      </w:pPr>
      <w:r>
        <w:rPr>
          <w:u w:val="single"/>
        </w:rPr>
        <w:t>Motivation :</w:t>
      </w:r>
    </w:p>
    <w:bookmarkEnd w:id="2"/>
    <w:p w14:paraId="629AFD38" w14:textId="50A435D7" w:rsidR="00A17AD4" w:rsidRDefault="00A17AD4" w:rsidP="00A17AD4">
      <w:pPr>
        <w:tabs>
          <w:tab w:val="left" w:pos="2142"/>
        </w:tabs>
        <w:spacing w:before="119" w:after="119"/>
        <w:rPr>
          <w:u w:val="single"/>
        </w:rPr>
      </w:pPr>
      <w:r>
        <w:rPr>
          <w:rFonts w:ascii="Arial" w:hAnsi="Arial" w:cs="Arial"/>
          <w:color w:val="000000"/>
          <w:sz w:val="22"/>
          <w:szCs w:val="22"/>
          <w:shd w:val="clear" w:color="auto" w:fill="FDFDFD"/>
        </w:rPr>
        <w:t>L’approbation de la désaffectation du montant de 7.007,14 EUR pour le réintégrer dans le fonds de réserve, suivant les tableaux repris en annexe de la présente délibération (projets 2017/0019 et 2023/0027).</w:t>
      </w:r>
    </w:p>
    <w:p w14:paraId="1C804776" w14:textId="77777777" w:rsidR="00A17AD4" w:rsidRPr="00A17AD4" w:rsidRDefault="00A17AD4" w:rsidP="00A17AD4">
      <w:pPr>
        <w:tabs>
          <w:tab w:val="left" w:pos="2142"/>
        </w:tabs>
        <w:spacing w:before="119" w:after="119"/>
        <w:rPr>
          <w:b/>
          <w:bCs/>
        </w:rPr>
      </w:pPr>
    </w:p>
    <w:p w14:paraId="3233BF4A" w14:textId="1A18517A" w:rsidR="009F3F84" w:rsidRPr="00A17AD4" w:rsidRDefault="00380494" w:rsidP="00A17AD4">
      <w:pPr>
        <w:pStyle w:val="Paragraphedeliste"/>
        <w:numPr>
          <w:ilvl w:val="0"/>
          <w:numId w:val="4"/>
        </w:numPr>
        <w:tabs>
          <w:tab w:val="left" w:pos="2142"/>
        </w:tabs>
        <w:spacing w:before="119" w:after="119"/>
        <w:rPr>
          <w:b/>
          <w:bCs/>
        </w:rPr>
      </w:pPr>
      <w:r w:rsidRPr="00A17AD4">
        <w:rPr>
          <w:b/>
          <w:bCs/>
        </w:rPr>
        <w:t>Personnel communal — Octroi d’une allocation de fin d’année 2025 aux membres du personnel communal non enseignant et aux membres du Collège communal — Décision — Vote</w:t>
      </w:r>
    </w:p>
    <w:p w14:paraId="389CC931" w14:textId="77777777" w:rsidR="00A17AD4" w:rsidRDefault="00A17AD4" w:rsidP="00A17AD4">
      <w:pPr>
        <w:tabs>
          <w:tab w:val="left" w:pos="2142"/>
        </w:tabs>
        <w:spacing w:before="119" w:after="119"/>
        <w:rPr>
          <w:u w:val="single"/>
        </w:rPr>
      </w:pPr>
      <w:r w:rsidRPr="00A17AD4">
        <w:rPr>
          <w:u w:val="single"/>
        </w:rPr>
        <w:t>Bases légales :</w:t>
      </w:r>
    </w:p>
    <w:p w14:paraId="3F049D36" w14:textId="6E69B5E4" w:rsidR="00A17AD4" w:rsidRDefault="00A17AD4" w:rsidP="00A17AD4">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rPr>
        <w:t>Le Code de la Démocratie Locale et de la Décentralisation, notamment, l'article L1122-30 et l'article L 1123-15 §2.</w:t>
      </w:r>
    </w:p>
    <w:p w14:paraId="2F0FE447" w14:textId="585A190C" w:rsidR="00A17AD4" w:rsidRDefault="00A17AD4" w:rsidP="00A17AD4">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rPr>
        <w:lastRenderedPageBreak/>
        <w:t>L’Arrêté du Gouvernement wallon du 22 novembre 2018 fixant le pécule de vacances et la prime de fin d’année des bourgmestres et échevins.</w:t>
      </w:r>
    </w:p>
    <w:p w14:paraId="3A29241A" w14:textId="418C1865" w:rsidR="00A17AD4" w:rsidRDefault="00A17AD4" w:rsidP="00A17AD4">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rPr>
        <w:t xml:space="preserve">Le statut pécuniaire du personnel communal en son article 32 et suivant. </w:t>
      </w:r>
    </w:p>
    <w:p w14:paraId="459A37C1" w14:textId="77777777" w:rsidR="00A17AD4" w:rsidRPr="00A17AD4" w:rsidRDefault="00A17AD4" w:rsidP="00A17AD4">
      <w:pPr>
        <w:tabs>
          <w:tab w:val="left" w:pos="2142"/>
        </w:tabs>
        <w:spacing w:before="119" w:after="119"/>
        <w:rPr>
          <w:u w:val="single"/>
          <w:lang w:val="fr-FR"/>
        </w:rPr>
      </w:pPr>
    </w:p>
    <w:p w14:paraId="71DF3285" w14:textId="77777777" w:rsidR="00A17AD4" w:rsidRDefault="00A17AD4" w:rsidP="00A17AD4">
      <w:pPr>
        <w:tabs>
          <w:tab w:val="left" w:pos="2142"/>
        </w:tabs>
        <w:spacing w:before="119" w:after="119"/>
        <w:rPr>
          <w:u w:val="single"/>
        </w:rPr>
      </w:pPr>
      <w:r>
        <w:rPr>
          <w:u w:val="single"/>
        </w:rPr>
        <w:t>Motivation :</w:t>
      </w:r>
    </w:p>
    <w:p w14:paraId="7822F84F" w14:textId="5A155A7E" w:rsidR="00A17AD4" w:rsidRPr="00A17AD4" w:rsidRDefault="00A17AD4" w:rsidP="00A17AD4">
      <w:pPr>
        <w:tabs>
          <w:tab w:val="left" w:pos="2142"/>
        </w:tabs>
        <w:spacing w:before="119" w:after="119"/>
        <w:rPr>
          <w:lang w:val="fr-FR"/>
        </w:rPr>
      </w:pPr>
      <w:r>
        <w:rPr>
          <w:lang w:val="fr-FR"/>
        </w:rPr>
        <w:t>Accorder u</w:t>
      </w:r>
      <w:r w:rsidRPr="00A17AD4">
        <w:rPr>
          <w:lang w:val="fr-FR"/>
        </w:rPr>
        <w:t>ne allocation de fin d'année à tous les membres du personnel communal non enseignant, y compris les titulaires des grades légaux, aux agents engagés sous le régime d’un contrat de travail ainsi qu’aux membres du collège communal qui peuvent y prétendre.</w:t>
      </w:r>
    </w:p>
    <w:p w14:paraId="6614B1FA" w14:textId="77777777" w:rsidR="00A17AD4" w:rsidRPr="00A17AD4" w:rsidRDefault="00A17AD4" w:rsidP="00A17AD4">
      <w:pPr>
        <w:tabs>
          <w:tab w:val="left" w:pos="2142"/>
        </w:tabs>
        <w:spacing w:before="119" w:after="119"/>
        <w:rPr>
          <w:u w:val="single"/>
          <w:lang w:val="fr-FR"/>
        </w:rPr>
      </w:pPr>
    </w:p>
    <w:p w14:paraId="7FC3EAEC" w14:textId="77777777" w:rsidR="00A17AD4" w:rsidRPr="00A17AD4" w:rsidRDefault="00A17AD4" w:rsidP="00A17AD4">
      <w:pPr>
        <w:tabs>
          <w:tab w:val="left" w:pos="2142"/>
        </w:tabs>
        <w:spacing w:before="119" w:after="119"/>
        <w:rPr>
          <w:b/>
          <w:bCs/>
        </w:rPr>
      </w:pPr>
    </w:p>
    <w:p w14:paraId="063E427E" w14:textId="3476EDD4" w:rsidR="009F3F84" w:rsidRPr="00A17AD4" w:rsidRDefault="00380494" w:rsidP="00A17AD4">
      <w:pPr>
        <w:pStyle w:val="Paragraphedeliste"/>
        <w:numPr>
          <w:ilvl w:val="0"/>
          <w:numId w:val="4"/>
        </w:numPr>
        <w:tabs>
          <w:tab w:val="left" w:pos="2142"/>
        </w:tabs>
        <w:spacing w:before="119" w:after="119"/>
        <w:rPr>
          <w:b/>
          <w:bCs/>
        </w:rPr>
      </w:pPr>
      <w:r w:rsidRPr="00A17AD4">
        <w:rPr>
          <w:b/>
          <w:bCs/>
        </w:rPr>
        <w:t>Octroi de subsides en numéraire à accorder aux différentes associations pour l'exercice 2025 — Décision — Vote</w:t>
      </w:r>
    </w:p>
    <w:p w14:paraId="09E298AA" w14:textId="77777777" w:rsidR="00A17AD4" w:rsidRDefault="00A17AD4" w:rsidP="00A17AD4">
      <w:pPr>
        <w:tabs>
          <w:tab w:val="left" w:pos="2142"/>
        </w:tabs>
        <w:spacing w:before="119" w:after="119"/>
        <w:rPr>
          <w:u w:val="single"/>
        </w:rPr>
      </w:pPr>
      <w:bookmarkStart w:id="3" w:name="_Hlk214289475"/>
      <w:r w:rsidRPr="00A17AD4">
        <w:rPr>
          <w:u w:val="single"/>
        </w:rPr>
        <w:t>Bases légales :</w:t>
      </w:r>
    </w:p>
    <w:bookmarkEnd w:id="3"/>
    <w:p w14:paraId="6AD374AE" w14:textId="7F1DE8A4" w:rsidR="005412D7" w:rsidRDefault="005412D7" w:rsidP="005412D7">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lang w:val="fr-BE"/>
        </w:rPr>
        <w:t>L</w:t>
      </w:r>
      <w:r>
        <w:rPr>
          <w:rFonts w:ascii="Arial" w:hAnsi="Arial" w:cs="Arial"/>
          <w:color w:val="000000"/>
          <w:sz w:val="22"/>
          <w:szCs w:val="22"/>
        </w:rPr>
        <w:t>e Code de la Démocratie Locale et de la Décentralisation, notamment les articles L1122-30 et L3121-1.</w:t>
      </w:r>
    </w:p>
    <w:p w14:paraId="4D3037DD" w14:textId="60777B45" w:rsidR="005412D7" w:rsidRDefault="005412D7" w:rsidP="005412D7">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rPr>
        <w:t>Le titre III intitulé « Octroi et contrôle des subventions octroyées par les communes et les provinces » du livre III de la Troisième partie du Code de la Démocratie Locale et de la Décentralisation, notamment en son article L3331-1 §3, 1er alinéa.</w:t>
      </w:r>
    </w:p>
    <w:p w14:paraId="4DDBEE7A" w14:textId="514292F1" w:rsidR="005412D7" w:rsidRDefault="005412D7" w:rsidP="005412D7">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rPr>
        <w:t>La circulaire ministérielle du 30 mai 2013 relative à l’octroi des subventions par les pouvoirs locaux.</w:t>
      </w:r>
    </w:p>
    <w:p w14:paraId="0958AC52" w14:textId="6D328655" w:rsidR="005412D7" w:rsidRDefault="005412D7" w:rsidP="005412D7">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rPr>
        <w:t>L’arrêté du Gouvernement Wallon du 5 juillet 2007 portant sur le Règlement Général de Comptabilité communale.</w:t>
      </w:r>
    </w:p>
    <w:p w14:paraId="400DABB4" w14:textId="77777777" w:rsidR="005412D7" w:rsidRPr="005412D7" w:rsidRDefault="005412D7" w:rsidP="00A17AD4">
      <w:pPr>
        <w:tabs>
          <w:tab w:val="left" w:pos="2142"/>
        </w:tabs>
        <w:spacing w:before="119" w:after="119"/>
        <w:rPr>
          <w:u w:val="single"/>
          <w:lang w:val="fr-FR"/>
        </w:rPr>
      </w:pPr>
    </w:p>
    <w:p w14:paraId="55075712" w14:textId="77777777" w:rsidR="00A17AD4" w:rsidRDefault="00A17AD4" w:rsidP="00A17AD4">
      <w:pPr>
        <w:tabs>
          <w:tab w:val="left" w:pos="2142"/>
        </w:tabs>
        <w:spacing w:before="119" w:after="119"/>
        <w:rPr>
          <w:u w:val="single"/>
        </w:rPr>
      </w:pPr>
      <w:bookmarkStart w:id="4" w:name="_Hlk214289535"/>
      <w:r>
        <w:rPr>
          <w:u w:val="single"/>
        </w:rPr>
        <w:t>Motivation :</w:t>
      </w:r>
    </w:p>
    <w:bookmarkEnd w:id="4"/>
    <w:p w14:paraId="541B4019" w14:textId="42C56A64" w:rsidR="00A17AD4" w:rsidRDefault="005412D7" w:rsidP="00A17AD4">
      <w:pPr>
        <w:tabs>
          <w:tab w:val="left" w:pos="2142"/>
        </w:tabs>
        <w:spacing w:before="119" w:after="119"/>
        <w:rPr>
          <w:rFonts w:ascii="Arial" w:hAnsi="Arial" w:cs="Arial"/>
          <w:color w:val="000000"/>
          <w:sz w:val="22"/>
          <w:szCs w:val="22"/>
          <w:shd w:val="clear" w:color="auto" w:fill="FDFDFD"/>
        </w:rPr>
      </w:pPr>
      <w:r>
        <w:rPr>
          <w:rFonts w:ascii="Arial" w:hAnsi="Arial" w:cs="Arial"/>
          <w:color w:val="000000"/>
          <w:sz w:val="22"/>
          <w:szCs w:val="22"/>
          <w:shd w:val="clear" w:color="auto" w:fill="FDFDFD"/>
        </w:rPr>
        <w:t>Attribution d’un subside en numéraire, pour l'exercice 2025, aux associations locales conformément au tableau tel que repris dans la délibération.</w:t>
      </w:r>
    </w:p>
    <w:p w14:paraId="5F7B6D6D" w14:textId="77777777" w:rsidR="00474E8A" w:rsidRPr="00A17AD4" w:rsidRDefault="00474E8A" w:rsidP="00A17AD4">
      <w:pPr>
        <w:tabs>
          <w:tab w:val="left" w:pos="2142"/>
        </w:tabs>
        <w:spacing w:before="119" w:after="119"/>
        <w:rPr>
          <w:b/>
          <w:bCs/>
        </w:rPr>
      </w:pPr>
    </w:p>
    <w:p w14:paraId="1D898FA0" w14:textId="7E756E11" w:rsidR="009F3F84" w:rsidRPr="00474E8A" w:rsidRDefault="00380494" w:rsidP="00474E8A">
      <w:pPr>
        <w:pStyle w:val="Paragraphedeliste"/>
        <w:numPr>
          <w:ilvl w:val="0"/>
          <w:numId w:val="4"/>
        </w:numPr>
        <w:tabs>
          <w:tab w:val="left" w:pos="2142"/>
        </w:tabs>
        <w:spacing w:before="119" w:after="119"/>
        <w:rPr>
          <w:b/>
          <w:bCs/>
        </w:rPr>
      </w:pPr>
      <w:r w:rsidRPr="00474E8A">
        <w:rPr>
          <w:b/>
          <w:bCs/>
        </w:rPr>
        <w:t>Finances communales — Vérification de l’encaisse de la Directrice financière — Procès-verbal du 15 octobre 2025 — Communication</w:t>
      </w:r>
    </w:p>
    <w:p w14:paraId="68234CC0" w14:textId="77777777" w:rsidR="00474E8A" w:rsidRPr="00474E8A" w:rsidRDefault="00474E8A" w:rsidP="00474E8A">
      <w:pPr>
        <w:tabs>
          <w:tab w:val="left" w:pos="2142"/>
        </w:tabs>
        <w:spacing w:before="119" w:after="119"/>
        <w:rPr>
          <w:u w:val="single"/>
        </w:rPr>
      </w:pPr>
      <w:bookmarkStart w:id="5" w:name="_Hlk214289698"/>
      <w:r w:rsidRPr="00474E8A">
        <w:rPr>
          <w:u w:val="single"/>
        </w:rPr>
        <w:t>Bases légales :</w:t>
      </w:r>
    </w:p>
    <w:bookmarkEnd w:id="5"/>
    <w:p w14:paraId="03B4C980" w14:textId="4EBF44BA" w:rsidR="00474E8A" w:rsidRDefault="00474E8A" w:rsidP="00474E8A">
      <w:pPr>
        <w:pStyle w:val="NormalWeb"/>
        <w:shd w:val="clear" w:color="auto" w:fill="FDFDFD"/>
        <w:spacing w:before="0" w:beforeAutospacing="0" w:after="0" w:afterAutospacing="0" w:line="360" w:lineRule="atLeast"/>
        <w:rPr>
          <w:rFonts w:ascii="Arial" w:hAnsi="Arial" w:cs="Arial"/>
          <w:color w:val="000000"/>
          <w:sz w:val="22"/>
          <w:szCs w:val="22"/>
        </w:rPr>
      </w:pPr>
      <w:r>
        <w:rPr>
          <w:rFonts w:ascii="Arial" w:hAnsi="Arial" w:cs="Arial"/>
          <w:color w:val="000000"/>
          <w:sz w:val="22"/>
          <w:szCs w:val="22"/>
        </w:rPr>
        <w:t>Le Code de la Démocratie Locale et de la Décentralisation, notamment, l'article L1122-30 et l'article L1124-42 §1</w:t>
      </w:r>
      <w:r>
        <w:rPr>
          <w:rFonts w:ascii="Arial" w:hAnsi="Arial" w:cs="Arial"/>
          <w:color w:val="000000"/>
          <w:sz w:val="22"/>
          <w:szCs w:val="22"/>
          <w:vertAlign w:val="superscript"/>
        </w:rPr>
        <w:t>er</w:t>
      </w:r>
      <w:r>
        <w:rPr>
          <w:rFonts w:ascii="Arial" w:hAnsi="Arial" w:cs="Arial"/>
          <w:color w:val="000000"/>
          <w:sz w:val="22"/>
          <w:szCs w:val="22"/>
        </w:rPr>
        <w:t>.</w:t>
      </w:r>
    </w:p>
    <w:p w14:paraId="49A2E58D" w14:textId="2CA58ABB" w:rsidR="00474E8A" w:rsidRDefault="00474E8A" w:rsidP="00474E8A">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rPr>
        <w:t>L’arrêté du Gouvernement wallon du 5 juillet 2007 portant le règlement général de la comptabilité communale (RGCC).</w:t>
      </w:r>
    </w:p>
    <w:p w14:paraId="5BFB7A57" w14:textId="70801A05" w:rsidR="00474E8A" w:rsidRDefault="00474E8A" w:rsidP="00474E8A">
      <w:pPr>
        <w:tabs>
          <w:tab w:val="left" w:pos="2142"/>
        </w:tabs>
        <w:spacing w:before="119" w:after="119"/>
        <w:rPr>
          <w:u w:val="single"/>
        </w:rPr>
      </w:pPr>
      <w:bookmarkStart w:id="6" w:name="_Hlk214289713"/>
      <w:r>
        <w:rPr>
          <w:u w:val="single"/>
        </w:rPr>
        <w:t>Motivation :</w:t>
      </w:r>
    </w:p>
    <w:bookmarkEnd w:id="6"/>
    <w:p w14:paraId="5F05D7F8" w14:textId="074D4246" w:rsidR="00474E8A" w:rsidRPr="00474E8A" w:rsidRDefault="00474E8A" w:rsidP="00474E8A">
      <w:pPr>
        <w:tabs>
          <w:tab w:val="left" w:pos="2142"/>
        </w:tabs>
        <w:spacing w:before="119" w:after="119"/>
        <w:rPr>
          <w:u w:val="single"/>
        </w:rPr>
      </w:pPr>
      <w:r w:rsidRPr="00474E8A">
        <w:t xml:space="preserve">Prise de connaissance </w:t>
      </w:r>
      <w:r w:rsidRPr="00474E8A">
        <w:rPr>
          <w:rFonts w:ascii="Arial" w:hAnsi="Arial" w:cs="Arial"/>
          <w:color w:val="000000"/>
          <w:sz w:val="22"/>
          <w:szCs w:val="22"/>
        </w:rPr>
        <w:t>du</w:t>
      </w:r>
      <w:r>
        <w:rPr>
          <w:rFonts w:ascii="Arial" w:hAnsi="Arial" w:cs="Arial"/>
          <w:color w:val="000000"/>
          <w:sz w:val="22"/>
          <w:szCs w:val="22"/>
        </w:rPr>
        <w:t xml:space="preserve"> procès-verbal de vérification de l'encaisse susvisé. </w:t>
      </w:r>
    </w:p>
    <w:p w14:paraId="2F8783A7" w14:textId="77777777" w:rsidR="00474E8A" w:rsidRPr="003967F2" w:rsidRDefault="00474E8A" w:rsidP="00474E8A">
      <w:pPr>
        <w:tabs>
          <w:tab w:val="left" w:pos="2142"/>
        </w:tabs>
        <w:spacing w:before="119" w:after="119"/>
        <w:rPr>
          <w:b/>
          <w:bCs/>
        </w:rPr>
      </w:pPr>
    </w:p>
    <w:p w14:paraId="4157BB47" w14:textId="18E7DFD4" w:rsidR="009F3F84" w:rsidRPr="00474E8A" w:rsidRDefault="00380494" w:rsidP="00474E8A">
      <w:pPr>
        <w:pStyle w:val="Paragraphedeliste"/>
        <w:numPr>
          <w:ilvl w:val="0"/>
          <w:numId w:val="4"/>
        </w:numPr>
        <w:tabs>
          <w:tab w:val="left" w:pos="2142"/>
        </w:tabs>
        <w:spacing w:before="119" w:after="119"/>
        <w:rPr>
          <w:b/>
          <w:bCs/>
        </w:rPr>
      </w:pPr>
      <w:r w:rsidRPr="00474E8A">
        <w:rPr>
          <w:b/>
          <w:bCs/>
        </w:rPr>
        <w:lastRenderedPageBreak/>
        <w:t>Fabrique d’Eglise Saint-Ursmer — Modification budgétaire n° 2 — exercice 2025 — Approbation — Vote</w:t>
      </w:r>
    </w:p>
    <w:p w14:paraId="4AA4FC1B" w14:textId="77777777" w:rsidR="00474E8A" w:rsidRDefault="00474E8A" w:rsidP="00474E8A">
      <w:pPr>
        <w:tabs>
          <w:tab w:val="left" w:pos="2142"/>
        </w:tabs>
        <w:spacing w:before="119" w:after="119"/>
        <w:rPr>
          <w:u w:val="single"/>
        </w:rPr>
      </w:pPr>
      <w:r w:rsidRPr="00474E8A">
        <w:rPr>
          <w:u w:val="single"/>
        </w:rPr>
        <w:t>Bases légales :</w:t>
      </w:r>
    </w:p>
    <w:p w14:paraId="6A4AFC68" w14:textId="4AE37F4E" w:rsidR="00474E8A" w:rsidRDefault="00474E8A" w:rsidP="00474E8A">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lang w:val="fr-BE"/>
        </w:rPr>
        <w:t>L</w:t>
      </w:r>
      <w:r>
        <w:rPr>
          <w:rFonts w:ascii="Arial" w:hAnsi="Arial" w:cs="Arial"/>
          <w:color w:val="000000"/>
          <w:sz w:val="22"/>
          <w:szCs w:val="22"/>
        </w:rPr>
        <w:t>e Code de la Démocratie Locale et de la Décentralisation, notamment les articles L1122-30 et L1321-1.</w:t>
      </w:r>
    </w:p>
    <w:p w14:paraId="59C2006A" w14:textId="269176F4" w:rsidR="00474E8A" w:rsidRDefault="00474E8A" w:rsidP="00474E8A">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rPr>
        <w:t>Le Décret impérial du 30 décembre 1809 concernant les Fabriques d’Eglises.</w:t>
      </w:r>
    </w:p>
    <w:p w14:paraId="0296CC29" w14:textId="5351D839" w:rsidR="00474E8A" w:rsidRDefault="00474E8A" w:rsidP="00474E8A">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rPr>
        <w:t>La Loi du 4 mars 1870 sur le temporel des cultes.</w:t>
      </w:r>
    </w:p>
    <w:p w14:paraId="6E22F8B7" w14:textId="6790870A" w:rsidR="00474E8A" w:rsidRDefault="00474E8A" w:rsidP="00474E8A">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rPr>
        <w:t>La note du 2 octobre 2012 sur les simplifications administratives – budgets et comptes des Fabriques d’Eglise.</w:t>
      </w:r>
    </w:p>
    <w:p w14:paraId="4EAC6AAF" w14:textId="6648A197" w:rsidR="00474E8A" w:rsidRDefault="00474E8A" w:rsidP="00474E8A">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rPr>
        <w:t>La Circulaire du 12 décembre 2014 relative à la tutelle sur les actes des établissements chargés de la gestion du temporel des cultes reconnus.</w:t>
      </w:r>
    </w:p>
    <w:p w14:paraId="4785A333" w14:textId="568F4A8C" w:rsidR="00474E8A" w:rsidRDefault="00474E8A" w:rsidP="00474E8A">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rPr>
        <w:t>La Circulaire du 21 janvier 2019 relative aux pièces justificatives.</w:t>
      </w:r>
    </w:p>
    <w:p w14:paraId="4D085AB3" w14:textId="77777777" w:rsidR="00474E8A" w:rsidRPr="00474E8A" w:rsidRDefault="00474E8A" w:rsidP="00474E8A">
      <w:pPr>
        <w:tabs>
          <w:tab w:val="left" w:pos="2142"/>
        </w:tabs>
        <w:spacing w:before="119" w:after="119"/>
        <w:rPr>
          <w:u w:val="single"/>
          <w:lang w:val="fr-FR"/>
        </w:rPr>
      </w:pPr>
    </w:p>
    <w:p w14:paraId="1EB6C4FD" w14:textId="77777777" w:rsidR="00474E8A" w:rsidRDefault="00474E8A" w:rsidP="00474E8A">
      <w:pPr>
        <w:tabs>
          <w:tab w:val="left" w:pos="2142"/>
        </w:tabs>
        <w:spacing w:before="119" w:after="119"/>
        <w:rPr>
          <w:u w:val="single"/>
        </w:rPr>
      </w:pPr>
      <w:r>
        <w:rPr>
          <w:u w:val="single"/>
        </w:rPr>
        <w:t>Motivation :</w:t>
      </w:r>
    </w:p>
    <w:p w14:paraId="57AD5A12" w14:textId="217BF59C" w:rsidR="0052768C" w:rsidRPr="00474E8A" w:rsidRDefault="0052768C" w:rsidP="0052768C">
      <w:pPr>
        <w:tabs>
          <w:tab w:val="left" w:pos="2142"/>
        </w:tabs>
        <w:spacing w:before="119" w:after="119"/>
        <w:rPr>
          <w:u w:val="single"/>
        </w:rPr>
      </w:pPr>
      <w:r>
        <w:rPr>
          <w:rFonts w:ascii="Arial" w:hAnsi="Arial" w:cs="Arial"/>
          <w:color w:val="000000"/>
          <w:sz w:val="22"/>
          <w:szCs w:val="22"/>
          <w:shd w:val="clear" w:color="auto" w:fill="FDFDFD"/>
        </w:rPr>
        <w:t>Approbation de la délibération du 29 septembre 2025, par laquelle le Conseil de la Fabrique d’Église Saint-Ursmer à Lobbes a décidé d’arrêter la modification budgétaire n°2 de l’exercice 2025.</w:t>
      </w:r>
    </w:p>
    <w:p w14:paraId="464D2742" w14:textId="77777777" w:rsidR="00474E8A" w:rsidRPr="00474E8A" w:rsidRDefault="00474E8A" w:rsidP="00474E8A">
      <w:pPr>
        <w:tabs>
          <w:tab w:val="left" w:pos="2142"/>
        </w:tabs>
        <w:spacing w:before="119" w:after="119"/>
        <w:rPr>
          <w:b/>
          <w:bCs/>
        </w:rPr>
      </w:pPr>
    </w:p>
    <w:p w14:paraId="5DB85793" w14:textId="40103E94" w:rsidR="009F3F84" w:rsidRPr="0052768C" w:rsidRDefault="00380494" w:rsidP="0052768C">
      <w:pPr>
        <w:pStyle w:val="Paragraphedeliste"/>
        <w:numPr>
          <w:ilvl w:val="0"/>
          <w:numId w:val="4"/>
        </w:numPr>
        <w:tabs>
          <w:tab w:val="left" w:pos="2142"/>
        </w:tabs>
        <w:spacing w:before="119" w:after="119"/>
        <w:rPr>
          <w:b/>
          <w:bCs/>
        </w:rPr>
      </w:pPr>
      <w:r w:rsidRPr="0052768C">
        <w:rPr>
          <w:b/>
          <w:bCs/>
        </w:rPr>
        <w:t>C.P.A.S. — Modification budgétaire n°2 (service ordinaire) de l’exercice 2025 — Approbation — Vote</w:t>
      </w:r>
    </w:p>
    <w:p w14:paraId="7C3C4B53" w14:textId="6FF927B2" w:rsidR="0052768C" w:rsidRPr="0052768C" w:rsidRDefault="0052768C" w:rsidP="0052768C">
      <w:pPr>
        <w:pStyle w:val="NormalWeb"/>
        <w:shd w:val="clear" w:color="auto" w:fill="FDFDFD"/>
        <w:spacing w:before="0" w:beforeAutospacing="0" w:after="120" w:afterAutospacing="0" w:line="360" w:lineRule="atLeast"/>
        <w:rPr>
          <w:rFonts w:ascii="Arial" w:hAnsi="Arial" w:cs="Arial"/>
          <w:color w:val="000000"/>
          <w:sz w:val="22"/>
          <w:szCs w:val="22"/>
          <w:u w:val="single"/>
          <w:lang w:val="fr-BE"/>
        </w:rPr>
      </w:pPr>
      <w:r w:rsidRPr="0052768C">
        <w:rPr>
          <w:rFonts w:ascii="Arial" w:hAnsi="Arial" w:cs="Arial"/>
          <w:color w:val="000000"/>
          <w:sz w:val="22"/>
          <w:szCs w:val="22"/>
          <w:u w:val="single"/>
          <w:lang w:val="fr-BE"/>
        </w:rPr>
        <w:t>Base</w:t>
      </w:r>
      <w:r>
        <w:rPr>
          <w:rFonts w:ascii="Arial" w:hAnsi="Arial" w:cs="Arial"/>
          <w:color w:val="000000"/>
          <w:sz w:val="22"/>
          <w:szCs w:val="22"/>
          <w:u w:val="single"/>
          <w:lang w:val="fr-BE"/>
        </w:rPr>
        <w:t>s</w:t>
      </w:r>
      <w:r w:rsidRPr="0052768C">
        <w:rPr>
          <w:rFonts w:ascii="Arial" w:hAnsi="Arial" w:cs="Arial"/>
          <w:color w:val="000000"/>
          <w:sz w:val="22"/>
          <w:szCs w:val="22"/>
          <w:u w:val="single"/>
          <w:lang w:val="fr-BE"/>
        </w:rPr>
        <w:t xml:space="preserve"> légale</w:t>
      </w:r>
      <w:r>
        <w:rPr>
          <w:rFonts w:ascii="Arial" w:hAnsi="Arial" w:cs="Arial"/>
          <w:color w:val="000000"/>
          <w:sz w:val="22"/>
          <w:szCs w:val="22"/>
          <w:u w:val="single"/>
          <w:lang w:val="fr-BE"/>
        </w:rPr>
        <w:t>s</w:t>
      </w:r>
      <w:r w:rsidRPr="0052768C">
        <w:rPr>
          <w:rFonts w:ascii="Arial" w:hAnsi="Arial" w:cs="Arial"/>
          <w:color w:val="000000"/>
          <w:sz w:val="22"/>
          <w:szCs w:val="22"/>
          <w:u w:val="single"/>
          <w:lang w:val="fr-BE"/>
        </w:rPr>
        <w:t> :</w:t>
      </w:r>
    </w:p>
    <w:p w14:paraId="1A5E41D8" w14:textId="2988B2B3" w:rsidR="0052768C" w:rsidRDefault="0052768C" w:rsidP="0052768C">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lang w:val="fr-BE"/>
        </w:rPr>
        <w:t>L</w:t>
      </w:r>
      <w:r>
        <w:rPr>
          <w:rFonts w:ascii="Arial" w:hAnsi="Arial" w:cs="Arial"/>
          <w:color w:val="000000"/>
          <w:sz w:val="22"/>
          <w:szCs w:val="22"/>
        </w:rPr>
        <w:t>e Code de la Démocratie Locale et de la Décentralisation, notamment les articles L1122-30 et L1321-1.</w:t>
      </w:r>
    </w:p>
    <w:p w14:paraId="2D10C3DA" w14:textId="0E861558" w:rsidR="0052768C" w:rsidRDefault="0052768C" w:rsidP="0052768C">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rPr>
        <w:t>La Loi organique, telle que modifiée, du 8 juillet 1976 des Centres Publics d'Action Sociale, notamment l'article 88.</w:t>
      </w:r>
    </w:p>
    <w:p w14:paraId="77364780" w14:textId="03AB81FE" w:rsidR="0052768C" w:rsidRDefault="0052768C" w:rsidP="0052768C">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rPr>
        <w:t>L'Arrêté du Gouvernement wallon du 17 janvier 2008 adaptant le règlement général de la comptabilité aux C.P.A.S.</w:t>
      </w:r>
    </w:p>
    <w:p w14:paraId="61E1384B" w14:textId="05B91C8B" w:rsidR="0052768C" w:rsidRDefault="0052768C" w:rsidP="0052768C">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rPr>
        <w:t>La circulaire budgétaire du 30 mai 2024 relative à l’élaboration des budgets des communes et des C.P.A.S. de la Région wallonne à l’exception des communes et des C.P.A.S. relevant des communes de la Communauté germanophone pour l’année 2025.</w:t>
      </w:r>
    </w:p>
    <w:p w14:paraId="1CC03670" w14:textId="67396538" w:rsidR="0052768C" w:rsidRPr="0052768C" w:rsidRDefault="0052768C" w:rsidP="0052768C">
      <w:pPr>
        <w:pStyle w:val="NormalWeb"/>
        <w:shd w:val="clear" w:color="auto" w:fill="FDFDFD"/>
        <w:spacing w:before="0" w:beforeAutospacing="0" w:after="120" w:afterAutospacing="0" w:line="360" w:lineRule="atLeast"/>
        <w:rPr>
          <w:rFonts w:ascii="Arial" w:hAnsi="Arial" w:cs="Arial"/>
          <w:color w:val="000000"/>
          <w:sz w:val="22"/>
          <w:szCs w:val="22"/>
          <w:u w:val="single"/>
        </w:rPr>
      </w:pPr>
      <w:r w:rsidRPr="0052768C">
        <w:rPr>
          <w:rFonts w:ascii="Arial" w:hAnsi="Arial" w:cs="Arial"/>
          <w:color w:val="000000"/>
          <w:sz w:val="22"/>
          <w:szCs w:val="22"/>
          <w:u w:val="single"/>
        </w:rPr>
        <w:t>Motivation :</w:t>
      </w:r>
    </w:p>
    <w:p w14:paraId="028EEC6A" w14:textId="417AFC9A" w:rsidR="0052768C" w:rsidRDefault="0052768C" w:rsidP="0052768C">
      <w:pPr>
        <w:tabs>
          <w:tab w:val="left" w:pos="2142"/>
        </w:tabs>
        <w:spacing w:before="119" w:after="119"/>
        <w:rPr>
          <w:rFonts w:ascii="Arial" w:hAnsi="Arial" w:cs="Arial"/>
          <w:color w:val="000000"/>
          <w:sz w:val="22"/>
          <w:szCs w:val="22"/>
          <w:shd w:val="clear" w:color="auto" w:fill="FDFDFD"/>
        </w:rPr>
      </w:pPr>
      <w:r>
        <w:rPr>
          <w:rFonts w:ascii="Arial" w:hAnsi="Arial" w:cs="Arial"/>
          <w:color w:val="000000"/>
          <w:sz w:val="22"/>
          <w:szCs w:val="22"/>
          <w:shd w:val="clear" w:color="auto" w:fill="FDFDFD"/>
        </w:rPr>
        <w:t>Approbation de la modification budgétaire n°2 (</w:t>
      </w:r>
      <w:r>
        <w:rPr>
          <w:rFonts w:ascii="Arial" w:hAnsi="Arial" w:cs="Arial"/>
          <w:color w:val="000000"/>
          <w:sz w:val="22"/>
          <w:szCs w:val="22"/>
          <w:u w:val="single"/>
          <w:shd w:val="clear" w:color="auto" w:fill="FDFDFD"/>
        </w:rPr>
        <w:t>service ordinaire</w:t>
      </w:r>
      <w:r>
        <w:rPr>
          <w:rFonts w:ascii="Arial" w:hAnsi="Arial" w:cs="Arial"/>
          <w:color w:val="000000"/>
          <w:sz w:val="22"/>
          <w:szCs w:val="22"/>
          <w:shd w:val="clear" w:color="auto" w:fill="FDFDFD"/>
        </w:rPr>
        <w:t>) de l’exercice 2025 du C.P.A.S. de Lobbes.</w:t>
      </w:r>
    </w:p>
    <w:p w14:paraId="04B75491" w14:textId="77777777" w:rsidR="0052768C" w:rsidRPr="0052768C" w:rsidRDefault="0052768C" w:rsidP="0052768C">
      <w:pPr>
        <w:tabs>
          <w:tab w:val="left" w:pos="2142"/>
        </w:tabs>
        <w:spacing w:before="119" w:after="119"/>
        <w:rPr>
          <w:b/>
          <w:bCs/>
          <w:lang w:val="fr-FR"/>
        </w:rPr>
      </w:pPr>
    </w:p>
    <w:p w14:paraId="040498DE" w14:textId="5414FD44" w:rsidR="009F3F84" w:rsidRPr="003B3A36" w:rsidRDefault="00380494" w:rsidP="003B3A36">
      <w:pPr>
        <w:pStyle w:val="Paragraphedeliste"/>
        <w:numPr>
          <w:ilvl w:val="0"/>
          <w:numId w:val="4"/>
        </w:numPr>
        <w:tabs>
          <w:tab w:val="left" w:pos="2142"/>
        </w:tabs>
        <w:spacing w:before="119" w:after="119"/>
        <w:rPr>
          <w:b/>
          <w:bCs/>
        </w:rPr>
      </w:pPr>
      <w:r w:rsidRPr="003B3A36">
        <w:rPr>
          <w:b/>
          <w:bCs/>
        </w:rPr>
        <w:t>Cadre de vie — Service Mobilité — Création d’un emplacement pour personne à mobilité réduite (PMR) — Rue de l'Entreville 63, 6540 Lobbes — Décision — Vote</w:t>
      </w:r>
    </w:p>
    <w:p w14:paraId="4A3AFD52" w14:textId="6880BA6F" w:rsidR="003B3A36" w:rsidRDefault="003B3A36" w:rsidP="003B3A36">
      <w:pPr>
        <w:tabs>
          <w:tab w:val="left" w:pos="2142"/>
        </w:tabs>
        <w:spacing w:before="119" w:after="119"/>
        <w:rPr>
          <w:u w:val="single"/>
        </w:rPr>
      </w:pPr>
      <w:bookmarkStart w:id="7" w:name="_Hlk214291236"/>
      <w:r w:rsidRPr="003B3A36">
        <w:rPr>
          <w:u w:val="single"/>
        </w:rPr>
        <w:t>Bases légales :</w:t>
      </w:r>
    </w:p>
    <w:bookmarkEnd w:id="7"/>
    <w:p w14:paraId="3692C80F" w14:textId="64475C81" w:rsidR="003B3A36" w:rsidRDefault="003B3A36" w:rsidP="003B3A36">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lang w:val="fr-BE"/>
        </w:rPr>
        <w:lastRenderedPageBreak/>
        <w:t>L</w:t>
      </w:r>
      <w:r>
        <w:rPr>
          <w:rFonts w:ascii="Arial" w:hAnsi="Arial" w:cs="Arial"/>
          <w:color w:val="000000"/>
          <w:sz w:val="22"/>
          <w:szCs w:val="22"/>
        </w:rPr>
        <w:t>e Code de la Démocratie Locale et de la Décentralisation, notamment l'article L1122-30.</w:t>
      </w:r>
    </w:p>
    <w:p w14:paraId="3811B48D" w14:textId="356DBFD8" w:rsidR="003B3A36" w:rsidRDefault="003B3A36" w:rsidP="003B3A36">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rPr>
        <w:t>Le règlement général sur la police de la circulation routière du 16 mars 1968.</w:t>
      </w:r>
    </w:p>
    <w:p w14:paraId="1A485B8B" w14:textId="2C48C8C2" w:rsidR="003B3A36" w:rsidRDefault="003B3A36" w:rsidP="003B3A36">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rPr>
        <w:t>L’arrêté ministériel fixant les dimensions minimales et les conditions particulières de placement de la signalisation routière du 6 décembre 2023.</w:t>
      </w:r>
    </w:p>
    <w:p w14:paraId="64ECA090" w14:textId="4E155FA2" w:rsidR="003B3A36" w:rsidRDefault="003B3A36" w:rsidP="003B3A36">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rPr>
        <w:t>La circulaire ministérielle relative aux règlements complémentaires et au placement de la signalisation routière du 10 avril 2019.</w:t>
      </w:r>
    </w:p>
    <w:p w14:paraId="67A61829" w14:textId="4EF466D0" w:rsidR="003B3A36" w:rsidRPr="003B3A36" w:rsidRDefault="003B3A36" w:rsidP="003B3A36">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rPr>
        <w:t>Le décret de la Région Wallonne reprenant la tutelle des lois relatives à la police de la circulation routière du 19 décembre 2007.</w:t>
      </w:r>
    </w:p>
    <w:p w14:paraId="36B6D7D4" w14:textId="122A3EE6" w:rsidR="003B3A36" w:rsidRDefault="003B3A36" w:rsidP="003B3A36">
      <w:pPr>
        <w:tabs>
          <w:tab w:val="left" w:pos="2142"/>
        </w:tabs>
        <w:spacing w:before="119" w:after="119"/>
        <w:rPr>
          <w:u w:val="single"/>
        </w:rPr>
      </w:pPr>
      <w:bookmarkStart w:id="8" w:name="_Hlk214291252"/>
      <w:r w:rsidRPr="003B3A36">
        <w:rPr>
          <w:u w:val="single"/>
        </w:rPr>
        <w:t>Motivation :</w:t>
      </w:r>
    </w:p>
    <w:bookmarkEnd w:id="8"/>
    <w:p w14:paraId="0BB468AB" w14:textId="3DB8E5F1" w:rsidR="003B3A36" w:rsidRDefault="003B3A36" w:rsidP="003B3A36">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rPr>
        <w:t>D’autoriser un emplacement de stationnement réservé aux personnes handicapées, à la rue de l'Entreville à Lobbes (6540), face de l'habitation portant le numéro 63.</w:t>
      </w:r>
    </w:p>
    <w:p w14:paraId="0A4C451E" w14:textId="77777777" w:rsidR="003B3A36" w:rsidRPr="003B3A36" w:rsidRDefault="003B3A36" w:rsidP="003B3A36">
      <w:pPr>
        <w:tabs>
          <w:tab w:val="left" w:pos="2142"/>
        </w:tabs>
        <w:spacing w:before="119" w:after="119"/>
        <w:rPr>
          <w:u w:val="single"/>
          <w:lang w:val="fr-FR"/>
        </w:rPr>
      </w:pPr>
    </w:p>
    <w:p w14:paraId="3F6936CB" w14:textId="2B3A493E" w:rsidR="009F3F84" w:rsidRPr="003B3A36" w:rsidRDefault="00380494" w:rsidP="003B3A36">
      <w:pPr>
        <w:pStyle w:val="Paragraphedeliste"/>
        <w:numPr>
          <w:ilvl w:val="0"/>
          <w:numId w:val="4"/>
        </w:numPr>
        <w:tabs>
          <w:tab w:val="left" w:pos="2142"/>
        </w:tabs>
        <w:spacing w:before="119" w:after="119"/>
        <w:rPr>
          <w:b/>
          <w:bCs/>
        </w:rPr>
      </w:pPr>
      <w:r w:rsidRPr="003B3A36">
        <w:rPr>
          <w:b/>
          <w:bCs/>
        </w:rPr>
        <w:t xml:space="preserve">Cadre de vie — Service Environnement — Prévention et gestion des déchets — Demande de subventions — Notification — Poursuite démarche "Zéro Déchet 2026" — Décision </w:t>
      </w:r>
      <w:r w:rsidR="003B3A36">
        <w:rPr>
          <w:b/>
          <w:bCs/>
        </w:rPr>
        <w:t>–</w:t>
      </w:r>
      <w:r w:rsidRPr="003B3A36">
        <w:rPr>
          <w:b/>
          <w:bCs/>
        </w:rPr>
        <w:t xml:space="preserve"> Vote</w:t>
      </w:r>
    </w:p>
    <w:p w14:paraId="0EA7E2ED" w14:textId="77777777" w:rsidR="003B3A36" w:rsidRDefault="003B3A36" w:rsidP="003B3A36">
      <w:pPr>
        <w:tabs>
          <w:tab w:val="left" w:pos="2142"/>
        </w:tabs>
        <w:spacing w:before="119" w:after="119"/>
        <w:rPr>
          <w:u w:val="single"/>
        </w:rPr>
      </w:pPr>
      <w:r w:rsidRPr="003B3A36">
        <w:rPr>
          <w:u w:val="single"/>
        </w:rPr>
        <w:t>Bases légales :</w:t>
      </w:r>
    </w:p>
    <w:p w14:paraId="3CED7BCA" w14:textId="0913332C" w:rsidR="000729CD" w:rsidRDefault="000729CD" w:rsidP="000729CD">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lang w:val="fr-BE"/>
        </w:rPr>
        <w:t>L</w:t>
      </w:r>
      <w:r>
        <w:rPr>
          <w:rFonts w:ascii="Arial" w:hAnsi="Arial" w:cs="Arial"/>
          <w:color w:val="000000"/>
          <w:sz w:val="22"/>
          <w:szCs w:val="22"/>
        </w:rPr>
        <w:t>e Code de la Démocratie Locale et de la Décentralisation, notamment l'article L1122-30.</w:t>
      </w:r>
    </w:p>
    <w:p w14:paraId="7DB2CAD9" w14:textId="699A7997" w:rsidR="000729CD" w:rsidRDefault="000729CD" w:rsidP="000729CD">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rPr>
        <w:t>Le Décret du 09 mars 2023 relatif aux déchets, à la circularité des matières et à la propreté publique.</w:t>
      </w:r>
    </w:p>
    <w:p w14:paraId="4F1CD833" w14:textId="49421431" w:rsidR="000729CD" w:rsidRDefault="000729CD" w:rsidP="000729CD">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rPr>
        <w:t>L'Arrêté du Gouvernement wallon du 5 mars 2008 relatif à la gestion des déchets issus de l'activité usuelle des ménages et à la couverture des coûts y afférents.</w:t>
      </w:r>
    </w:p>
    <w:p w14:paraId="209EEFA0" w14:textId="02AEF518" w:rsidR="000729CD" w:rsidRDefault="000729CD" w:rsidP="000729CD">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rPr>
        <w:t>L'Arrêté du Gouvernement wallon du 17 juillet 2008 relatif à l'octroi de subventions aux pouvoirs subordonnés en matière de prévention et de gestion des déchets.</w:t>
      </w:r>
    </w:p>
    <w:p w14:paraId="1A3D94D9" w14:textId="77777777" w:rsidR="003B3A36" w:rsidRPr="000729CD" w:rsidRDefault="003B3A36" w:rsidP="003B3A36">
      <w:pPr>
        <w:tabs>
          <w:tab w:val="left" w:pos="2142"/>
        </w:tabs>
        <w:spacing w:before="119" w:after="119"/>
        <w:rPr>
          <w:u w:val="single"/>
          <w:lang w:val="fr-FR"/>
        </w:rPr>
      </w:pPr>
    </w:p>
    <w:p w14:paraId="253A4ABF" w14:textId="77777777" w:rsidR="003B3A36" w:rsidRDefault="003B3A36" w:rsidP="003B3A36">
      <w:pPr>
        <w:tabs>
          <w:tab w:val="left" w:pos="2142"/>
        </w:tabs>
        <w:spacing w:before="119" w:after="119"/>
        <w:rPr>
          <w:u w:val="single"/>
        </w:rPr>
      </w:pPr>
      <w:r w:rsidRPr="003B3A36">
        <w:rPr>
          <w:u w:val="single"/>
        </w:rPr>
        <w:t>Motivation :</w:t>
      </w:r>
    </w:p>
    <w:p w14:paraId="5C4183B4" w14:textId="4579697A" w:rsidR="003B3A36" w:rsidRDefault="000729CD" w:rsidP="003B3A36">
      <w:pPr>
        <w:tabs>
          <w:tab w:val="left" w:pos="2142"/>
        </w:tabs>
        <w:spacing w:before="119" w:after="119"/>
        <w:rPr>
          <w:u w:val="single"/>
        </w:rPr>
      </w:pPr>
      <w:r>
        <w:rPr>
          <w:rFonts w:ascii="Arial" w:hAnsi="Arial" w:cs="Arial"/>
          <w:color w:val="000000"/>
          <w:sz w:val="22"/>
          <w:szCs w:val="22"/>
          <w:shd w:val="clear" w:color="auto" w:fill="FDFDFD"/>
        </w:rPr>
        <w:t>De poursuivre la démarche Zéro Déchet pour l’année 2026. Il n'est pas donné délégation à l’intercommunale IPALLE SUD HAINAUT pour la réalisation d’actions communales.</w:t>
      </w:r>
    </w:p>
    <w:p w14:paraId="07AD8587" w14:textId="77777777" w:rsidR="003B3A36" w:rsidRPr="003B3A36" w:rsidRDefault="003B3A36" w:rsidP="003B3A36">
      <w:pPr>
        <w:tabs>
          <w:tab w:val="left" w:pos="2142"/>
        </w:tabs>
        <w:spacing w:before="119" w:after="119"/>
        <w:rPr>
          <w:u w:val="single"/>
        </w:rPr>
      </w:pPr>
    </w:p>
    <w:p w14:paraId="13CF0A5D" w14:textId="77777777" w:rsidR="003B3A36" w:rsidRPr="003B3A36" w:rsidRDefault="003B3A36" w:rsidP="003B3A36">
      <w:pPr>
        <w:tabs>
          <w:tab w:val="left" w:pos="2142"/>
        </w:tabs>
        <w:spacing w:before="119" w:after="119"/>
        <w:rPr>
          <w:b/>
          <w:bCs/>
        </w:rPr>
      </w:pPr>
    </w:p>
    <w:p w14:paraId="4267E1C9" w14:textId="70371331" w:rsidR="009F3F84" w:rsidRPr="000729CD" w:rsidRDefault="00380494" w:rsidP="000729CD">
      <w:pPr>
        <w:pStyle w:val="Paragraphedeliste"/>
        <w:numPr>
          <w:ilvl w:val="0"/>
          <w:numId w:val="4"/>
        </w:numPr>
        <w:tabs>
          <w:tab w:val="left" w:pos="2142"/>
        </w:tabs>
        <w:spacing w:before="119" w:after="119"/>
        <w:rPr>
          <w:b/>
          <w:bCs/>
        </w:rPr>
      </w:pPr>
      <w:r w:rsidRPr="000729CD">
        <w:rPr>
          <w:b/>
          <w:bCs/>
        </w:rPr>
        <w:t xml:space="preserve">PROGRAMME STRATÉGIQUE TRANSVERSAL — PST — Thématique Alimentation Durable — Convention de transition écologique — Green Deal — Cantines Durables - Adhésion </w:t>
      </w:r>
      <w:r w:rsidR="000729CD">
        <w:rPr>
          <w:b/>
          <w:bCs/>
        </w:rPr>
        <w:t>–</w:t>
      </w:r>
      <w:r w:rsidRPr="000729CD">
        <w:rPr>
          <w:b/>
          <w:bCs/>
        </w:rPr>
        <w:t xml:space="preserve"> Vote</w:t>
      </w:r>
    </w:p>
    <w:p w14:paraId="17BD1ECC" w14:textId="398FC2BB" w:rsidR="000729CD" w:rsidRDefault="000729CD" w:rsidP="000729CD">
      <w:pPr>
        <w:tabs>
          <w:tab w:val="left" w:pos="2142"/>
        </w:tabs>
        <w:spacing w:before="119" w:after="119"/>
        <w:rPr>
          <w:u w:val="single"/>
        </w:rPr>
      </w:pPr>
      <w:bookmarkStart w:id="9" w:name="_Hlk214291678"/>
      <w:r w:rsidRPr="000729CD">
        <w:rPr>
          <w:u w:val="single"/>
        </w:rPr>
        <w:t>Bases légales :</w:t>
      </w:r>
    </w:p>
    <w:bookmarkEnd w:id="9"/>
    <w:p w14:paraId="26A847B5" w14:textId="2DFBDA1B" w:rsidR="000729CD" w:rsidRDefault="000729CD" w:rsidP="000729CD">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lang w:val="fr-BE"/>
        </w:rPr>
        <w:t>L</w:t>
      </w:r>
      <w:r>
        <w:rPr>
          <w:rFonts w:ascii="Arial" w:hAnsi="Arial" w:cs="Arial"/>
          <w:color w:val="000000"/>
          <w:sz w:val="22"/>
          <w:szCs w:val="22"/>
        </w:rPr>
        <w:t>e Code de la Démocratie Locale et de la Décentralisation, notamment l'article L1122-30.</w:t>
      </w:r>
    </w:p>
    <w:p w14:paraId="125BB2FB" w14:textId="77777777" w:rsidR="000729CD" w:rsidRDefault="000729CD" w:rsidP="000729CD">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rPr>
        <w:t>L’adoption par le Gouvernement wallon de la Stratégie Manger Demain « vers un système alimentaire durable en Wallonie » le 30 novembre 2018, et en particulier sa mesure 8 et son annexe II.</w:t>
      </w:r>
    </w:p>
    <w:p w14:paraId="01F2CC1E" w14:textId="6B051FC5" w:rsidR="000729CD" w:rsidRDefault="000729CD" w:rsidP="000729CD">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rPr>
        <w:lastRenderedPageBreak/>
        <w:t>Le décret du 2 mai 2019 modifiant le décret du 27 juin 2013 relatif à la stratégie wallonne de développement durable.</w:t>
      </w:r>
    </w:p>
    <w:p w14:paraId="5A8D593D" w14:textId="52837352" w:rsidR="000729CD" w:rsidRDefault="000729CD" w:rsidP="000729CD">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rPr>
        <w:t>Les fiches 212 « Soutenir et amplifier l'accompagnement des cantines durables » et 213 « Amplifier la sensibilisation des collectivités aux sources d’approvisionnement locales et durables » du plan de Relance le 14 juillet 2021.</w:t>
      </w:r>
    </w:p>
    <w:p w14:paraId="7DF2A8F8" w14:textId="77777777" w:rsidR="000729CD" w:rsidRPr="000729CD" w:rsidRDefault="000729CD" w:rsidP="000729CD">
      <w:pPr>
        <w:tabs>
          <w:tab w:val="left" w:pos="2142"/>
        </w:tabs>
        <w:spacing w:before="119" w:after="119"/>
        <w:rPr>
          <w:u w:val="single"/>
          <w:lang w:val="fr-FR"/>
        </w:rPr>
      </w:pPr>
    </w:p>
    <w:p w14:paraId="1D702482" w14:textId="78BA9608" w:rsidR="000729CD" w:rsidRDefault="000729CD" w:rsidP="000729CD">
      <w:pPr>
        <w:tabs>
          <w:tab w:val="left" w:pos="2142"/>
        </w:tabs>
        <w:spacing w:before="119" w:after="119"/>
        <w:rPr>
          <w:u w:val="single"/>
        </w:rPr>
      </w:pPr>
      <w:bookmarkStart w:id="10" w:name="_Hlk214291688"/>
      <w:r w:rsidRPr="000729CD">
        <w:rPr>
          <w:u w:val="single"/>
        </w:rPr>
        <w:t>Motivation :</w:t>
      </w:r>
    </w:p>
    <w:bookmarkEnd w:id="10"/>
    <w:p w14:paraId="500AFA5E" w14:textId="1EEAF5FE" w:rsidR="000729CD" w:rsidRDefault="000729CD" w:rsidP="000729CD">
      <w:pPr>
        <w:tabs>
          <w:tab w:val="left" w:pos="2142"/>
        </w:tabs>
        <w:spacing w:before="119" w:after="119"/>
        <w:rPr>
          <w:rFonts w:ascii="Arial" w:hAnsi="Arial" w:cs="Arial"/>
          <w:color w:val="000000"/>
          <w:sz w:val="22"/>
          <w:szCs w:val="22"/>
          <w:shd w:val="clear" w:color="auto" w:fill="FDFDFD"/>
        </w:rPr>
      </w:pPr>
      <w:r>
        <w:rPr>
          <w:rFonts w:ascii="Arial" w:hAnsi="Arial" w:cs="Arial"/>
          <w:color w:val="000000"/>
          <w:sz w:val="22"/>
          <w:szCs w:val="22"/>
          <w:shd w:val="clear" w:color="auto" w:fill="FDFDFD"/>
        </w:rPr>
        <w:t>Adhésion à la convention de transition écologique "Green Deal Cantines Durables" pour une période de 18 mois et dans la catégorie relative aux Autorités Politiques.</w:t>
      </w:r>
    </w:p>
    <w:p w14:paraId="0FBF41B8" w14:textId="77777777" w:rsidR="000729CD" w:rsidRPr="000729CD" w:rsidRDefault="000729CD" w:rsidP="000729CD">
      <w:pPr>
        <w:tabs>
          <w:tab w:val="left" w:pos="2142"/>
        </w:tabs>
        <w:spacing w:before="119" w:after="119"/>
        <w:rPr>
          <w:u w:val="single"/>
        </w:rPr>
      </w:pPr>
    </w:p>
    <w:p w14:paraId="264DC645" w14:textId="0FC11649" w:rsidR="009F3F84" w:rsidRPr="000729CD" w:rsidRDefault="00380494" w:rsidP="000729CD">
      <w:pPr>
        <w:pStyle w:val="Paragraphedeliste"/>
        <w:numPr>
          <w:ilvl w:val="0"/>
          <w:numId w:val="4"/>
        </w:numPr>
        <w:tabs>
          <w:tab w:val="left" w:pos="2142"/>
        </w:tabs>
        <w:spacing w:before="119" w:after="119"/>
        <w:rPr>
          <w:b/>
          <w:bCs/>
        </w:rPr>
      </w:pPr>
      <w:r w:rsidRPr="000729CD">
        <w:rPr>
          <w:b/>
          <w:bCs/>
        </w:rPr>
        <w:t>Délégation au Collège communal quant à l'octroi des concessions — Décision — Vote</w:t>
      </w:r>
    </w:p>
    <w:p w14:paraId="015A5401" w14:textId="77777777" w:rsidR="000729CD" w:rsidRDefault="000729CD" w:rsidP="000729CD">
      <w:pPr>
        <w:tabs>
          <w:tab w:val="left" w:pos="2142"/>
        </w:tabs>
        <w:spacing w:before="119" w:after="119"/>
        <w:rPr>
          <w:u w:val="single"/>
        </w:rPr>
      </w:pPr>
      <w:bookmarkStart w:id="11" w:name="_Hlk214291700"/>
      <w:r w:rsidRPr="000729CD">
        <w:rPr>
          <w:u w:val="single"/>
        </w:rPr>
        <w:t>Bases légales :</w:t>
      </w:r>
    </w:p>
    <w:p w14:paraId="5FDC1323" w14:textId="45FA8C7A" w:rsidR="000729CD" w:rsidRDefault="000729CD" w:rsidP="000729CD">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lang w:val="fr-BE"/>
        </w:rPr>
        <w:t>L</w:t>
      </w:r>
      <w:r>
        <w:rPr>
          <w:rFonts w:ascii="Arial" w:hAnsi="Arial" w:cs="Arial"/>
          <w:color w:val="000000"/>
          <w:sz w:val="22"/>
          <w:szCs w:val="22"/>
        </w:rPr>
        <w:t>e Code de la Démocratie Locale et de la Décentralisation, notamment son article L1122-30 et son article L 1232-7.</w:t>
      </w:r>
    </w:p>
    <w:p w14:paraId="2A652987" w14:textId="32FCFA45" w:rsidR="000729CD" w:rsidRPr="000729CD" w:rsidRDefault="000729CD" w:rsidP="000729CD">
      <w:pPr>
        <w:tabs>
          <w:tab w:val="left" w:pos="2142"/>
        </w:tabs>
        <w:spacing w:before="119" w:after="119"/>
        <w:rPr>
          <w:lang w:val="fr-FR"/>
        </w:rPr>
      </w:pPr>
      <w:r>
        <w:rPr>
          <w:lang w:val="fr-FR"/>
        </w:rPr>
        <w:t>L</w:t>
      </w:r>
      <w:r w:rsidRPr="000729CD">
        <w:t>e règlement communal sur les funérailles et sépultures adopté en séance du Conseil communal du 13/11/2025 et particulièrement ses articles 85, 87, 88, 90, 94, 100 et 102</w:t>
      </w:r>
      <w:r w:rsidR="000730AD">
        <w:t>.</w:t>
      </w:r>
    </w:p>
    <w:p w14:paraId="49D92336" w14:textId="77777777" w:rsidR="000729CD" w:rsidRDefault="000729CD" w:rsidP="000729CD">
      <w:pPr>
        <w:tabs>
          <w:tab w:val="left" w:pos="2142"/>
        </w:tabs>
        <w:spacing w:before="119" w:after="119"/>
        <w:rPr>
          <w:u w:val="single"/>
        </w:rPr>
      </w:pPr>
      <w:r w:rsidRPr="000729CD">
        <w:rPr>
          <w:u w:val="single"/>
        </w:rPr>
        <w:t>Motivation :</w:t>
      </w:r>
    </w:p>
    <w:bookmarkEnd w:id="11"/>
    <w:p w14:paraId="62A56F0C" w14:textId="566C8BC8" w:rsidR="00896D32" w:rsidRPr="00896D32" w:rsidRDefault="00896D32" w:rsidP="00896D32">
      <w:pPr>
        <w:tabs>
          <w:tab w:val="left" w:pos="2142"/>
        </w:tabs>
        <w:spacing w:before="119" w:after="119"/>
        <w:rPr>
          <w:lang w:val="fr-FR"/>
        </w:rPr>
      </w:pPr>
      <w:r>
        <w:rPr>
          <w:lang w:val="fr-FR"/>
        </w:rPr>
        <w:t>Abrogation de</w:t>
      </w:r>
      <w:r w:rsidRPr="00896D32">
        <w:rPr>
          <w:lang w:val="fr-FR"/>
        </w:rPr>
        <w:t xml:space="preserve"> la délibération de délégation du conseil communal du 25/03/2025 portant sur le pouvoir de statuer sur les demandes d'achat et de reprise de concession ;</w:t>
      </w:r>
    </w:p>
    <w:p w14:paraId="7FA21777" w14:textId="082105FA" w:rsidR="00896D32" w:rsidRPr="00896D32" w:rsidRDefault="00896D32" w:rsidP="00896D32">
      <w:pPr>
        <w:tabs>
          <w:tab w:val="left" w:pos="2142"/>
        </w:tabs>
        <w:spacing w:before="119" w:after="119"/>
        <w:rPr>
          <w:lang w:val="fr-FR"/>
        </w:rPr>
      </w:pPr>
      <w:r w:rsidRPr="00896D32">
        <w:rPr>
          <w:lang w:val="fr-FR"/>
        </w:rPr>
        <w:t>Délégation au Collège communal les compétences en matière d'octroi de concessions pour toute la durée restante de la mandature en cours. </w:t>
      </w:r>
    </w:p>
    <w:p w14:paraId="6DEBF273" w14:textId="77777777" w:rsidR="000729CD" w:rsidRPr="000729CD" w:rsidRDefault="000729CD" w:rsidP="000729CD">
      <w:pPr>
        <w:tabs>
          <w:tab w:val="left" w:pos="2142"/>
        </w:tabs>
        <w:spacing w:before="119" w:after="119"/>
        <w:rPr>
          <w:b/>
          <w:bCs/>
        </w:rPr>
      </w:pPr>
    </w:p>
    <w:p w14:paraId="10BC0E46" w14:textId="744AA503" w:rsidR="009F3F84" w:rsidRPr="000729CD" w:rsidRDefault="00380494" w:rsidP="000729CD">
      <w:pPr>
        <w:pStyle w:val="Paragraphedeliste"/>
        <w:numPr>
          <w:ilvl w:val="0"/>
          <w:numId w:val="4"/>
        </w:numPr>
        <w:tabs>
          <w:tab w:val="left" w:pos="2142"/>
        </w:tabs>
        <w:spacing w:before="119" w:after="119"/>
        <w:rPr>
          <w:b/>
          <w:bCs/>
        </w:rPr>
      </w:pPr>
      <w:r w:rsidRPr="000729CD">
        <w:rPr>
          <w:b/>
          <w:bCs/>
        </w:rPr>
        <w:t>Règlement communal sur les funérailles et sépultures — Décision — Vote</w:t>
      </w:r>
    </w:p>
    <w:p w14:paraId="4E6F49C7" w14:textId="77777777" w:rsidR="000729CD" w:rsidRDefault="000729CD" w:rsidP="000729CD">
      <w:pPr>
        <w:tabs>
          <w:tab w:val="left" w:pos="2142"/>
        </w:tabs>
        <w:spacing w:before="119" w:after="119"/>
        <w:rPr>
          <w:u w:val="single"/>
        </w:rPr>
      </w:pPr>
      <w:r w:rsidRPr="000729CD">
        <w:rPr>
          <w:u w:val="single"/>
        </w:rPr>
        <w:t>Bases légales :</w:t>
      </w:r>
    </w:p>
    <w:p w14:paraId="3D408CE6" w14:textId="06D422B7" w:rsidR="00896D32" w:rsidRPr="00896D32" w:rsidRDefault="00896D32" w:rsidP="00896D32">
      <w:pPr>
        <w:tabs>
          <w:tab w:val="left" w:pos="2142"/>
        </w:tabs>
        <w:spacing w:before="119" w:after="119"/>
        <w:rPr>
          <w:lang w:val="fr-FR"/>
        </w:rPr>
      </w:pPr>
      <w:r>
        <w:t>L</w:t>
      </w:r>
      <w:r w:rsidRPr="00896D32">
        <w:rPr>
          <w:lang w:val="fr-FR"/>
        </w:rPr>
        <w:t>es articles 119, 119bis, 133 et 135, § 2, de la nouvelle loi communale</w:t>
      </w:r>
      <w:r>
        <w:rPr>
          <w:lang w:val="fr-FR"/>
        </w:rPr>
        <w:t>.</w:t>
      </w:r>
    </w:p>
    <w:p w14:paraId="706A1B1C" w14:textId="76DCA5D9" w:rsidR="00896D32" w:rsidRPr="00896D32" w:rsidRDefault="00896D32" w:rsidP="00896D32">
      <w:pPr>
        <w:tabs>
          <w:tab w:val="left" w:pos="2142"/>
        </w:tabs>
        <w:spacing w:before="119" w:after="119"/>
        <w:rPr>
          <w:lang w:val="fr-FR"/>
        </w:rPr>
      </w:pPr>
      <w:r>
        <w:rPr>
          <w:lang w:val="fr-FR"/>
        </w:rPr>
        <w:t>L</w:t>
      </w:r>
      <w:r w:rsidRPr="00896D32">
        <w:rPr>
          <w:lang w:val="fr-FR"/>
        </w:rPr>
        <w:t>’article 15bis, § 2, alinéa 2, de la loi du 20 juillet 1971 sur les funérailles et sépultures</w:t>
      </w:r>
      <w:r>
        <w:rPr>
          <w:lang w:val="fr-FR"/>
        </w:rPr>
        <w:t>.</w:t>
      </w:r>
    </w:p>
    <w:p w14:paraId="319EECEC" w14:textId="66105E0F" w:rsidR="00896D32" w:rsidRPr="00896D32" w:rsidRDefault="00896D32" w:rsidP="00896D32">
      <w:pPr>
        <w:tabs>
          <w:tab w:val="left" w:pos="2142"/>
        </w:tabs>
        <w:spacing w:before="119" w:after="119"/>
        <w:rPr>
          <w:lang w:val="fr-FR"/>
        </w:rPr>
      </w:pPr>
      <w:r>
        <w:rPr>
          <w:lang w:val="fr-FR"/>
        </w:rPr>
        <w:t>L</w:t>
      </w:r>
      <w:r w:rsidRPr="00896D32">
        <w:rPr>
          <w:lang w:val="fr-FR"/>
        </w:rPr>
        <w:t>e Code de la démocratie locale et de la décentralisation, notamment les articles L1122-30, L1122-32 et L1232-1 à L1232-32</w:t>
      </w:r>
      <w:r>
        <w:rPr>
          <w:lang w:val="fr-FR"/>
        </w:rPr>
        <w:t>.</w:t>
      </w:r>
    </w:p>
    <w:p w14:paraId="38F3D501" w14:textId="693D4A1A" w:rsidR="00896D32" w:rsidRPr="00896D32" w:rsidRDefault="00896D32" w:rsidP="00896D32">
      <w:pPr>
        <w:tabs>
          <w:tab w:val="left" w:pos="2142"/>
        </w:tabs>
        <w:spacing w:before="119" w:after="119"/>
        <w:rPr>
          <w:lang w:val="fr-FR"/>
        </w:rPr>
      </w:pPr>
      <w:r>
        <w:rPr>
          <w:lang w:val="fr-FR"/>
        </w:rPr>
        <w:t>L</w:t>
      </w:r>
      <w:r w:rsidRPr="00896D32">
        <w:rPr>
          <w:lang w:val="fr-FR"/>
        </w:rPr>
        <w:t>e décret de la Région wallonne du 11 avril 2024 modifiant le chapitre II du Titre III du Livre II de la première Partie du Code de la démocratie locale et de la décentralisation relatif aux funérailles et sépultures</w:t>
      </w:r>
      <w:r>
        <w:rPr>
          <w:lang w:val="fr-FR"/>
        </w:rPr>
        <w:t>.</w:t>
      </w:r>
    </w:p>
    <w:p w14:paraId="7D3F54D6" w14:textId="60E69CD9" w:rsidR="00896D32" w:rsidRPr="00896D32" w:rsidRDefault="00896D32" w:rsidP="00896D32">
      <w:pPr>
        <w:tabs>
          <w:tab w:val="left" w:pos="2142"/>
        </w:tabs>
        <w:spacing w:before="119" w:after="119"/>
        <w:rPr>
          <w:lang w:val="fr-FR"/>
        </w:rPr>
      </w:pPr>
      <w:r>
        <w:rPr>
          <w:lang w:val="fr-FR"/>
        </w:rPr>
        <w:t>L</w:t>
      </w:r>
      <w:r w:rsidRPr="00896D32">
        <w:rPr>
          <w:lang w:val="fr-FR"/>
        </w:rPr>
        <w:t>’arrêté royal du 17 juin 1999 prescrivant l'établissement d'une statistique annuelle des causes de décès</w:t>
      </w:r>
      <w:r>
        <w:rPr>
          <w:lang w:val="fr-FR"/>
        </w:rPr>
        <w:t>.</w:t>
      </w:r>
    </w:p>
    <w:p w14:paraId="01A68EE8" w14:textId="6EFAA2BD" w:rsidR="00896D32" w:rsidRPr="00896D32" w:rsidRDefault="00896D32" w:rsidP="00896D32">
      <w:pPr>
        <w:tabs>
          <w:tab w:val="left" w:pos="2142"/>
        </w:tabs>
        <w:spacing w:before="119" w:after="119"/>
        <w:rPr>
          <w:lang w:val="fr-FR"/>
        </w:rPr>
      </w:pPr>
      <w:r>
        <w:rPr>
          <w:lang w:val="fr-FR"/>
        </w:rPr>
        <w:t>L</w:t>
      </w:r>
      <w:r w:rsidRPr="00896D32">
        <w:rPr>
          <w:lang w:val="fr-FR"/>
        </w:rPr>
        <w:t>’arrêté du Gouvernement wallon du 29 octobre 2009 portant exécution du décret du 6 mars 2009 modifiant le chapitre II du titre III du livre II de la première partie du Code de la démocratie locale et de la décentralisation</w:t>
      </w:r>
      <w:r>
        <w:rPr>
          <w:lang w:val="fr-FR"/>
        </w:rPr>
        <w:t>.</w:t>
      </w:r>
    </w:p>
    <w:p w14:paraId="6DC502D1" w14:textId="4ABFC05F" w:rsidR="00896D32" w:rsidRPr="00896D32" w:rsidRDefault="00896D32" w:rsidP="00896D32">
      <w:pPr>
        <w:tabs>
          <w:tab w:val="left" w:pos="2142"/>
        </w:tabs>
        <w:spacing w:before="119" w:after="119"/>
        <w:rPr>
          <w:lang w:val="fr-FR"/>
        </w:rPr>
      </w:pPr>
      <w:r>
        <w:rPr>
          <w:lang w:val="fr-FR"/>
        </w:rPr>
        <w:t>L</w:t>
      </w:r>
      <w:r w:rsidRPr="00896D32">
        <w:rPr>
          <w:lang w:val="fr-FR"/>
        </w:rPr>
        <w:t>e règlement communal sur les funérailles et sépultures adopté par le Conseil communal en séance du 13 novembre 2025</w:t>
      </w:r>
      <w:r>
        <w:rPr>
          <w:lang w:val="fr-FR"/>
        </w:rPr>
        <w:t>.</w:t>
      </w:r>
    </w:p>
    <w:p w14:paraId="6C1D04ED" w14:textId="77777777" w:rsidR="00896D32" w:rsidRPr="00896D32" w:rsidRDefault="00896D32" w:rsidP="000729CD">
      <w:pPr>
        <w:tabs>
          <w:tab w:val="left" w:pos="2142"/>
        </w:tabs>
        <w:spacing w:before="119" w:after="119"/>
        <w:rPr>
          <w:u w:val="single"/>
          <w:lang w:val="fr-FR"/>
        </w:rPr>
      </w:pPr>
    </w:p>
    <w:p w14:paraId="1E6E3A20" w14:textId="77777777" w:rsidR="000729CD" w:rsidRDefault="000729CD" w:rsidP="000729CD">
      <w:pPr>
        <w:tabs>
          <w:tab w:val="left" w:pos="2142"/>
        </w:tabs>
        <w:spacing w:before="119" w:after="119"/>
        <w:rPr>
          <w:u w:val="single"/>
        </w:rPr>
      </w:pPr>
      <w:r w:rsidRPr="000729CD">
        <w:rPr>
          <w:u w:val="single"/>
        </w:rPr>
        <w:t>Motivation :</w:t>
      </w:r>
    </w:p>
    <w:p w14:paraId="6E0EB6DC" w14:textId="193EBB90" w:rsidR="00896D32" w:rsidRDefault="00896D32" w:rsidP="00896D32">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lang w:val="fr-BE"/>
        </w:rPr>
        <w:lastRenderedPageBreak/>
        <w:t>Remplacement</w:t>
      </w:r>
      <w:r>
        <w:rPr>
          <w:rFonts w:ascii="Arial" w:hAnsi="Arial" w:cs="Arial"/>
          <w:color w:val="000000"/>
          <w:sz w:val="22"/>
          <w:szCs w:val="22"/>
        </w:rPr>
        <w:t xml:space="preserve"> des termes "Conseil communal" par Collège communal "dans les articles 85, 87, 88, 90, 94 et 102.</w:t>
      </w:r>
    </w:p>
    <w:p w14:paraId="2534C3DC" w14:textId="77777777" w:rsidR="000729CD" w:rsidRPr="000729CD" w:rsidRDefault="000729CD" w:rsidP="000729CD">
      <w:pPr>
        <w:tabs>
          <w:tab w:val="left" w:pos="2142"/>
        </w:tabs>
        <w:spacing w:before="119" w:after="119"/>
        <w:rPr>
          <w:b/>
          <w:bCs/>
        </w:rPr>
      </w:pPr>
    </w:p>
    <w:p w14:paraId="197C58AB" w14:textId="27825999" w:rsidR="009F3F84" w:rsidRPr="000729CD" w:rsidRDefault="00380494" w:rsidP="000729CD">
      <w:pPr>
        <w:pStyle w:val="Paragraphedeliste"/>
        <w:numPr>
          <w:ilvl w:val="0"/>
          <w:numId w:val="4"/>
        </w:numPr>
        <w:tabs>
          <w:tab w:val="left" w:pos="2142"/>
        </w:tabs>
        <w:spacing w:before="119" w:after="119"/>
        <w:rPr>
          <w:b/>
          <w:bCs/>
        </w:rPr>
      </w:pPr>
      <w:r w:rsidRPr="000729CD">
        <w:rPr>
          <w:b/>
          <w:bCs/>
        </w:rPr>
        <w:t>Cimetière — Projet de mutualisation — Décision</w:t>
      </w:r>
    </w:p>
    <w:p w14:paraId="6C5056E5" w14:textId="77777777" w:rsidR="000729CD" w:rsidRDefault="000729CD" w:rsidP="000729CD">
      <w:pPr>
        <w:tabs>
          <w:tab w:val="left" w:pos="2142"/>
        </w:tabs>
        <w:spacing w:before="119" w:after="119"/>
        <w:rPr>
          <w:u w:val="single"/>
        </w:rPr>
      </w:pPr>
      <w:r w:rsidRPr="000729CD">
        <w:rPr>
          <w:u w:val="single"/>
        </w:rPr>
        <w:t>Bases légales :</w:t>
      </w:r>
    </w:p>
    <w:p w14:paraId="1E98FC69" w14:textId="09DED49A" w:rsidR="00896D32" w:rsidRDefault="00896D32" w:rsidP="00896D32">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lang w:val="fr-BE"/>
        </w:rPr>
        <w:t>L</w:t>
      </w:r>
      <w:r>
        <w:rPr>
          <w:rFonts w:ascii="Arial" w:hAnsi="Arial" w:cs="Arial"/>
          <w:color w:val="000000"/>
          <w:sz w:val="22"/>
          <w:szCs w:val="22"/>
        </w:rPr>
        <w:t>e Code de la Démocratie Locale et de la Décentralisation et ses articles L1122-30 et L 1212-12.</w:t>
      </w:r>
    </w:p>
    <w:p w14:paraId="6E180103" w14:textId="054B9F4C" w:rsidR="00896D32" w:rsidRDefault="00896D32" w:rsidP="00896D32">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rPr>
        <w:t>La Loi du 24 juillet 1987 relative au travail temporaire, au travail intérimaire et à la mise de travailleurs à la disposition d'utilisateurs et particulièrement son article 32.</w:t>
      </w:r>
    </w:p>
    <w:p w14:paraId="29EBCB20" w14:textId="00045B36" w:rsidR="00896D32" w:rsidRDefault="00896D32" w:rsidP="00896D32">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rPr>
        <w:t>Le décret du 11 avril 2024 « modifiant le chapitre II du Titre III du Livre II de la première Partie du Code de la Démocratie Locale et de la Décentralisation relatif aux funérailles et sépultures ».</w:t>
      </w:r>
    </w:p>
    <w:p w14:paraId="55DC47FE" w14:textId="1D927F5F" w:rsidR="00896D32" w:rsidRDefault="00896D32" w:rsidP="00896D32">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rPr>
        <w:t>Le règlement général sur les funérailles et sépultures adopté en séance du Conseil communal 13 novembre 2025.</w:t>
      </w:r>
    </w:p>
    <w:p w14:paraId="36951CBE" w14:textId="77777777" w:rsidR="00896D32" w:rsidRPr="00896D32" w:rsidRDefault="00896D32" w:rsidP="000729CD">
      <w:pPr>
        <w:tabs>
          <w:tab w:val="left" w:pos="2142"/>
        </w:tabs>
        <w:spacing w:before="119" w:after="119"/>
        <w:rPr>
          <w:u w:val="single"/>
          <w:lang w:val="fr-FR"/>
        </w:rPr>
      </w:pPr>
    </w:p>
    <w:p w14:paraId="612290AA" w14:textId="77777777" w:rsidR="000729CD" w:rsidRDefault="000729CD" w:rsidP="000729CD">
      <w:pPr>
        <w:tabs>
          <w:tab w:val="left" w:pos="2142"/>
        </w:tabs>
        <w:spacing w:before="119" w:after="119"/>
        <w:rPr>
          <w:u w:val="single"/>
        </w:rPr>
      </w:pPr>
      <w:r w:rsidRPr="000729CD">
        <w:rPr>
          <w:u w:val="single"/>
        </w:rPr>
        <w:t>Motivation :</w:t>
      </w:r>
    </w:p>
    <w:p w14:paraId="7ABA4FEC" w14:textId="19816549" w:rsidR="00896D32" w:rsidRPr="00896D32" w:rsidRDefault="00896D32" w:rsidP="00896D32">
      <w:pPr>
        <w:tabs>
          <w:tab w:val="left" w:pos="2142"/>
        </w:tabs>
        <w:spacing w:before="119" w:after="119"/>
        <w:rPr>
          <w:lang w:val="fr-FR"/>
        </w:rPr>
      </w:pPr>
      <w:r w:rsidRPr="00896D32">
        <w:rPr>
          <w:lang w:val="fr-FR"/>
        </w:rPr>
        <w:t xml:space="preserve">De marquer </w:t>
      </w:r>
      <w:r>
        <w:rPr>
          <w:lang w:val="fr-FR"/>
        </w:rPr>
        <w:t>un</w:t>
      </w:r>
      <w:r w:rsidRPr="00896D32">
        <w:rPr>
          <w:lang w:val="fr-FR"/>
        </w:rPr>
        <w:t xml:space="preserve"> accord de principe sur le projet de la mutualisation initiée dans le cadre d'un chantier d'exhumations</w:t>
      </w:r>
      <w:r>
        <w:rPr>
          <w:lang w:val="fr-FR"/>
        </w:rPr>
        <w:t>.</w:t>
      </w:r>
    </w:p>
    <w:p w14:paraId="58991176" w14:textId="0BE367BD" w:rsidR="00896D32" w:rsidRPr="00896D32" w:rsidRDefault="00896D32" w:rsidP="00896D32">
      <w:pPr>
        <w:tabs>
          <w:tab w:val="left" w:pos="2142"/>
        </w:tabs>
        <w:spacing w:before="119" w:after="119"/>
        <w:rPr>
          <w:lang w:val="fr-FR"/>
        </w:rPr>
      </w:pPr>
      <w:r w:rsidRPr="00896D32">
        <w:rPr>
          <w:lang w:val="fr-FR"/>
        </w:rPr>
        <w:t>Approbation des</w:t>
      </w:r>
      <w:r>
        <w:rPr>
          <w:lang w:val="fr-FR"/>
        </w:rPr>
        <w:t xml:space="preserve"> </w:t>
      </w:r>
      <w:r w:rsidRPr="00896D32">
        <w:rPr>
          <w:lang w:val="fr-FR"/>
        </w:rPr>
        <w:t>modèles de conventions de mise à disposition avec les communes qui concrétiseront notre demande ;</w:t>
      </w:r>
    </w:p>
    <w:p w14:paraId="3E86AE4A" w14:textId="77801C94" w:rsidR="00896D32" w:rsidRPr="00896D32" w:rsidRDefault="00896D32" w:rsidP="00896D32">
      <w:pPr>
        <w:tabs>
          <w:tab w:val="left" w:pos="2142"/>
        </w:tabs>
        <w:spacing w:before="119" w:after="119"/>
        <w:rPr>
          <w:lang w:val="fr-FR"/>
        </w:rPr>
      </w:pPr>
      <w:r w:rsidRPr="00896D32">
        <w:rPr>
          <w:lang w:val="fr-FR"/>
        </w:rPr>
        <w:t xml:space="preserve">De marquer </w:t>
      </w:r>
      <w:r>
        <w:rPr>
          <w:lang w:val="fr-FR"/>
        </w:rPr>
        <w:t>un</w:t>
      </w:r>
      <w:r w:rsidRPr="00896D32">
        <w:rPr>
          <w:lang w:val="fr-FR"/>
        </w:rPr>
        <w:t xml:space="preserve"> accord de principe sur la mise à disposition de nos fossoyeurs dans la cadre du projet de mutualisation pour les exhumations des communes de Gerpinnes et d'Anderlues</w:t>
      </w:r>
      <w:r>
        <w:rPr>
          <w:lang w:val="fr-FR"/>
        </w:rPr>
        <w:t>.</w:t>
      </w:r>
    </w:p>
    <w:p w14:paraId="13B72BAA" w14:textId="77777777" w:rsidR="00896D32" w:rsidRPr="00896D32" w:rsidRDefault="00896D32" w:rsidP="000729CD">
      <w:pPr>
        <w:tabs>
          <w:tab w:val="left" w:pos="2142"/>
        </w:tabs>
        <w:spacing w:before="119" w:after="119"/>
        <w:rPr>
          <w:u w:val="single"/>
          <w:lang w:val="fr-FR"/>
        </w:rPr>
      </w:pPr>
    </w:p>
    <w:p w14:paraId="17FEDD74" w14:textId="77777777" w:rsidR="000729CD" w:rsidRPr="000729CD" w:rsidRDefault="000729CD" w:rsidP="000729CD">
      <w:pPr>
        <w:tabs>
          <w:tab w:val="left" w:pos="2142"/>
        </w:tabs>
        <w:spacing w:before="119" w:after="119"/>
        <w:rPr>
          <w:b/>
          <w:bCs/>
        </w:rPr>
      </w:pPr>
    </w:p>
    <w:p w14:paraId="5262454D" w14:textId="60314405" w:rsidR="009F3F84" w:rsidRPr="000729CD" w:rsidRDefault="00380494" w:rsidP="000729CD">
      <w:pPr>
        <w:pStyle w:val="Paragraphedeliste"/>
        <w:numPr>
          <w:ilvl w:val="0"/>
          <w:numId w:val="4"/>
        </w:numPr>
        <w:tabs>
          <w:tab w:val="left" w:pos="2142"/>
        </w:tabs>
        <w:spacing w:before="119" w:after="119"/>
        <w:rPr>
          <w:b/>
          <w:bCs/>
        </w:rPr>
      </w:pPr>
      <w:r w:rsidRPr="000729CD">
        <w:rPr>
          <w:b/>
          <w:bCs/>
        </w:rPr>
        <w:t>Affaires générales — IGRETEC— Convocation à l'Assemblée générale du 11 décembre 2025 — Approbation de l'ordre du jour — Vote</w:t>
      </w:r>
    </w:p>
    <w:p w14:paraId="11A69A8A" w14:textId="77777777" w:rsidR="000729CD" w:rsidRDefault="000729CD" w:rsidP="000729CD">
      <w:pPr>
        <w:tabs>
          <w:tab w:val="left" w:pos="2142"/>
        </w:tabs>
        <w:spacing w:before="119" w:after="119"/>
        <w:rPr>
          <w:u w:val="single"/>
        </w:rPr>
      </w:pPr>
      <w:r w:rsidRPr="000729CD">
        <w:rPr>
          <w:u w:val="single"/>
        </w:rPr>
        <w:t>Bases légales :</w:t>
      </w:r>
    </w:p>
    <w:p w14:paraId="24178760" w14:textId="4FA45C61" w:rsidR="003C554F" w:rsidRDefault="003C554F" w:rsidP="003C554F">
      <w:pPr>
        <w:pStyle w:val="NormalWeb"/>
        <w:shd w:val="clear" w:color="auto" w:fill="FDFDFD"/>
        <w:spacing w:before="0" w:beforeAutospacing="0" w:after="120" w:afterAutospacing="0" w:line="360" w:lineRule="atLeast"/>
        <w:rPr>
          <w:rFonts w:ascii="Arial" w:hAnsi="Arial" w:cs="Arial"/>
          <w:color w:val="000000"/>
          <w:sz w:val="22"/>
          <w:szCs w:val="22"/>
        </w:rPr>
      </w:pPr>
      <w:bookmarkStart w:id="12" w:name="_Hlk214292970"/>
      <w:r>
        <w:rPr>
          <w:rFonts w:ascii="Arial" w:hAnsi="Arial" w:cs="Arial"/>
          <w:color w:val="000000"/>
          <w:sz w:val="22"/>
          <w:szCs w:val="22"/>
          <w:lang w:val="fr-BE"/>
        </w:rPr>
        <w:t>L</w:t>
      </w:r>
      <w:r>
        <w:rPr>
          <w:rFonts w:ascii="Arial" w:hAnsi="Arial" w:cs="Arial"/>
          <w:color w:val="000000"/>
          <w:sz w:val="22"/>
          <w:szCs w:val="22"/>
        </w:rPr>
        <w:t>e Code de la Démocratie Locale et de la Décentralisation, et plus particulièrement, les articles L1122-19 et L11122-20 relatifs aux réunions et délibérations des Conseils communaux et l’article L1122-30 relatif aux attributions du Conseil communal.</w:t>
      </w:r>
    </w:p>
    <w:p w14:paraId="35B14086" w14:textId="0DE67202" w:rsidR="003C554F" w:rsidRDefault="003C554F" w:rsidP="003C554F">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rPr>
        <w:t>Le Code de la Démocratie Locale et de la Décentralisation et plus particulièrement les articles L1523-15 à L1523-20 relatifs aux intercommunales ;</w:t>
      </w:r>
    </w:p>
    <w:bookmarkEnd w:id="12"/>
    <w:p w14:paraId="7222B996" w14:textId="77777777" w:rsidR="003C554F" w:rsidRPr="003C554F" w:rsidRDefault="003C554F" w:rsidP="000729CD">
      <w:pPr>
        <w:tabs>
          <w:tab w:val="left" w:pos="2142"/>
        </w:tabs>
        <w:spacing w:before="119" w:after="119"/>
        <w:rPr>
          <w:u w:val="single"/>
          <w:lang w:val="fr-FR"/>
        </w:rPr>
      </w:pPr>
    </w:p>
    <w:p w14:paraId="3F836C09" w14:textId="77777777" w:rsidR="000729CD" w:rsidRDefault="000729CD" w:rsidP="000729CD">
      <w:pPr>
        <w:tabs>
          <w:tab w:val="left" w:pos="2142"/>
        </w:tabs>
        <w:spacing w:before="119" w:after="119"/>
        <w:rPr>
          <w:u w:val="single"/>
        </w:rPr>
      </w:pPr>
      <w:r w:rsidRPr="000729CD">
        <w:rPr>
          <w:u w:val="single"/>
        </w:rPr>
        <w:t>Motivation :</w:t>
      </w:r>
    </w:p>
    <w:p w14:paraId="772EFB54" w14:textId="71398652" w:rsidR="003C554F" w:rsidRDefault="003C554F" w:rsidP="000729CD">
      <w:pPr>
        <w:tabs>
          <w:tab w:val="left" w:pos="2142"/>
        </w:tabs>
        <w:spacing w:before="119" w:after="119"/>
        <w:rPr>
          <w:u w:val="single"/>
        </w:rPr>
      </w:pPr>
      <w:r>
        <w:rPr>
          <w:rFonts w:ascii="Arial" w:hAnsi="Arial" w:cs="Arial"/>
          <w:color w:val="000000"/>
          <w:sz w:val="22"/>
          <w:szCs w:val="22"/>
          <w:shd w:val="clear" w:color="auto" w:fill="FDFDFD"/>
        </w:rPr>
        <w:t>Approbation des points portés à l'ordre du jour de l'Assemblée générale d'IGRETEC du 11 décembre 2025.</w:t>
      </w:r>
    </w:p>
    <w:p w14:paraId="65DCBC50" w14:textId="77777777" w:rsidR="000729CD" w:rsidRPr="000729CD" w:rsidRDefault="000729CD" w:rsidP="000729CD">
      <w:pPr>
        <w:tabs>
          <w:tab w:val="left" w:pos="2142"/>
        </w:tabs>
        <w:spacing w:before="119" w:after="119"/>
        <w:rPr>
          <w:b/>
          <w:bCs/>
        </w:rPr>
      </w:pPr>
    </w:p>
    <w:p w14:paraId="1F09891F" w14:textId="19D1DFC0" w:rsidR="009F3F84" w:rsidRPr="000729CD" w:rsidRDefault="00380494" w:rsidP="000729CD">
      <w:pPr>
        <w:pStyle w:val="Paragraphedeliste"/>
        <w:numPr>
          <w:ilvl w:val="0"/>
          <w:numId w:val="4"/>
        </w:numPr>
        <w:tabs>
          <w:tab w:val="left" w:pos="2142"/>
        </w:tabs>
        <w:spacing w:before="119" w:after="119"/>
        <w:rPr>
          <w:b/>
          <w:bCs/>
        </w:rPr>
      </w:pPr>
      <w:r w:rsidRPr="000729CD">
        <w:rPr>
          <w:b/>
          <w:bCs/>
        </w:rPr>
        <w:t>Affaires générales — CENEO— Convocation à l'Assemblée générale du 12 décembre 2025 — Approbation de l'ordre du jour — Vote</w:t>
      </w:r>
    </w:p>
    <w:p w14:paraId="32FB8280" w14:textId="77777777" w:rsidR="000729CD" w:rsidRDefault="000729CD" w:rsidP="000729CD">
      <w:pPr>
        <w:tabs>
          <w:tab w:val="left" w:pos="2142"/>
        </w:tabs>
        <w:spacing w:before="119" w:after="119"/>
        <w:rPr>
          <w:u w:val="single"/>
        </w:rPr>
      </w:pPr>
      <w:r w:rsidRPr="000729CD">
        <w:rPr>
          <w:u w:val="single"/>
        </w:rPr>
        <w:t>Bases légales :</w:t>
      </w:r>
    </w:p>
    <w:p w14:paraId="661C5C0E" w14:textId="77777777" w:rsidR="003C554F" w:rsidRDefault="003C554F" w:rsidP="003C554F">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lang w:val="fr-BE"/>
        </w:rPr>
        <w:lastRenderedPageBreak/>
        <w:t>L</w:t>
      </w:r>
      <w:r>
        <w:rPr>
          <w:rFonts w:ascii="Arial" w:hAnsi="Arial" w:cs="Arial"/>
          <w:color w:val="000000"/>
          <w:sz w:val="22"/>
          <w:szCs w:val="22"/>
        </w:rPr>
        <w:t>e Code de la Démocratie Locale et de la Décentralisation, et plus particulièrement, les articles L1122-19 et L11122-20 relatifs aux réunions et délibérations des Conseils communaux et l’article L1122-30 relatif aux attributions du Conseil communal.</w:t>
      </w:r>
    </w:p>
    <w:p w14:paraId="690471E1" w14:textId="77777777" w:rsidR="003C554F" w:rsidRDefault="003C554F" w:rsidP="003C554F">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rPr>
        <w:t>Le Code de la Démocratie Locale et de la Décentralisation et plus particulièrement les articles L1523-15 à L1523-20 relatifs aux intercommunales ;</w:t>
      </w:r>
    </w:p>
    <w:p w14:paraId="0B6AA75F" w14:textId="77777777" w:rsidR="003C554F" w:rsidRPr="003C554F" w:rsidRDefault="003C554F" w:rsidP="000729CD">
      <w:pPr>
        <w:tabs>
          <w:tab w:val="left" w:pos="2142"/>
        </w:tabs>
        <w:spacing w:before="119" w:after="119"/>
        <w:rPr>
          <w:u w:val="single"/>
          <w:lang w:val="fr-FR"/>
        </w:rPr>
      </w:pPr>
    </w:p>
    <w:p w14:paraId="75CA38E5" w14:textId="77777777" w:rsidR="000729CD" w:rsidRDefault="000729CD" w:rsidP="000729CD">
      <w:pPr>
        <w:tabs>
          <w:tab w:val="left" w:pos="2142"/>
        </w:tabs>
        <w:spacing w:before="119" w:after="119"/>
        <w:rPr>
          <w:u w:val="single"/>
        </w:rPr>
      </w:pPr>
      <w:r w:rsidRPr="000729CD">
        <w:rPr>
          <w:u w:val="single"/>
        </w:rPr>
        <w:t>Motivation :</w:t>
      </w:r>
    </w:p>
    <w:p w14:paraId="31401BCD" w14:textId="68885CFE" w:rsidR="003C554F" w:rsidRDefault="003C554F" w:rsidP="000729CD">
      <w:pPr>
        <w:tabs>
          <w:tab w:val="left" w:pos="2142"/>
        </w:tabs>
        <w:spacing w:before="119" w:after="119"/>
        <w:rPr>
          <w:u w:val="single"/>
        </w:rPr>
      </w:pPr>
      <w:r>
        <w:rPr>
          <w:rFonts w:ascii="Arial" w:hAnsi="Arial" w:cs="Arial"/>
          <w:color w:val="000000"/>
          <w:sz w:val="22"/>
          <w:szCs w:val="22"/>
          <w:shd w:val="clear" w:color="auto" w:fill="FDFDFD"/>
        </w:rPr>
        <w:t>Approbation des points portés à l'ordre du jour de l'Assemblée générale CENEO du 12 décembre 2025 :</w:t>
      </w:r>
    </w:p>
    <w:p w14:paraId="03BA36B8" w14:textId="77777777" w:rsidR="000729CD" w:rsidRPr="000729CD" w:rsidRDefault="000729CD" w:rsidP="000729CD">
      <w:pPr>
        <w:tabs>
          <w:tab w:val="left" w:pos="2142"/>
        </w:tabs>
        <w:spacing w:before="119" w:after="119"/>
        <w:rPr>
          <w:b/>
          <w:bCs/>
        </w:rPr>
      </w:pPr>
    </w:p>
    <w:p w14:paraId="4BDE1E30" w14:textId="491A05C0" w:rsidR="009F3F84" w:rsidRPr="000729CD" w:rsidRDefault="00380494" w:rsidP="000729CD">
      <w:pPr>
        <w:pStyle w:val="Paragraphedeliste"/>
        <w:numPr>
          <w:ilvl w:val="0"/>
          <w:numId w:val="4"/>
        </w:numPr>
        <w:tabs>
          <w:tab w:val="left" w:pos="2142"/>
        </w:tabs>
        <w:spacing w:before="119" w:after="119"/>
        <w:rPr>
          <w:b/>
          <w:bCs/>
        </w:rPr>
      </w:pPr>
      <w:r w:rsidRPr="000729CD">
        <w:rPr>
          <w:b/>
          <w:bCs/>
        </w:rPr>
        <w:t>Affaires générales — ORES Assets — Convocation à l'Assemblée générale du 11 décembre 2025 — Approbation de l'ordre du jour — Vote</w:t>
      </w:r>
    </w:p>
    <w:p w14:paraId="680121FA" w14:textId="77777777" w:rsidR="000729CD" w:rsidRDefault="000729CD" w:rsidP="000729CD">
      <w:pPr>
        <w:tabs>
          <w:tab w:val="left" w:pos="2142"/>
        </w:tabs>
        <w:spacing w:before="119" w:after="119"/>
        <w:rPr>
          <w:u w:val="single"/>
        </w:rPr>
      </w:pPr>
      <w:r w:rsidRPr="000729CD">
        <w:rPr>
          <w:u w:val="single"/>
        </w:rPr>
        <w:t>Bases légales :</w:t>
      </w:r>
    </w:p>
    <w:p w14:paraId="4E0AA6B4" w14:textId="77777777" w:rsidR="003C554F" w:rsidRDefault="003C554F" w:rsidP="003C554F">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lang w:val="fr-BE"/>
        </w:rPr>
        <w:t>L</w:t>
      </w:r>
      <w:r>
        <w:rPr>
          <w:rFonts w:ascii="Arial" w:hAnsi="Arial" w:cs="Arial"/>
          <w:color w:val="000000"/>
          <w:sz w:val="22"/>
          <w:szCs w:val="22"/>
        </w:rPr>
        <w:t>e Code de la Démocratie Locale et de la Décentralisation, et plus particulièrement, les articles L1122-19 et L11122-20 relatifs aux réunions et délibérations des Conseils communaux et l’article L1122-30 relatif aux attributions du Conseil communal.</w:t>
      </w:r>
    </w:p>
    <w:p w14:paraId="09AA1625" w14:textId="77777777" w:rsidR="003C554F" w:rsidRDefault="003C554F" w:rsidP="003C554F">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rPr>
        <w:t>Le Code de la Démocratie Locale et de la Décentralisation et plus particulièrement les articles L1523-15 à L1523-20 relatifs aux intercommunales ;</w:t>
      </w:r>
    </w:p>
    <w:p w14:paraId="73C1B44A" w14:textId="77777777" w:rsidR="003C554F" w:rsidRPr="003C554F" w:rsidRDefault="003C554F" w:rsidP="000729CD">
      <w:pPr>
        <w:tabs>
          <w:tab w:val="left" w:pos="2142"/>
        </w:tabs>
        <w:spacing w:before="119" w:after="119"/>
        <w:rPr>
          <w:u w:val="single"/>
          <w:lang w:val="fr-FR"/>
        </w:rPr>
      </w:pPr>
    </w:p>
    <w:p w14:paraId="0E816F88" w14:textId="77777777" w:rsidR="000729CD" w:rsidRDefault="000729CD" w:rsidP="000729CD">
      <w:pPr>
        <w:tabs>
          <w:tab w:val="left" w:pos="2142"/>
        </w:tabs>
        <w:spacing w:before="119" w:after="119"/>
        <w:rPr>
          <w:u w:val="single"/>
        </w:rPr>
      </w:pPr>
      <w:r w:rsidRPr="000729CD">
        <w:rPr>
          <w:u w:val="single"/>
        </w:rPr>
        <w:t>Motivation :</w:t>
      </w:r>
    </w:p>
    <w:p w14:paraId="7DB2716A" w14:textId="57874946" w:rsidR="003C554F" w:rsidRDefault="003C554F" w:rsidP="003C554F">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rPr>
        <w:t>Approbation des points portés à l'ordre du jour de l'Assemblée générale extraordinaire et ordinaire d'ORES Assets du 11 décembre 2025.</w:t>
      </w:r>
    </w:p>
    <w:p w14:paraId="7AF230BA" w14:textId="77777777" w:rsidR="003C554F" w:rsidRDefault="003C554F" w:rsidP="003C554F">
      <w:pPr>
        <w:pStyle w:val="NormalWeb"/>
        <w:shd w:val="clear" w:color="auto" w:fill="FDFDFD"/>
        <w:spacing w:before="0" w:beforeAutospacing="0" w:after="120" w:afterAutospacing="0" w:line="360" w:lineRule="atLeast"/>
        <w:rPr>
          <w:rFonts w:ascii="Arial" w:hAnsi="Arial" w:cs="Arial"/>
          <w:color w:val="000000"/>
          <w:sz w:val="22"/>
          <w:szCs w:val="22"/>
        </w:rPr>
      </w:pPr>
    </w:p>
    <w:p w14:paraId="2338EC8F" w14:textId="6468638D" w:rsidR="009F3F84" w:rsidRPr="000729CD" w:rsidRDefault="00380494" w:rsidP="000729CD">
      <w:pPr>
        <w:pStyle w:val="Paragraphedeliste"/>
        <w:numPr>
          <w:ilvl w:val="0"/>
          <w:numId w:val="4"/>
        </w:numPr>
        <w:tabs>
          <w:tab w:val="left" w:pos="2142"/>
        </w:tabs>
        <w:spacing w:before="119" w:after="119"/>
        <w:rPr>
          <w:b/>
          <w:bCs/>
        </w:rPr>
      </w:pPr>
      <w:r w:rsidRPr="000729CD">
        <w:rPr>
          <w:b/>
          <w:bCs/>
        </w:rPr>
        <w:t>Affaires générales - Ipalle</w:t>
      </w:r>
      <w:r w:rsidRPr="000729CD">
        <w:rPr>
          <w:b/>
          <w:bCs/>
        </w:rPr>
        <w:t xml:space="preserve"> - Convocation à l'Assemblée générale du 18 décembre 2025 - Approbation de l'ordre du jour </w:t>
      </w:r>
      <w:bookmarkStart w:id="13" w:name="_Hlk214296354"/>
      <w:r w:rsidRPr="000729CD">
        <w:rPr>
          <w:b/>
          <w:bCs/>
        </w:rPr>
        <w:t>— Vote</w:t>
      </w:r>
      <w:bookmarkEnd w:id="13"/>
    </w:p>
    <w:p w14:paraId="1DEE8903" w14:textId="77777777" w:rsidR="000729CD" w:rsidRDefault="000729CD" w:rsidP="000729CD">
      <w:pPr>
        <w:tabs>
          <w:tab w:val="left" w:pos="2142"/>
        </w:tabs>
        <w:spacing w:before="119" w:after="119"/>
        <w:rPr>
          <w:u w:val="single"/>
        </w:rPr>
      </w:pPr>
      <w:r w:rsidRPr="000729CD">
        <w:rPr>
          <w:u w:val="single"/>
        </w:rPr>
        <w:t>Bases légales :</w:t>
      </w:r>
    </w:p>
    <w:p w14:paraId="6342F863" w14:textId="77777777" w:rsidR="003C554F" w:rsidRDefault="003C554F" w:rsidP="003C554F">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lang w:val="fr-BE"/>
        </w:rPr>
        <w:t>L</w:t>
      </w:r>
      <w:r>
        <w:rPr>
          <w:rFonts w:ascii="Arial" w:hAnsi="Arial" w:cs="Arial"/>
          <w:color w:val="000000"/>
          <w:sz w:val="22"/>
          <w:szCs w:val="22"/>
        </w:rPr>
        <w:t>e Code de la Démocratie Locale et de la Décentralisation, et plus particulièrement, les articles L1122-19 et L11122-20 relatifs aux réunions et délibérations des Conseils communaux et l’article L1122-30 relatif aux attributions du Conseil communal.</w:t>
      </w:r>
    </w:p>
    <w:p w14:paraId="1B3FD9DD" w14:textId="77777777" w:rsidR="003C554F" w:rsidRDefault="003C554F" w:rsidP="003C554F">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rPr>
        <w:t>Le Code de la Démocratie Locale et de la Décentralisation et plus particulièrement les articles L1523-15 à L1523-20 relatifs aux intercommunales ;</w:t>
      </w:r>
    </w:p>
    <w:p w14:paraId="3840FB61" w14:textId="77777777" w:rsidR="003C554F" w:rsidRPr="003C554F" w:rsidRDefault="003C554F" w:rsidP="000729CD">
      <w:pPr>
        <w:tabs>
          <w:tab w:val="left" w:pos="2142"/>
        </w:tabs>
        <w:spacing w:before="119" w:after="119"/>
        <w:rPr>
          <w:u w:val="single"/>
          <w:lang w:val="fr-FR"/>
        </w:rPr>
      </w:pPr>
    </w:p>
    <w:p w14:paraId="630AF17C" w14:textId="77777777" w:rsidR="000729CD" w:rsidRDefault="000729CD" w:rsidP="000729CD">
      <w:pPr>
        <w:tabs>
          <w:tab w:val="left" w:pos="2142"/>
        </w:tabs>
        <w:spacing w:before="119" w:after="119"/>
        <w:rPr>
          <w:u w:val="single"/>
        </w:rPr>
      </w:pPr>
      <w:r w:rsidRPr="000729CD">
        <w:rPr>
          <w:u w:val="single"/>
        </w:rPr>
        <w:t>Motivation :</w:t>
      </w:r>
    </w:p>
    <w:p w14:paraId="221A4226" w14:textId="1B55070B" w:rsidR="000729CD" w:rsidRPr="000729CD" w:rsidRDefault="003C554F" w:rsidP="000729CD">
      <w:pPr>
        <w:tabs>
          <w:tab w:val="left" w:pos="2142"/>
        </w:tabs>
        <w:spacing w:before="119" w:after="119"/>
        <w:rPr>
          <w:b/>
          <w:bCs/>
        </w:rPr>
      </w:pPr>
      <w:r>
        <w:rPr>
          <w:rFonts w:ascii="Arial" w:hAnsi="Arial" w:cs="Arial"/>
          <w:color w:val="000000"/>
          <w:sz w:val="22"/>
          <w:szCs w:val="22"/>
          <w:shd w:val="clear" w:color="auto" w:fill="FDFDFD"/>
        </w:rPr>
        <w:t>Approbation du point inscrit à l'ordre du jour de l'assemblée générale ordinaire du 18 décembre 2025 de l'Intercommunale Ipalle.</w:t>
      </w:r>
    </w:p>
    <w:p w14:paraId="15C0CE8C" w14:textId="77777777" w:rsidR="00064CD8" w:rsidRPr="00064CD8" w:rsidRDefault="00064CD8" w:rsidP="000729CD">
      <w:pPr>
        <w:tabs>
          <w:tab w:val="left" w:pos="2142"/>
        </w:tabs>
        <w:spacing w:before="119" w:after="119"/>
        <w:rPr>
          <w:u w:val="single"/>
          <w:lang w:val="fr-FR"/>
        </w:rPr>
      </w:pPr>
    </w:p>
    <w:p w14:paraId="473B3C15" w14:textId="77777777" w:rsidR="000729CD" w:rsidRPr="000729CD" w:rsidRDefault="000729CD" w:rsidP="000729CD">
      <w:pPr>
        <w:tabs>
          <w:tab w:val="left" w:pos="2142"/>
        </w:tabs>
        <w:spacing w:before="119" w:after="119"/>
        <w:rPr>
          <w:b/>
          <w:bCs/>
        </w:rPr>
      </w:pPr>
    </w:p>
    <w:p w14:paraId="4B505982" w14:textId="7162952F" w:rsidR="009F3F84" w:rsidRPr="000F4145" w:rsidRDefault="00380494" w:rsidP="000F4145">
      <w:pPr>
        <w:pStyle w:val="Paragraphedeliste"/>
        <w:numPr>
          <w:ilvl w:val="0"/>
          <w:numId w:val="4"/>
        </w:numPr>
        <w:tabs>
          <w:tab w:val="left" w:pos="2142"/>
        </w:tabs>
        <w:spacing w:before="119" w:after="119"/>
        <w:rPr>
          <w:b/>
          <w:bCs/>
        </w:rPr>
      </w:pPr>
      <w:r w:rsidRPr="000F4145">
        <w:rPr>
          <w:b/>
          <w:bCs/>
        </w:rPr>
        <w:lastRenderedPageBreak/>
        <w:t xml:space="preserve">Fonctionnement institutionnel — Séance du Conseil communal — Procès-verbal de la séance du 13 novembre 2025 — Approbation </w:t>
      </w:r>
    </w:p>
    <w:p w14:paraId="168C296D" w14:textId="77777777" w:rsidR="000729CD" w:rsidRDefault="000729CD" w:rsidP="000729CD">
      <w:pPr>
        <w:tabs>
          <w:tab w:val="left" w:pos="2142"/>
        </w:tabs>
        <w:spacing w:before="119" w:after="119"/>
        <w:rPr>
          <w:u w:val="single"/>
        </w:rPr>
      </w:pPr>
      <w:r w:rsidRPr="000729CD">
        <w:rPr>
          <w:u w:val="single"/>
        </w:rPr>
        <w:t>Bases légales :</w:t>
      </w:r>
    </w:p>
    <w:p w14:paraId="64BBDA52" w14:textId="643D532E" w:rsidR="00090522" w:rsidRDefault="00090522" w:rsidP="00090522">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lang w:val="fr-BE"/>
        </w:rPr>
        <w:t>L</w:t>
      </w:r>
      <w:r>
        <w:rPr>
          <w:rFonts w:ascii="Arial" w:hAnsi="Arial" w:cs="Arial"/>
          <w:color w:val="000000"/>
          <w:sz w:val="22"/>
          <w:szCs w:val="22"/>
        </w:rPr>
        <w:t>e Code de la Démocratie locale et de la Décentralisation, particulièrement, les articles L1132-1 et L1132-2.</w:t>
      </w:r>
    </w:p>
    <w:p w14:paraId="15B37B3F" w14:textId="46191892" w:rsidR="00090522" w:rsidRDefault="00090522" w:rsidP="00090522">
      <w:pPr>
        <w:pStyle w:val="NormalWeb"/>
        <w:shd w:val="clear" w:color="auto" w:fill="FDFDFD"/>
        <w:spacing w:before="0" w:beforeAutospacing="0" w:after="0" w:afterAutospacing="0" w:line="360" w:lineRule="atLeast"/>
        <w:rPr>
          <w:rFonts w:ascii="Arial" w:hAnsi="Arial" w:cs="Arial"/>
          <w:color w:val="000000"/>
          <w:sz w:val="22"/>
          <w:szCs w:val="22"/>
        </w:rPr>
      </w:pPr>
      <w:r>
        <w:rPr>
          <w:rFonts w:ascii="Arial" w:hAnsi="Arial" w:cs="Arial"/>
          <w:color w:val="000000"/>
          <w:sz w:val="22"/>
          <w:szCs w:val="22"/>
        </w:rPr>
        <w:t>Le Règlement d'ordre intérieur du Conseil communal adopté le 20 février 2020, </w:t>
      </w:r>
      <w:r>
        <w:rPr>
          <w:rStyle w:val="Accentuation"/>
          <w:rFonts w:ascii="Arial" w:hAnsi="Arial" w:cs="Arial"/>
          <w:b/>
          <w:bCs/>
          <w:color w:val="000000"/>
          <w:sz w:val="22"/>
          <w:szCs w:val="22"/>
        </w:rPr>
        <w:t>Section 16 L'approbation du procès-verbal des réunions du Conseil communal</w:t>
      </w:r>
      <w:r>
        <w:rPr>
          <w:rFonts w:ascii="Arial" w:hAnsi="Arial" w:cs="Arial"/>
          <w:color w:val="000000"/>
          <w:sz w:val="22"/>
          <w:szCs w:val="22"/>
        </w:rPr>
        <w:t>, les articles 48 et 49 ;</w:t>
      </w:r>
    </w:p>
    <w:p w14:paraId="6FCE0427" w14:textId="77777777" w:rsidR="00090522" w:rsidRPr="00090522" w:rsidRDefault="00090522" w:rsidP="000729CD">
      <w:pPr>
        <w:tabs>
          <w:tab w:val="left" w:pos="2142"/>
        </w:tabs>
        <w:spacing w:before="119" w:after="119"/>
        <w:rPr>
          <w:u w:val="single"/>
          <w:lang w:val="fr-FR"/>
        </w:rPr>
      </w:pPr>
    </w:p>
    <w:p w14:paraId="1A1DEC34" w14:textId="77777777" w:rsidR="000729CD" w:rsidRDefault="000729CD" w:rsidP="000729CD">
      <w:pPr>
        <w:tabs>
          <w:tab w:val="left" w:pos="2142"/>
        </w:tabs>
        <w:spacing w:before="119" w:after="119"/>
        <w:rPr>
          <w:u w:val="single"/>
        </w:rPr>
      </w:pPr>
      <w:r w:rsidRPr="000729CD">
        <w:rPr>
          <w:u w:val="single"/>
        </w:rPr>
        <w:t>Motivation :</w:t>
      </w:r>
    </w:p>
    <w:p w14:paraId="682FFD35" w14:textId="4DD160F6" w:rsidR="000729CD" w:rsidRDefault="00090522" w:rsidP="000729CD">
      <w:pPr>
        <w:tabs>
          <w:tab w:val="left" w:pos="2142"/>
        </w:tabs>
        <w:spacing w:before="119" w:after="119"/>
        <w:rPr>
          <w:rFonts w:ascii="Arial" w:hAnsi="Arial" w:cs="Arial"/>
          <w:color w:val="000000"/>
          <w:sz w:val="22"/>
          <w:szCs w:val="22"/>
          <w:shd w:val="clear" w:color="auto" w:fill="FDFDFD"/>
        </w:rPr>
      </w:pPr>
      <w:r>
        <w:rPr>
          <w:rFonts w:ascii="Arial" w:hAnsi="Arial" w:cs="Arial"/>
          <w:color w:val="000000"/>
          <w:sz w:val="22"/>
          <w:szCs w:val="22"/>
          <w:shd w:val="clear" w:color="auto" w:fill="FDFDFD"/>
        </w:rPr>
        <w:t>Le procès-verbal de la séance du Conseil communal du 13 novembre 2025 est approuvé.</w:t>
      </w:r>
    </w:p>
    <w:p w14:paraId="2DF45770" w14:textId="77777777" w:rsidR="00090522" w:rsidRPr="000729CD" w:rsidRDefault="00090522" w:rsidP="000729CD">
      <w:pPr>
        <w:tabs>
          <w:tab w:val="left" w:pos="2142"/>
        </w:tabs>
        <w:spacing w:before="119" w:after="119"/>
        <w:rPr>
          <w:b/>
          <w:bCs/>
        </w:rPr>
      </w:pPr>
    </w:p>
    <w:p w14:paraId="6486AD36" w14:textId="01FAAA1E" w:rsidR="009F3F84" w:rsidRDefault="000F4145">
      <w:pPr>
        <w:tabs>
          <w:tab w:val="left" w:pos="2142"/>
        </w:tabs>
        <w:spacing w:before="119" w:after="119"/>
        <w:ind w:left="567" w:hanging="567"/>
        <w:rPr>
          <w:b/>
          <w:bCs/>
        </w:rPr>
      </w:pPr>
      <w:r>
        <w:rPr>
          <w:b/>
          <w:bCs/>
        </w:rPr>
        <w:t>19. Fonctionnement institutionnel — Questions orales et écrites d'actualité au Collège communal</w:t>
      </w:r>
    </w:p>
    <w:p w14:paraId="1DAFDA6B" w14:textId="77777777" w:rsidR="009F3F84" w:rsidRDefault="00380494">
      <w:pPr>
        <w:tabs>
          <w:tab w:val="left" w:pos="1575"/>
        </w:tabs>
        <w:spacing w:after="119"/>
        <w:rPr>
          <w:rFonts w:eastAsia="Arial Unicode MS" w:cs="Arial Unicode MS"/>
          <w:b/>
          <w:u w:val="single"/>
        </w:rPr>
      </w:pPr>
      <w:r>
        <w:rPr>
          <w:rFonts w:eastAsia="Arial Unicode MS" w:cs="Arial Unicode MS"/>
          <w:b/>
          <w:u w:val="single"/>
        </w:rPr>
        <w:t>Huis clos</w:t>
      </w:r>
    </w:p>
    <w:p w14:paraId="696E9855" w14:textId="77BD4869" w:rsidR="009374EB" w:rsidRPr="009374EB" w:rsidRDefault="000F4145" w:rsidP="009374EB">
      <w:pPr>
        <w:pStyle w:val="Paragraphedeliste"/>
        <w:numPr>
          <w:ilvl w:val="0"/>
          <w:numId w:val="6"/>
        </w:numPr>
        <w:tabs>
          <w:tab w:val="left" w:pos="2142"/>
        </w:tabs>
        <w:spacing w:before="119" w:after="119"/>
        <w:ind w:left="426" w:hanging="426"/>
        <w:rPr>
          <w:lang w:val="fr-FR"/>
        </w:rPr>
      </w:pPr>
      <w:r w:rsidRPr="000F4145">
        <w:rPr>
          <w:b/>
          <w:bCs/>
        </w:rPr>
        <w:t>Cadre de Vie — Service mobilité et Réglementation routière — Règlement complémentaire sur la police de circulation routière relatif à la mise en place d'un marquage d'interdiction de stationner au sol devant l'entrée du 71A à la rue de l'Entreville à 6540 Lobbes — Décisio</w:t>
      </w:r>
      <w:r w:rsidR="009374EB">
        <w:rPr>
          <w:b/>
          <w:bCs/>
        </w:rPr>
        <w:t xml:space="preserve">n </w:t>
      </w:r>
      <w:r w:rsidR="009374EB" w:rsidRPr="000729CD">
        <w:rPr>
          <w:b/>
          <w:bCs/>
        </w:rPr>
        <w:t>— Vote</w:t>
      </w:r>
    </w:p>
    <w:p w14:paraId="3B6B3B95" w14:textId="52D6EA37" w:rsidR="000F4145" w:rsidRPr="000F4145" w:rsidRDefault="000F4145" w:rsidP="000F4145">
      <w:pPr>
        <w:pStyle w:val="Paragraphedeliste"/>
        <w:numPr>
          <w:ilvl w:val="0"/>
          <w:numId w:val="6"/>
        </w:numPr>
        <w:tabs>
          <w:tab w:val="left" w:pos="2142"/>
        </w:tabs>
        <w:spacing w:before="119" w:after="119"/>
        <w:ind w:left="426" w:hanging="426"/>
        <w:rPr>
          <w:b/>
          <w:bCs/>
        </w:rPr>
      </w:pPr>
    </w:p>
    <w:p w14:paraId="1BD98F69" w14:textId="77777777" w:rsidR="000F4145" w:rsidRDefault="000F4145" w:rsidP="000F4145">
      <w:pPr>
        <w:tabs>
          <w:tab w:val="left" w:pos="2142"/>
        </w:tabs>
        <w:spacing w:before="119" w:after="119"/>
        <w:rPr>
          <w:u w:val="single"/>
        </w:rPr>
      </w:pPr>
      <w:r w:rsidRPr="000729CD">
        <w:rPr>
          <w:u w:val="single"/>
        </w:rPr>
        <w:t>Bases légales :</w:t>
      </w:r>
    </w:p>
    <w:p w14:paraId="045F5F2D" w14:textId="77777777" w:rsidR="000F4145" w:rsidRDefault="000F4145" w:rsidP="000F4145">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lang w:val="fr-BE"/>
        </w:rPr>
        <w:t>L</w:t>
      </w:r>
      <w:r>
        <w:rPr>
          <w:rFonts w:ascii="Arial" w:hAnsi="Arial" w:cs="Arial"/>
          <w:color w:val="000000"/>
          <w:sz w:val="22"/>
          <w:szCs w:val="22"/>
        </w:rPr>
        <w:t>e Code de la Démocratie Locale et de la Décentralisation et notamment son article L1122-30.</w:t>
      </w:r>
    </w:p>
    <w:p w14:paraId="59D30562" w14:textId="77777777" w:rsidR="000F4145" w:rsidRDefault="000F4145" w:rsidP="000F4145">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rPr>
        <w:t>Le décret de la Région wallonne du 19 décembre 2007 relatif à la tutelle d'approbation de la Région wallonne sur les règlements complémentaires relatifs aux voies publiques et à la circulation des transports en commun.</w:t>
      </w:r>
    </w:p>
    <w:p w14:paraId="0F8257BF" w14:textId="77777777" w:rsidR="000F4145" w:rsidRDefault="000F4145" w:rsidP="000F4145">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rPr>
        <w:t>L'arrêté royal du 1er décembre 1975 portant règlement général sur la police de la circulation routière et l'usage de la voie publique.</w:t>
      </w:r>
    </w:p>
    <w:p w14:paraId="166CF762" w14:textId="77777777" w:rsidR="000F4145" w:rsidRDefault="000F4145" w:rsidP="000F4145">
      <w:pPr>
        <w:tabs>
          <w:tab w:val="left" w:pos="2142"/>
        </w:tabs>
        <w:spacing w:before="119" w:after="119"/>
        <w:rPr>
          <w:u w:val="single"/>
        </w:rPr>
      </w:pPr>
    </w:p>
    <w:p w14:paraId="6D5B1888" w14:textId="77777777" w:rsidR="000F4145" w:rsidRDefault="000F4145" w:rsidP="000F4145">
      <w:pPr>
        <w:tabs>
          <w:tab w:val="left" w:pos="2142"/>
        </w:tabs>
        <w:spacing w:before="119" w:after="119"/>
        <w:rPr>
          <w:u w:val="single"/>
        </w:rPr>
      </w:pPr>
      <w:r w:rsidRPr="000729CD">
        <w:rPr>
          <w:u w:val="single"/>
        </w:rPr>
        <w:t>Motivation :</w:t>
      </w:r>
    </w:p>
    <w:p w14:paraId="5AC90082" w14:textId="77777777" w:rsidR="000F4145" w:rsidRDefault="000F4145" w:rsidP="000F4145">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rPr>
        <w:t>Instauration d'une zone d'interdiction de stationner au sol devant l'entrée de la cour, situé à la Rue de l'Entreville 71 à 6540 Lobbes, sur une longueur de 3 mètres.</w:t>
      </w:r>
    </w:p>
    <w:p w14:paraId="6C2552AA" w14:textId="77777777" w:rsidR="000F4145" w:rsidRDefault="000F4145" w:rsidP="000F4145">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rPr>
        <w:t>Cette mesure sera matérialisée par des lignes blanches tracées au sol.</w:t>
      </w:r>
    </w:p>
    <w:p w14:paraId="6EE142FC" w14:textId="77777777" w:rsidR="000F4145" w:rsidRDefault="000F4145" w:rsidP="000F4145">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rPr>
        <w:t>Le présent règlement est sanctionné des peines portées à l’article 29 de l’Arrêté royal du 16 mars 1968 portant coordination des lois relatives à la police de la circulation routière.</w:t>
      </w:r>
    </w:p>
    <w:p w14:paraId="72351467" w14:textId="77777777" w:rsidR="009374EB" w:rsidRDefault="009374EB" w:rsidP="009374EB">
      <w:pPr>
        <w:tabs>
          <w:tab w:val="left" w:pos="2142"/>
        </w:tabs>
        <w:spacing w:before="119" w:after="119"/>
        <w:ind w:left="567" w:hanging="567"/>
        <w:rPr>
          <w:b/>
          <w:bCs/>
        </w:rPr>
      </w:pPr>
      <w:r>
        <w:rPr>
          <w:b/>
          <w:bCs/>
        </w:rPr>
        <w:t>21. Service Enseignement — Personnel enseignant — Écoles fondamentales de Lobbes — Section primaire — Désignation à titre temporaire d'un Maître de CPC en titre de pénurie non-listé — Ratification</w:t>
      </w:r>
    </w:p>
    <w:p w14:paraId="795CA455" w14:textId="77777777" w:rsidR="009374EB" w:rsidRDefault="009374EB" w:rsidP="009374EB">
      <w:pPr>
        <w:tabs>
          <w:tab w:val="left" w:pos="2142"/>
        </w:tabs>
        <w:spacing w:after="119"/>
        <w:ind w:left="567" w:hanging="567"/>
        <w:rPr>
          <w:u w:val="single"/>
        </w:rPr>
      </w:pPr>
      <w:r w:rsidRPr="00A05337">
        <w:rPr>
          <w:u w:val="single"/>
        </w:rPr>
        <w:t>Base légale :</w:t>
      </w:r>
    </w:p>
    <w:p w14:paraId="721946E3" w14:textId="77777777" w:rsidR="009374EB" w:rsidRPr="00A05337" w:rsidRDefault="009374EB" w:rsidP="009374EB">
      <w:pPr>
        <w:tabs>
          <w:tab w:val="left" w:pos="2142"/>
        </w:tabs>
        <w:ind w:left="567" w:hanging="567"/>
        <w:rPr>
          <w:lang w:val="fr-FR"/>
        </w:rPr>
      </w:pPr>
      <w:r>
        <w:rPr>
          <w:lang w:val="fr-FR"/>
        </w:rPr>
        <w:t>Le</w:t>
      </w:r>
      <w:r w:rsidRPr="00A05337">
        <w:rPr>
          <w:lang w:val="fr-FR"/>
        </w:rPr>
        <w:t xml:space="preserve"> </w:t>
      </w:r>
      <w:r>
        <w:rPr>
          <w:lang w:val="fr-FR"/>
        </w:rPr>
        <w:t>C</w:t>
      </w:r>
      <w:r w:rsidRPr="00A05337">
        <w:rPr>
          <w:lang w:val="fr-FR"/>
        </w:rPr>
        <w:t xml:space="preserve">ode de la </w:t>
      </w:r>
      <w:r>
        <w:rPr>
          <w:lang w:val="fr-FR"/>
        </w:rPr>
        <w:t>Dé</w:t>
      </w:r>
      <w:r w:rsidRPr="00A05337">
        <w:rPr>
          <w:lang w:val="fr-FR"/>
        </w:rPr>
        <w:t xml:space="preserve">mocratie </w:t>
      </w:r>
      <w:r>
        <w:rPr>
          <w:lang w:val="fr-FR"/>
        </w:rPr>
        <w:t>L</w:t>
      </w:r>
      <w:r w:rsidRPr="00A05337">
        <w:rPr>
          <w:lang w:val="fr-FR"/>
        </w:rPr>
        <w:t xml:space="preserve">ocale et de la </w:t>
      </w:r>
      <w:r>
        <w:rPr>
          <w:lang w:val="fr-FR"/>
        </w:rPr>
        <w:t>D</w:t>
      </w:r>
      <w:r w:rsidRPr="00A05337">
        <w:rPr>
          <w:lang w:val="fr-FR"/>
        </w:rPr>
        <w:t>écentralisation, particulièrement, l’article L1122-30</w:t>
      </w:r>
      <w:r>
        <w:rPr>
          <w:lang w:val="fr-FR"/>
        </w:rPr>
        <w:t>.</w:t>
      </w:r>
    </w:p>
    <w:p w14:paraId="4EC175F7" w14:textId="77777777" w:rsidR="009374EB" w:rsidRDefault="009374EB" w:rsidP="009374EB">
      <w:pPr>
        <w:tabs>
          <w:tab w:val="left" w:pos="2142"/>
        </w:tabs>
        <w:ind w:left="567" w:hanging="567"/>
        <w:rPr>
          <w:lang w:val="fr-FR"/>
        </w:rPr>
      </w:pPr>
      <w:r>
        <w:rPr>
          <w:lang w:val="fr-FR"/>
        </w:rPr>
        <w:lastRenderedPageBreak/>
        <w:t>Le</w:t>
      </w:r>
      <w:r w:rsidRPr="00A05337">
        <w:rPr>
          <w:lang w:val="fr-FR"/>
        </w:rPr>
        <w:t xml:space="preserve"> Décret du 6 juin 1994 fixant le statut des membres du personnel subsidiés de l'enseignement</w:t>
      </w:r>
      <w:r>
        <w:rPr>
          <w:lang w:val="fr-FR"/>
        </w:rPr>
        <w:t xml:space="preserve"> </w:t>
      </w:r>
    </w:p>
    <w:p w14:paraId="6ED7562D" w14:textId="77777777" w:rsidR="009374EB" w:rsidRPr="00A05337" w:rsidRDefault="009374EB" w:rsidP="009374EB">
      <w:pPr>
        <w:tabs>
          <w:tab w:val="left" w:pos="2142"/>
        </w:tabs>
        <w:ind w:left="567" w:hanging="567"/>
        <w:rPr>
          <w:lang w:val="fr-FR"/>
        </w:rPr>
      </w:pPr>
      <w:r w:rsidRPr="00A05337">
        <w:rPr>
          <w:lang w:val="fr-FR"/>
        </w:rPr>
        <w:t>officiel subventionné, notamment, l'article 27bis</w:t>
      </w:r>
      <w:r>
        <w:rPr>
          <w:lang w:val="fr-FR"/>
        </w:rPr>
        <w:t>.</w:t>
      </w:r>
      <w:r>
        <w:rPr>
          <w:lang w:val="fr-FR"/>
        </w:rPr>
        <w:br/>
      </w:r>
    </w:p>
    <w:p w14:paraId="5611E732" w14:textId="77777777" w:rsidR="009374EB" w:rsidRDefault="009374EB" w:rsidP="009374EB">
      <w:pPr>
        <w:tabs>
          <w:tab w:val="left" w:pos="2142"/>
        </w:tabs>
        <w:spacing w:after="119"/>
        <w:ind w:left="567" w:hanging="567"/>
        <w:rPr>
          <w:u w:val="single"/>
        </w:rPr>
      </w:pPr>
      <w:r w:rsidRPr="00A05337">
        <w:rPr>
          <w:u w:val="single"/>
        </w:rPr>
        <w:t>Motivation :</w:t>
      </w:r>
    </w:p>
    <w:p w14:paraId="07DF43E8" w14:textId="77777777" w:rsidR="009374EB" w:rsidRDefault="009374EB" w:rsidP="009374EB">
      <w:pPr>
        <w:tabs>
          <w:tab w:val="left" w:pos="2142"/>
        </w:tabs>
        <w:ind w:left="567" w:hanging="567"/>
        <w:rPr>
          <w:lang w:val="fr-FR"/>
        </w:rPr>
      </w:pPr>
      <w:r>
        <w:rPr>
          <w:lang w:val="fr-FR"/>
        </w:rPr>
        <w:t>Ratification de l’abrogation de la décision prise en date du 06/10/2025, point n°1,</w:t>
      </w:r>
      <w:r w:rsidRPr="00A05337">
        <w:rPr>
          <w:lang w:val="fr-FR"/>
        </w:rPr>
        <w:t xml:space="preserve"> </w:t>
      </w:r>
      <w:r>
        <w:rPr>
          <w:lang w:val="fr-FR"/>
        </w:rPr>
        <w:t>par le</w:t>
      </w:r>
      <w:r w:rsidRPr="00A05337">
        <w:rPr>
          <w:lang w:val="fr-FR"/>
        </w:rPr>
        <w:t xml:space="preserve"> Collège </w:t>
      </w:r>
    </w:p>
    <w:p w14:paraId="1B3CCD7C" w14:textId="77777777" w:rsidR="009374EB" w:rsidRDefault="009374EB" w:rsidP="009374EB">
      <w:pPr>
        <w:tabs>
          <w:tab w:val="left" w:pos="2142"/>
        </w:tabs>
        <w:rPr>
          <w:lang w:val="fr-FR"/>
        </w:rPr>
      </w:pPr>
      <w:r>
        <w:rPr>
          <w:lang w:val="fr-FR"/>
        </w:rPr>
        <w:t>c</w:t>
      </w:r>
      <w:r w:rsidRPr="00A05337">
        <w:rPr>
          <w:lang w:val="fr-FR"/>
        </w:rPr>
        <w:t>ommunal</w:t>
      </w:r>
      <w:r>
        <w:rPr>
          <w:lang w:val="fr-FR"/>
        </w:rPr>
        <w:t xml:space="preserve"> </w:t>
      </w:r>
      <w:r w:rsidRPr="00A05337">
        <w:rPr>
          <w:lang w:val="fr-FR"/>
        </w:rPr>
        <w:t>par laquelle la désignation de Madame</w:t>
      </w:r>
      <w:r w:rsidRPr="00A05337">
        <w:rPr>
          <w:b/>
          <w:bCs/>
          <w:lang w:val="fr-FR"/>
        </w:rPr>
        <w:t> </w:t>
      </w:r>
      <w:r w:rsidRPr="00A05337">
        <w:rPr>
          <w:lang w:val="fr-FR"/>
        </w:rPr>
        <w:t>Pascqualina Berchicci, née le 19 février 2001 à Charleroi, domiciliée à la rue du Pétria, 42 à 6140 Fontaine L'Évêque, titulaire du diplôme de bachelier en instituteur primaire, lui délivré par la Haute École Provinciale du Hainaut - Condorcet en l'année académique 2023-2024, et du certificat en didactique du cours de philosophie et citoyenneté, délivré par la Haute École Lucia de Brouckère, en l'année académique 2024-2025, est désignée en qualité de maître de CPC dans les écoles communales de Lobbes, du 1er octobre 2025 au 03 juillet 2026, à raison de 4 périodes</w:t>
      </w:r>
      <w:r>
        <w:rPr>
          <w:lang w:val="fr-FR"/>
        </w:rPr>
        <w:t>.</w:t>
      </w:r>
    </w:p>
    <w:p w14:paraId="06A3DC5A" w14:textId="77777777" w:rsidR="009374EB" w:rsidRDefault="009374EB" w:rsidP="009374EB">
      <w:pPr>
        <w:tabs>
          <w:tab w:val="left" w:pos="2142"/>
        </w:tabs>
        <w:rPr>
          <w:lang w:val="fr-FR"/>
        </w:rPr>
      </w:pPr>
    </w:p>
    <w:p w14:paraId="5749150D" w14:textId="77777777" w:rsidR="009374EB" w:rsidRPr="00A05337" w:rsidRDefault="009374EB" w:rsidP="009374EB">
      <w:pPr>
        <w:tabs>
          <w:tab w:val="left" w:pos="2142"/>
        </w:tabs>
        <w:rPr>
          <w:lang w:val="fr-FR"/>
        </w:rPr>
      </w:pPr>
      <w:r w:rsidRPr="00A05337">
        <w:t xml:space="preserve">Ratification de la décision prise en date du </w:t>
      </w:r>
      <w:r>
        <w:t>06/10</w:t>
      </w:r>
      <w:r w:rsidRPr="00A05337">
        <w:t>/2025, point n°</w:t>
      </w:r>
      <w:r>
        <w:t>1</w:t>
      </w:r>
      <w:r w:rsidRPr="00A05337">
        <w:t>, par le Collège communal par laquelle Monsieur</w:t>
      </w:r>
      <w:r w:rsidRPr="00A05337">
        <w:rPr>
          <w:b/>
          <w:bCs/>
        </w:rPr>
        <w:t> </w:t>
      </w:r>
      <w:r w:rsidRPr="00A05337">
        <w:t>Antonio Andreoni, né le 01 juin 2003 à Naples (Italie), domicilié à la rue Prud'Homme, 53 à 7140 Morlanwelz, titulaire du diplôme de bachelier en instituteur primaire, lui délivré par la Haute École Condorcet en juin 2025, option morale, est désigné en qualité de maitre de CPC en titre de pénurie non-listé, du 06 octobre 2025 au 03 juillet 2026, dans les écoles communales de Lobbes, à raison de 3 périodes par semaine</w:t>
      </w:r>
      <w:r>
        <w:t>.</w:t>
      </w:r>
    </w:p>
    <w:p w14:paraId="29B981F2" w14:textId="77777777" w:rsidR="009374EB" w:rsidRPr="00A05337" w:rsidRDefault="009374EB" w:rsidP="009374EB">
      <w:pPr>
        <w:tabs>
          <w:tab w:val="left" w:pos="2142"/>
        </w:tabs>
        <w:spacing w:before="119" w:after="119"/>
        <w:ind w:left="567" w:hanging="567"/>
      </w:pPr>
    </w:p>
    <w:p w14:paraId="4CBADBCF" w14:textId="77777777" w:rsidR="009374EB" w:rsidRDefault="009374EB" w:rsidP="009374EB">
      <w:pPr>
        <w:tabs>
          <w:tab w:val="left" w:pos="2142"/>
        </w:tabs>
        <w:spacing w:before="119" w:after="119"/>
        <w:ind w:left="567" w:hanging="567"/>
        <w:rPr>
          <w:b/>
          <w:bCs/>
        </w:rPr>
      </w:pPr>
      <w:r>
        <w:rPr>
          <w:b/>
          <w:bCs/>
        </w:rPr>
        <w:t>22. Service Enseignement — Personnel enseignant — École fondamentale de Lobbes — Implantation de Lobbes Bonniers — Section maternelle — Désignation à titre temporaire d'une institutrice maternelle dans un emploi vacant — Prolongation — Ratification</w:t>
      </w:r>
    </w:p>
    <w:p w14:paraId="378F6533" w14:textId="77777777" w:rsidR="009374EB" w:rsidRDefault="009374EB" w:rsidP="009374EB">
      <w:pPr>
        <w:tabs>
          <w:tab w:val="left" w:pos="2142"/>
        </w:tabs>
        <w:spacing w:after="119"/>
        <w:ind w:left="567" w:hanging="567"/>
        <w:rPr>
          <w:u w:val="single"/>
        </w:rPr>
      </w:pPr>
      <w:r w:rsidRPr="00A05337">
        <w:rPr>
          <w:u w:val="single"/>
        </w:rPr>
        <w:t>Base légale :</w:t>
      </w:r>
    </w:p>
    <w:p w14:paraId="132A1691" w14:textId="77777777" w:rsidR="009374EB" w:rsidRPr="00A05337" w:rsidRDefault="009374EB" w:rsidP="009374EB">
      <w:pPr>
        <w:tabs>
          <w:tab w:val="left" w:pos="2142"/>
        </w:tabs>
        <w:ind w:left="567" w:hanging="567"/>
        <w:rPr>
          <w:lang w:val="fr-FR"/>
        </w:rPr>
      </w:pPr>
      <w:r>
        <w:rPr>
          <w:lang w:val="fr-FR"/>
        </w:rPr>
        <w:t>Le</w:t>
      </w:r>
      <w:r w:rsidRPr="00A05337">
        <w:rPr>
          <w:lang w:val="fr-FR"/>
        </w:rPr>
        <w:t xml:space="preserve"> </w:t>
      </w:r>
      <w:r>
        <w:rPr>
          <w:lang w:val="fr-FR"/>
        </w:rPr>
        <w:t>C</w:t>
      </w:r>
      <w:r w:rsidRPr="00A05337">
        <w:rPr>
          <w:lang w:val="fr-FR"/>
        </w:rPr>
        <w:t xml:space="preserve">ode de la </w:t>
      </w:r>
      <w:r>
        <w:rPr>
          <w:lang w:val="fr-FR"/>
        </w:rPr>
        <w:t>Dé</w:t>
      </w:r>
      <w:r w:rsidRPr="00A05337">
        <w:rPr>
          <w:lang w:val="fr-FR"/>
        </w:rPr>
        <w:t xml:space="preserve">mocratie </w:t>
      </w:r>
      <w:r>
        <w:rPr>
          <w:lang w:val="fr-FR"/>
        </w:rPr>
        <w:t>L</w:t>
      </w:r>
      <w:r w:rsidRPr="00A05337">
        <w:rPr>
          <w:lang w:val="fr-FR"/>
        </w:rPr>
        <w:t xml:space="preserve">ocale et de la </w:t>
      </w:r>
      <w:r>
        <w:rPr>
          <w:lang w:val="fr-FR"/>
        </w:rPr>
        <w:t>D</w:t>
      </w:r>
      <w:r w:rsidRPr="00A05337">
        <w:rPr>
          <w:lang w:val="fr-FR"/>
        </w:rPr>
        <w:t>écentralisation, particulièrement, l’article L1122-30</w:t>
      </w:r>
      <w:r>
        <w:rPr>
          <w:lang w:val="fr-FR"/>
        </w:rPr>
        <w:t>.</w:t>
      </w:r>
    </w:p>
    <w:p w14:paraId="50B085A0" w14:textId="77777777" w:rsidR="009374EB" w:rsidRDefault="009374EB" w:rsidP="009374EB">
      <w:pPr>
        <w:tabs>
          <w:tab w:val="left" w:pos="2142"/>
        </w:tabs>
        <w:ind w:left="567" w:hanging="567"/>
        <w:rPr>
          <w:lang w:val="fr-FR"/>
        </w:rPr>
      </w:pPr>
      <w:r>
        <w:rPr>
          <w:lang w:val="fr-FR"/>
        </w:rPr>
        <w:t>Le</w:t>
      </w:r>
      <w:r w:rsidRPr="00A05337">
        <w:rPr>
          <w:lang w:val="fr-FR"/>
        </w:rPr>
        <w:t xml:space="preserve"> Décret du 6 juin 1994 fixant le statut des membres du personnel subsidiés de l'enseignement</w:t>
      </w:r>
      <w:r>
        <w:rPr>
          <w:lang w:val="fr-FR"/>
        </w:rPr>
        <w:t xml:space="preserve"> </w:t>
      </w:r>
    </w:p>
    <w:p w14:paraId="1F0339DF" w14:textId="77777777" w:rsidR="009374EB" w:rsidRPr="00A05337" w:rsidRDefault="009374EB" w:rsidP="009374EB">
      <w:pPr>
        <w:tabs>
          <w:tab w:val="left" w:pos="2142"/>
        </w:tabs>
        <w:ind w:left="567" w:hanging="567"/>
        <w:rPr>
          <w:lang w:val="fr-FR"/>
        </w:rPr>
      </w:pPr>
      <w:r w:rsidRPr="00A05337">
        <w:rPr>
          <w:lang w:val="fr-FR"/>
        </w:rPr>
        <w:t>officiel subventionné, notamment, l'article 27bis</w:t>
      </w:r>
      <w:r>
        <w:rPr>
          <w:lang w:val="fr-FR"/>
        </w:rPr>
        <w:t>.</w:t>
      </w:r>
      <w:r>
        <w:rPr>
          <w:lang w:val="fr-FR"/>
        </w:rPr>
        <w:br/>
      </w:r>
    </w:p>
    <w:p w14:paraId="59CFE552" w14:textId="77777777" w:rsidR="009374EB" w:rsidRPr="00C32CF5" w:rsidRDefault="009374EB" w:rsidP="009374EB">
      <w:pPr>
        <w:tabs>
          <w:tab w:val="left" w:pos="2142"/>
        </w:tabs>
        <w:spacing w:after="119"/>
        <w:ind w:left="567" w:hanging="567"/>
        <w:rPr>
          <w:u w:val="single"/>
        </w:rPr>
      </w:pPr>
      <w:r w:rsidRPr="00A05337">
        <w:rPr>
          <w:u w:val="single"/>
        </w:rPr>
        <w:t>Motivation :</w:t>
      </w:r>
    </w:p>
    <w:p w14:paraId="179D554E" w14:textId="77777777" w:rsidR="009374EB" w:rsidRDefault="009374EB" w:rsidP="009374EB">
      <w:pPr>
        <w:tabs>
          <w:tab w:val="left" w:pos="2142"/>
        </w:tabs>
        <w:rPr>
          <w:b/>
          <w:bCs/>
        </w:rPr>
      </w:pPr>
      <w:r w:rsidRPr="00A05337">
        <w:t xml:space="preserve">Ratification de la décision prise en date du </w:t>
      </w:r>
      <w:r>
        <w:t>25/09/2025</w:t>
      </w:r>
      <w:r w:rsidRPr="00A05337">
        <w:t>, point n°</w:t>
      </w:r>
      <w:r>
        <w:t>19</w:t>
      </w:r>
      <w:r w:rsidRPr="00A05337">
        <w:t>, par le Collège communal par</w:t>
      </w:r>
      <w:r>
        <w:t xml:space="preserve"> </w:t>
      </w:r>
      <w:r w:rsidRPr="00C32CF5">
        <w:t>laquelle la désignation de Madame </w:t>
      </w:r>
      <w:r w:rsidRPr="006868B5">
        <w:t>Valérie Motte,</w:t>
      </w:r>
      <w:r w:rsidRPr="00C32CF5">
        <w:t> née le 9 mai 1976 à Binche, domiciliée rue du Village, 6 à Lobbes 6540, titulaire du diplôme d’institutrice maternelle délivré par la Haute École de Mons-Borinage-Centre en juin 1999, institutrice maternelle, classée deuxième temporaire prioritaire, est prolongée à titre temporaire à raison de 26 périodes par semaine, à l'implantation de Lobbes-Bonniers, en classe de M3, du 1er octobre 2025 au 03 juillet 2026</w:t>
      </w:r>
      <w:r>
        <w:t>.</w:t>
      </w:r>
    </w:p>
    <w:p w14:paraId="09DE5500" w14:textId="77777777" w:rsidR="009374EB" w:rsidRDefault="009374EB" w:rsidP="009374EB">
      <w:pPr>
        <w:tabs>
          <w:tab w:val="left" w:pos="2142"/>
        </w:tabs>
        <w:spacing w:before="119" w:after="119"/>
        <w:ind w:left="567" w:hanging="567"/>
        <w:rPr>
          <w:b/>
          <w:bCs/>
        </w:rPr>
      </w:pPr>
    </w:p>
    <w:p w14:paraId="316F954D" w14:textId="77777777" w:rsidR="009374EB" w:rsidRDefault="009374EB" w:rsidP="009374EB">
      <w:pPr>
        <w:tabs>
          <w:tab w:val="left" w:pos="2142"/>
        </w:tabs>
        <w:spacing w:before="119" w:after="119"/>
        <w:ind w:left="567" w:hanging="567"/>
        <w:rPr>
          <w:b/>
          <w:bCs/>
        </w:rPr>
      </w:pPr>
      <w:r>
        <w:rPr>
          <w:b/>
          <w:bCs/>
        </w:rPr>
        <w:t>23. Service Enseignement — Personnel enseignant — École fondamentale de Mont-Sars — Implantation de Sars-La-Buissière — Section primaire — Désignation à titre temporaire d'une institutrice primaire — Prolongation — Ratification</w:t>
      </w:r>
    </w:p>
    <w:p w14:paraId="20BF7C92" w14:textId="77777777" w:rsidR="009374EB" w:rsidRDefault="009374EB" w:rsidP="009374EB">
      <w:pPr>
        <w:tabs>
          <w:tab w:val="left" w:pos="2142"/>
        </w:tabs>
        <w:spacing w:after="119"/>
        <w:ind w:left="567" w:hanging="567"/>
        <w:rPr>
          <w:u w:val="single"/>
        </w:rPr>
      </w:pPr>
      <w:r w:rsidRPr="00C32CF5">
        <w:rPr>
          <w:u w:val="single"/>
        </w:rPr>
        <w:t>Base légale :</w:t>
      </w:r>
    </w:p>
    <w:p w14:paraId="6D1ABF75" w14:textId="77777777" w:rsidR="009374EB" w:rsidRPr="00A05337" w:rsidRDefault="009374EB" w:rsidP="009374EB">
      <w:pPr>
        <w:tabs>
          <w:tab w:val="left" w:pos="2142"/>
        </w:tabs>
        <w:ind w:left="567" w:hanging="567"/>
        <w:rPr>
          <w:lang w:val="fr-FR"/>
        </w:rPr>
      </w:pPr>
      <w:r>
        <w:rPr>
          <w:lang w:val="fr-FR"/>
        </w:rPr>
        <w:t>Le</w:t>
      </w:r>
      <w:r w:rsidRPr="00A05337">
        <w:rPr>
          <w:lang w:val="fr-FR"/>
        </w:rPr>
        <w:t xml:space="preserve"> </w:t>
      </w:r>
      <w:r>
        <w:rPr>
          <w:lang w:val="fr-FR"/>
        </w:rPr>
        <w:t>C</w:t>
      </w:r>
      <w:r w:rsidRPr="00A05337">
        <w:rPr>
          <w:lang w:val="fr-FR"/>
        </w:rPr>
        <w:t xml:space="preserve">ode de la </w:t>
      </w:r>
      <w:r>
        <w:rPr>
          <w:lang w:val="fr-FR"/>
        </w:rPr>
        <w:t>Dé</w:t>
      </w:r>
      <w:r w:rsidRPr="00A05337">
        <w:rPr>
          <w:lang w:val="fr-FR"/>
        </w:rPr>
        <w:t xml:space="preserve">mocratie </w:t>
      </w:r>
      <w:r>
        <w:rPr>
          <w:lang w:val="fr-FR"/>
        </w:rPr>
        <w:t>L</w:t>
      </w:r>
      <w:r w:rsidRPr="00A05337">
        <w:rPr>
          <w:lang w:val="fr-FR"/>
        </w:rPr>
        <w:t xml:space="preserve">ocale et de la </w:t>
      </w:r>
      <w:r>
        <w:rPr>
          <w:lang w:val="fr-FR"/>
        </w:rPr>
        <w:t>D</w:t>
      </w:r>
      <w:r w:rsidRPr="00A05337">
        <w:rPr>
          <w:lang w:val="fr-FR"/>
        </w:rPr>
        <w:t>écentralisation, particulièrement, l’article L1122-30</w:t>
      </w:r>
      <w:r>
        <w:rPr>
          <w:lang w:val="fr-FR"/>
        </w:rPr>
        <w:t>.</w:t>
      </w:r>
    </w:p>
    <w:p w14:paraId="362FE437" w14:textId="77777777" w:rsidR="009374EB" w:rsidRDefault="009374EB" w:rsidP="009374EB">
      <w:pPr>
        <w:tabs>
          <w:tab w:val="left" w:pos="2142"/>
        </w:tabs>
        <w:ind w:left="567" w:hanging="567"/>
        <w:rPr>
          <w:lang w:val="fr-FR"/>
        </w:rPr>
      </w:pPr>
      <w:r>
        <w:rPr>
          <w:lang w:val="fr-FR"/>
        </w:rPr>
        <w:t>Le</w:t>
      </w:r>
      <w:r w:rsidRPr="00A05337">
        <w:rPr>
          <w:lang w:val="fr-FR"/>
        </w:rPr>
        <w:t xml:space="preserve"> Décret du 6 juin 1994 fixant le statut des membres du personnel subsidiés de l'enseignement</w:t>
      </w:r>
      <w:r>
        <w:rPr>
          <w:lang w:val="fr-FR"/>
        </w:rPr>
        <w:t xml:space="preserve"> </w:t>
      </w:r>
    </w:p>
    <w:p w14:paraId="6652DD6E" w14:textId="77777777" w:rsidR="009374EB" w:rsidRPr="00C32CF5" w:rsidRDefault="009374EB" w:rsidP="009374EB">
      <w:pPr>
        <w:tabs>
          <w:tab w:val="left" w:pos="2142"/>
        </w:tabs>
        <w:spacing w:after="240"/>
        <w:ind w:left="567" w:hanging="567"/>
      </w:pPr>
      <w:r w:rsidRPr="00A05337">
        <w:rPr>
          <w:lang w:val="fr-FR"/>
        </w:rPr>
        <w:t>officiel subventionné, notamment, l'article 27bis</w:t>
      </w:r>
      <w:r>
        <w:rPr>
          <w:lang w:val="fr-FR"/>
        </w:rPr>
        <w:t>.</w:t>
      </w:r>
    </w:p>
    <w:p w14:paraId="1405C1CB" w14:textId="77777777" w:rsidR="009374EB" w:rsidRDefault="009374EB" w:rsidP="009374EB">
      <w:pPr>
        <w:tabs>
          <w:tab w:val="left" w:pos="2142"/>
        </w:tabs>
        <w:spacing w:after="119"/>
        <w:ind w:left="567" w:hanging="567"/>
        <w:rPr>
          <w:u w:val="single"/>
        </w:rPr>
      </w:pPr>
      <w:r w:rsidRPr="00C32CF5">
        <w:rPr>
          <w:u w:val="single"/>
        </w:rPr>
        <w:t>Motivation :</w:t>
      </w:r>
    </w:p>
    <w:p w14:paraId="3BE853C0" w14:textId="77777777" w:rsidR="009374EB" w:rsidRDefault="009374EB" w:rsidP="009374EB">
      <w:pPr>
        <w:tabs>
          <w:tab w:val="left" w:pos="2142"/>
        </w:tabs>
        <w:ind w:left="567" w:hanging="567"/>
      </w:pPr>
      <w:r w:rsidRPr="00A05337">
        <w:t xml:space="preserve">Ratification de la décision prise en date du </w:t>
      </w:r>
      <w:r>
        <w:t>25/09/2025</w:t>
      </w:r>
      <w:r w:rsidRPr="00A05337">
        <w:t>, point n</w:t>
      </w:r>
      <w:r>
        <w:t>°21</w:t>
      </w:r>
      <w:r w:rsidRPr="00A05337">
        <w:t>, par le Collège communal</w:t>
      </w:r>
      <w:r w:rsidRPr="00C32CF5">
        <w:t xml:space="preserve"> par </w:t>
      </w:r>
    </w:p>
    <w:p w14:paraId="5AE1BFC5" w14:textId="77777777" w:rsidR="009374EB" w:rsidRDefault="009374EB" w:rsidP="009374EB">
      <w:pPr>
        <w:tabs>
          <w:tab w:val="left" w:pos="2142"/>
        </w:tabs>
      </w:pPr>
      <w:r w:rsidRPr="00C32CF5">
        <w:lastRenderedPageBreak/>
        <w:t>laquelle la désignation de Madame </w:t>
      </w:r>
      <w:r w:rsidRPr="006868B5">
        <w:t>Isabelle Chelli</w:t>
      </w:r>
      <w:r w:rsidRPr="00C32CF5">
        <w:t>, née à Charleroi le 09 août 1987, domiciliée Rue du Coq, 39A à 6142 Fontaine-L-Évêque, titulaire du diplôme d’institutrice primaire, lui délivré par la Hauté École Condorcet de Mons, le 26 juin 2018, institutrice primaire, classée troisième temporaire prioritaire, est prolongée à raison de 24 périodes à l'école fondamentale de Mont-Sars, implantation de Sars-La-Buissière, en qualité de titulaire de la classe de P1-P2-P3, section primaire, du 01er octobre 2025 au 03 juillet 2026</w:t>
      </w:r>
      <w:r>
        <w:t>.</w:t>
      </w:r>
    </w:p>
    <w:p w14:paraId="2186CC4C" w14:textId="77777777" w:rsidR="009374EB" w:rsidRPr="00C32CF5" w:rsidRDefault="009374EB" w:rsidP="009374EB">
      <w:pPr>
        <w:tabs>
          <w:tab w:val="left" w:pos="2142"/>
        </w:tabs>
      </w:pPr>
    </w:p>
    <w:p w14:paraId="4B585062" w14:textId="77777777" w:rsidR="009374EB" w:rsidRDefault="009374EB" w:rsidP="009374EB">
      <w:pPr>
        <w:tabs>
          <w:tab w:val="left" w:pos="2142"/>
        </w:tabs>
        <w:spacing w:before="119" w:after="119"/>
        <w:ind w:left="567" w:hanging="567"/>
        <w:rPr>
          <w:b/>
          <w:bCs/>
        </w:rPr>
      </w:pPr>
      <w:r>
        <w:rPr>
          <w:b/>
          <w:bCs/>
        </w:rPr>
        <w:t>24. Service Enseignement — Personnel enseignant — École fondamentale de Lobbes — Implantations de Lobbes Centre — Section primaire — Désignation à titre temporaire d'une institutrice primaire, dans un emploi vacant — Prolongation — Ratification</w:t>
      </w:r>
    </w:p>
    <w:p w14:paraId="1610921A" w14:textId="77777777" w:rsidR="009374EB" w:rsidRDefault="009374EB" w:rsidP="009374EB">
      <w:pPr>
        <w:tabs>
          <w:tab w:val="left" w:pos="2142"/>
        </w:tabs>
        <w:spacing w:after="119"/>
        <w:ind w:left="567" w:hanging="567"/>
        <w:rPr>
          <w:u w:val="single"/>
        </w:rPr>
      </w:pPr>
      <w:r w:rsidRPr="00C32CF5">
        <w:rPr>
          <w:u w:val="single"/>
        </w:rPr>
        <w:t>Base légale :</w:t>
      </w:r>
    </w:p>
    <w:p w14:paraId="14C1A266" w14:textId="77777777" w:rsidR="009374EB" w:rsidRPr="00A05337" w:rsidRDefault="009374EB" w:rsidP="009374EB">
      <w:pPr>
        <w:tabs>
          <w:tab w:val="left" w:pos="2142"/>
        </w:tabs>
        <w:ind w:left="567" w:hanging="567"/>
        <w:rPr>
          <w:lang w:val="fr-FR"/>
        </w:rPr>
      </w:pPr>
      <w:r>
        <w:rPr>
          <w:lang w:val="fr-FR"/>
        </w:rPr>
        <w:t>Le</w:t>
      </w:r>
      <w:r w:rsidRPr="00A05337">
        <w:rPr>
          <w:lang w:val="fr-FR"/>
        </w:rPr>
        <w:t xml:space="preserve"> </w:t>
      </w:r>
      <w:r>
        <w:rPr>
          <w:lang w:val="fr-FR"/>
        </w:rPr>
        <w:t>C</w:t>
      </w:r>
      <w:r w:rsidRPr="00A05337">
        <w:rPr>
          <w:lang w:val="fr-FR"/>
        </w:rPr>
        <w:t xml:space="preserve">ode de la </w:t>
      </w:r>
      <w:r>
        <w:rPr>
          <w:lang w:val="fr-FR"/>
        </w:rPr>
        <w:t>Dé</w:t>
      </w:r>
      <w:r w:rsidRPr="00A05337">
        <w:rPr>
          <w:lang w:val="fr-FR"/>
        </w:rPr>
        <w:t xml:space="preserve">mocratie </w:t>
      </w:r>
      <w:r>
        <w:rPr>
          <w:lang w:val="fr-FR"/>
        </w:rPr>
        <w:t>L</w:t>
      </w:r>
      <w:r w:rsidRPr="00A05337">
        <w:rPr>
          <w:lang w:val="fr-FR"/>
        </w:rPr>
        <w:t xml:space="preserve">ocale et de la </w:t>
      </w:r>
      <w:r>
        <w:rPr>
          <w:lang w:val="fr-FR"/>
        </w:rPr>
        <w:t>D</w:t>
      </w:r>
      <w:r w:rsidRPr="00A05337">
        <w:rPr>
          <w:lang w:val="fr-FR"/>
        </w:rPr>
        <w:t>écentralisation, particulièrement, l’article L1122-30</w:t>
      </w:r>
      <w:r>
        <w:rPr>
          <w:lang w:val="fr-FR"/>
        </w:rPr>
        <w:t>.</w:t>
      </w:r>
    </w:p>
    <w:p w14:paraId="637FEA4F" w14:textId="77777777" w:rsidR="009374EB" w:rsidRDefault="009374EB" w:rsidP="009374EB">
      <w:pPr>
        <w:tabs>
          <w:tab w:val="left" w:pos="2142"/>
        </w:tabs>
        <w:ind w:left="567" w:hanging="567"/>
        <w:rPr>
          <w:lang w:val="fr-FR"/>
        </w:rPr>
      </w:pPr>
      <w:r>
        <w:rPr>
          <w:lang w:val="fr-FR"/>
        </w:rPr>
        <w:t>Le</w:t>
      </w:r>
      <w:r w:rsidRPr="00A05337">
        <w:rPr>
          <w:lang w:val="fr-FR"/>
        </w:rPr>
        <w:t xml:space="preserve"> Décret du 6 juin 1994 fixant le statut des membres du personnel subsidiés de l'enseignement</w:t>
      </w:r>
      <w:r>
        <w:rPr>
          <w:lang w:val="fr-FR"/>
        </w:rPr>
        <w:t xml:space="preserve"> </w:t>
      </w:r>
    </w:p>
    <w:p w14:paraId="3D4CCEF0" w14:textId="77777777" w:rsidR="009374EB" w:rsidRPr="00C32CF5" w:rsidRDefault="009374EB" w:rsidP="009374EB">
      <w:pPr>
        <w:tabs>
          <w:tab w:val="left" w:pos="2142"/>
        </w:tabs>
        <w:spacing w:after="240"/>
        <w:ind w:left="567" w:hanging="567"/>
      </w:pPr>
      <w:r w:rsidRPr="00A05337">
        <w:rPr>
          <w:lang w:val="fr-FR"/>
        </w:rPr>
        <w:t>officiel subventionné, notamment, l'article 27bis</w:t>
      </w:r>
      <w:r>
        <w:rPr>
          <w:lang w:val="fr-FR"/>
        </w:rPr>
        <w:t>.</w:t>
      </w:r>
    </w:p>
    <w:p w14:paraId="46AB98CA" w14:textId="77777777" w:rsidR="009374EB" w:rsidRDefault="009374EB" w:rsidP="009374EB">
      <w:pPr>
        <w:tabs>
          <w:tab w:val="left" w:pos="2142"/>
        </w:tabs>
        <w:spacing w:after="119"/>
        <w:ind w:left="567" w:hanging="567"/>
        <w:rPr>
          <w:u w:val="single"/>
        </w:rPr>
      </w:pPr>
      <w:r w:rsidRPr="00C32CF5">
        <w:rPr>
          <w:u w:val="single"/>
        </w:rPr>
        <w:t>Motivation :</w:t>
      </w:r>
    </w:p>
    <w:p w14:paraId="401161C9" w14:textId="77777777" w:rsidR="009374EB" w:rsidRDefault="009374EB" w:rsidP="009374EB">
      <w:pPr>
        <w:tabs>
          <w:tab w:val="left" w:pos="2142"/>
        </w:tabs>
        <w:ind w:left="567" w:hanging="567"/>
      </w:pPr>
      <w:r w:rsidRPr="00A05337">
        <w:t xml:space="preserve">Ratification de la décision prise en date du </w:t>
      </w:r>
      <w:r>
        <w:t>25/09/2025</w:t>
      </w:r>
      <w:r w:rsidRPr="00A05337">
        <w:t>, point n</w:t>
      </w:r>
      <w:r>
        <w:t>°20</w:t>
      </w:r>
      <w:r w:rsidRPr="00A05337">
        <w:t>, par le Collège communal</w:t>
      </w:r>
      <w:r w:rsidRPr="00C32CF5">
        <w:t xml:space="preserve"> par </w:t>
      </w:r>
    </w:p>
    <w:p w14:paraId="75E14524" w14:textId="77777777" w:rsidR="009374EB" w:rsidRDefault="009374EB" w:rsidP="009374EB">
      <w:pPr>
        <w:tabs>
          <w:tab w:val="left" w:pos="2142"/>
        </w:tabs>
      </w:pPr>
      <w:r w:rsidRPr="00C32CF5">
        <w:t>laquelle la désignation de Madame </w:t>
      </w:r>
      <w:r w:rsidRPr="006868B5">
        <w:t>Océane Maucourant,</w:t>
      </w:r>
      <w:r w:rsidRPr="00C32CF5">
        <w:t xml:space="preserve"> née le 6 janvier 1994 à La Louvière, domiciliée rue des Bruyères, 61 à 6150 Anderlues, titulaire du diplôme de Bachelier institutrice primaire délivré par la Haute École Provinciale de Hainaut Condorcet, le 23 juin 2014 et d'un Master en sciences de l'éducation, lui délivré par l'UMons en juin 2021, en qualité d'institutrice primaire, classée première temporaire prioritaire, est prolongée, à raison de 12 périodes classe à l'école fondamentale de Lobbes, implantation de Lobbes centre, en qualité de titulaire de la classe de P5-P6, section primaire, du 01er octobre 2025 au 03 juillet 2026</w:t>
      </w:r>
      <w:r>
        <w:t>.</w:t>
      </w:r>
    </w:p>
    <w:p w14:paraId="5E267036" w14:textId="77777777" w:rsidR="009374EB" w:rsidRDefault="009374EB" w:rsidP="009374EB">
      <w:pPr>
        <w:tabs>
          <w:tab w:val="left" w:pos="2142"/>
        </w:tabs>
        <w:rPr>
          <w:b/>
          <w:bCs/>
        </w:rPr>
      </w:pPr>
    </w:p>
    <w:p w14:paraId="03ABA475" w14:textId="77777777" w:rsidR="009374EB" w:rsidRDefault="009374EB" w:rsidP="009374EB">
      <w:pPr>
        <w:tabs>
          <w:tab w:val="left" w:pos="2142"/>
        </w:tabs>
        <w:spacing w:before="119" w:after="119"/>
        <w:ind w:left="567" w:hanging="567"/>
        <w:rPr>
          <w:b/>
          <w:bCs/>
        </w:rPr>
      </w:pPr>
      <w:r>
        <w:rPr>
          <w:b/>
          <w:bCs/>
        </w:rPr>
        <w:t>25. Service Enseignement — Personnel enseignant — École fondamentale de Mont-Sars — Implantation de Sars-la-Buissière — Section primaire — Désignation à titre temporaire d'une institutrice primaire — Prolongation — Ratification</w:t>
      </w:r>
    </w:p>
    <w:p w14:paraId="6AD0D200" w14:textId="77777777" w:rsidR="009374EB" w:rsidRDefault="009374EB" w:rsidP="009374EB">
      <w:pPr>
        <w:tabs>
          <w:tab w:val="left" w:pos="2142"/>
        </w:tabs>
        <w:spacing w:after="119"/>
        <w:ind w:left="567" w:hanging="567"/>
        <w:rPr>
          <w:u w:val="single"/>
        </w:rPr>
      </w:pPr>
      <w:r w:rsidRPr="00C32CF5">
        <w:rPr>
          <w:u w:val="single"/>
        </w:rPr>
        <w:t>Base légale :</w:t>
      </w:r>
    </w:p>
    <w:p w14:paraId="68153E5D" w14:textId="77777777" w:rsidR="009374EB" w:rsidRPr="00A05337" w:rsidRDefault="009374EB" w:rsidP="009374EB">
      <w:pPr>
        <w:tabs>
          <w:tab w:val="left" w:pos="2142"/>
        </w:tabs>
        <w:ind w:left="567" w:hanging="567"/>
        <w:rPr>
          <w:lang w:val="fr-FR"/>
        </w:rPr>
      </w:pPr>
      <w:r>
        <w:rPr>
          <w:lang w:val="fr-FR"/>
        </w:rPr>
        <w:t>Le</w:t>
      </w:r>
      <w:r w:rsidRPr="00A05337">
        <w:rPr>
          <w:lang w:val="fr-FR"/>
        </w:rPr>
        <w:t xml:space="preserve"> </w:t>
      </w:r>
      <w:r>
        <w:rPr>
          <w:lang w:val="fr-FR"/>
        </w:rPr>
        <w:t>C</w:t>
      </w:r>
      <w:r w:rsidRPr="00A05337">
        <w:rPr>
          <w:lang w:val="fr-FR"/>
        </w:rPr>
        <w:t xml:space="preserve">ode de la </w:t>
      </w:r>
      <w:r>
        <w:rPr>
          <w:lang w:val="fr-FR"/>
        </w:rPr>
        <w:t>Dé</w:t>
      </w:r>
      <w:r w:rsidRPr="00A05337">
        <w:rPr>
          <w:lang w:val="fr-FR"/>
        </w:rPr>
        <w:t xml:space="preserve">mocratie </w:t>
      </w:r>
      <w:r>
        <w:rPr>
          <w:lang w:val="fr-FR"/>
        </w:rPr>
        <w:t>L</w:t>
      </w:r>
      <w:r w:rsidRPr="00A05337">
        <w:rPr>
          <w:lang w:val="fr-FR"/>
        </w:rPr>
        <w:t xml:space="preserve">ocale et de la </w:t>
      </w:r>
      <w:r>
        <w:rPr>
          <w:lang w:val="fr-FR"/>
        </w:rPr>
        <w:t>D</w:t>
      </w:r>
      <w:r w:rsidRPr="00A05337">
        <w:rPr>
          <w:lang w:val="fr-FR"/>
        </w:rPr>
        <w:t>écentralisation, particulièrement, l’article L1122-30</w:t>
      </w:r>
      <w:r>
        <w:rPr>
          <w:lang w:val="fr-FR"/>
        </w:rPr>
        <w:t>.</w:t>
      </w:r>
    </w:p>
    <w:p w14:paraId="12065313" w14:textId="77777777" w:rsidR="009374EB" w:rsidRDefault="009374EB" w:rsidP="009374EB">
      <w:pPr>
        <w:tabs>
          <w:tab w:val="left" w:pos="2142"/>
        </w:tabs>
        <w:ind w:left="567" w:hanging="567"/>
        <w:rPr>
          <w:lang w:val="fr-FR"/>
        </w:rPr>
      </w:pPr>
      <w:r>
        <w:rPr>
          <w:lang w:val="fr-FR"/>
        </w:rPr>
        <w:t>Le</w:t>
      </w:r>
      <w:r w:rsidRPr="00A05337">
        <w:rPr>
          <w:lang w:val="fr-FR"/>
        </w:rPr>
        <w:t xml:space="preserve"> Décret du 6 juin 1994 fixant le statut des membres du personnel subsidiés de l'enseignement</w:t>
      </w:r>
      <w:r>
        <w:rPr>
          <w:lang w:val="fr-FR"/>
        </w:rPr>
        <w:t xml:space="preserve"> </w:t>
      </w:r>
    </w:p>
    <w:p w14:paraId="17ADB8DA" w14:textId="77777777" w:rsidR="009374EB" w:rsidRPr="00C32CF5" w:rsidRDefault="009374EB" w:rsidP="009374EB">
      <w:pPr>
        <w:tabs>
          <w:tab w:val="left" w:pos="2142"/>
        </w:tabs>
        <w:spacing w:after="240"/>
        <w:ind w:left="567" w:hanging="567"/>
      </w:pPr>
      <w:r w:rsidRPr="00A05337">
        <w:rPr>
          <w:lang w:val="fr-FR"/>
        </w:rPr>
        <w:t>officiel subventionné, notamment, l'article 27bis</w:t>
      </w:r>
      <w:r>
        <w:rPr>
          <w:lang w:val="fr-FR"/>
        </w:rPr>
        <w:t>.</w:t>
      </w:r>
    </w:p>
    <w:p w14:paraId="7E993877" w14:textId="77777777" w:rsidR="009374EB" w:rsidRDefault="009374EB" w:rsidP="009374EB">
      <w:pPr>
        <w:tabs>
          <w:tab w:val="left" w:pos="2142"/>
        </w:tabs>
        <w:spacing w:after="119"/>
        <w:ind w:left="567" w:hanging="567"/>
        <w:rPr>
          <w:u w:val="single"/>
        </w:rPr>
      </w:pPr>
      <w:r w:rsidRPr="00C32CF5">
        <w:rPr>
          <w:u w:val="single"/>
        </w:rPr>
        <w:t>Motivation :</w:t>
      </w:r>
    </w:p>
    <w:p w14:paraId="5718330D" w14:textId="77777777" w:rsidR="009374EB" w:rsidRDefault="009374EB" w:rsidP="009374EB">
      <w:pPr>
        <w:tabs>
          <w:tab w:val="left" w:pos="2142"/>
        </w:tabs>
        <w:ind w:left="567" w:hanging="567"/>
      </w:pPr>
      <w:r w:rsidRPr="00A05337">
        <w:t xml:space="preserve">Ratification de la décision prise en date du </w:t>
      </w:r>
      <w:r>
        <w:t>25/09/2025</w:t>
      </w:r>
      <w:r w:rsidRPr="00F12FD9">
        <w:t xml:space="preserve">, point n°22, </w:t>
      </w:r>
      <w:r>
        <w:t xml:space="preserve">par le Collège communal </w:t>
      </w:r>
      <w:r w:rsidRPr="00F12FD9">
        <w:t xml:space="preserve">par </w:t>
      </w:r>
    </w:p>
    <w:p w14:paraId="566B6372" w14:textId="77777777" w:rsidR="009374EB" w:rsidRDefault="009374EB" w:rsidP="009374EB">
      <w:pPr>
        <w:tabs>
          <w:tab w:val="left" w:pos="2142"/>
        </w:tabs>
      </w:pPr>
      <w:r w:rsidRPr="00F12FD9">
        <w:t xml:space="preserve">laquelle la désignation de </w:t>
      </w:r>
      <w:r w:rsidRPr="006868B5">
        <w:t>Madame Sarah CAPIAU</w:t>
      </w:r>
      <w:r w:rsidRPr="00F12FD9">
        <w:t>, née le 9 novembre 1997, domiciliée à 6542 LOBBES – Rue de Rubignies, 31, titulaire du diplôme de Bachelier institutrice primaire en juin 2018 de la HEPH Condorcet de Mons, institutrice primaire temporaire prioritaire, classée quatrième, est prolongée à l'école fondamentale de Mont-Sars, implantation de Sars-la-Buissière, section primaire, en qualité de titulaire de la classe de P4-P5-P6, à raison de 24 périodes par semaine, du 1er octobre 2025 au 03 juillet 2026, en remplacement de Madame Isabelle Devleeschauwer, mise en disponibilité depuis le 15 octobre 2023</w:t>
      </w:r>
      <w:r>
        <w:t>.</w:t>
      </w:r>
    </w:p>
    <w:p w14:paraId="70D2F191" w14:textId="77777777" w:rsidR="009374EB" w:rsidRDefault="009374EB" w:rsidP="009374EB">
      <w:pPr>
        <w:tabs>
          <w:tab w:val="left" w:pos="2142"/>
        </w:tabs>
        <w:rPr>
          <w:b/>
          <w:bCs/>
        </w:rPr>
      </w:pPr>
    </w:p>
    <w:p w14:paraId="678A29C1" w14:textId="77777777" w:rsidR="009374EB" w:rsidRDefault="009374EB" w:rsidP="009374EB">
      <w:pPr>
        <w:tabs>
          <w:tab w:val="left" w:pos="2142"/>
        </w:tabs>
        <w:spacing w:before="119" w:after="119"/>
        <w:ind w:left="567" w:hanging="567"/>
        <w:rPr>
          <w:b/>
          <w:bCs/>
        </w:rPr>
      </w:pPr>
      <w:r>
        <w:rPr>
          <w:b/>
          <w:bCs/>
        </w:rPr>
        <w:t>26. Service Enseignement — Personnel enseignant — École fondamentale de Mont-Sars — Implantation de Mont-Sainte-Geneviève - Section primaire — Désignation à titre temporaire d'une institutrice primaire — Prolongation — Ratification</w:t>
      </w:r>
    </w:p>
    <w:p w14:paraId="3A70C87A" w14:textId="77777777" w:rsidR="009374EB" w:rsidRDefault="009374EB" w:rsidP="009374EB">
      <w:pPr>
        <w:tabs>
          <w:tab w:val="left" w:pos="2142"/>
        </w:tabs>
        <w:spacing w:after="119"/>
        <w:ind w:left="567" w:hanging="567"/>
        <w:rPr>
          <w:u w:val="single"/>
        </w:rPr>
      </w:pPr>
      <w:r w:rsidRPr="00C32CF5">
        <w:rPr>
          <w:u w:val="single"/>
        </w:rPr>
        <w:t>Base légale :</w:t>
      </w:r>
    </w:p>
    <w:p w14:paraId="13C7B15C" w14:textId="77777777" w:rsidR="009374EB" w:rsidRPr="00A05337" w:rsidRDefault="009374EB" w:rsidP="009374EB">
      <w:pPr>
        <w:tabs>
          <w:tab w:val="left" w:pos="2142"/>
        </w:tabs>
        <w:ind w:left="567" w:hanging="567"/>
        <w:rPr>
          <w:lang w:val="fr-FR"/>
        </w:rPr>
      </w:pPr>
      <w:r>
        <w:rPr>
          <w:lang w:val="fr-FR"/>
        </w:rPr>
        <w:t>Le</w:t>
      </w:r>
      <w:r w:rsidRPr="00A05337">
        <w:rPr>
          <w:lang w:val="fr-FR"/>
        </w:rPr>
        <w:t xml:space="preserve"> </w:t>
      </w:r>
      <w:r>
        <w:rPr>
          <w:lang w:val="fr-FR"/>
        </w:rPr>
        <w:t>C</w:t>
      </w:r>
      <w:r w:rsidRPr="00A05337">
        <w:rPr>
          <w:lang w:val="fr-FR"/>
        </w:rPr>
        <w:t xml:space="preserve">ode de la </w:t>
      </w:r>
      <w:r>
        <w:rPr>
          <w:lang w:val="fr-FR"/>
        </w:rPr>
        <w:t>Dé</w:t>
      </w:r>
      <w:r w:rsidRPr="00A05337">
        <w:rPr>
          <w:lang w:val="fr-FR"/>
        </w:rPr>
        <w:t xml:space="preserve">mocratie </w:t>
      </w:r>
      <w:r>
        <w:rPr>
          <w:lang w:val="fr-FR"/>
        </w:rPr>
        <w:t>L</w:t>
      </w:r>
      <w:r w:rsidRPr="00A05337">
        <w:rPr>
          <w:lang w:val="fr-FR"/>
        </w:rPr>
        <w:t xml:space="preserve">ocale et de la </w:t>
      </w:r>
      <w:r>
        <w:rPr>
          <w:lang w:val="fr-FR"/>
        </w:rPr>
        <w:t>D</w:t>
      </w:r>
      <w:r w:rsidRPr="00A05337">
        <w:rPr>
          <w:lang w:val="fr-FR"/>
        </w:rPr>
        <w:t>écentralisation, particulièrement, l’article L1122-30</w:t>
      </w:r>
      <w:r>
        <w:rPr>
          <w:lang w:val="fr-FR"/>
        </w:rPr>
        <w:t>.</w:t>
      </w:r>
    </w:p>
    <w:p w14:paraId="6EEBE35F" w14:textId="77777777" w:rsidR="009374EB" w:rsidRDefault="009374EB" w:rsidP="009374EB">
      <w:pPr>
        <w:tabs>
          <w:tab w:val="left" w:pos="2142"/>
        </w:tabs>
        <w:ind w:left="567" w:hanging="567"/>
        <w:rPr>
          <w:lang w:val="fr-FR"/>
        </w:rPr>
      </w:pPr>
      <w:r>
        <w:rPr>
          <w:lang w:val="fr-FR"/>
        </w:rPr>
        <w:lastRenderedPageBreak/>
        <w:t>Le</w:t>
      </w:r>
      <w:r w:rsidRPr="00A05337">
        <w:rPr>
          <w:lang w:val="fr-FR"/>
        </w:rPr>
        <w:t xml:space="preserve"> Décret du 6 juin 1994 fixant le statut des membres du personnel subsidiés de l'enseignement</w:t>
      </w:r>
      <w:r>
        <w:rPr>
          <w:lang w:val="fr-FR"/>
        </w:rPr>
        <w:t xml:space="preserve"> </w:t>
      </w:r>
    </w:p>
    <w:p w14:paraId="6A7EA241" w14:textId="77777777" w:rsidR="009374EB" w:rsidRPr="00C32CF5" w:rsidRDefault="009374EB" w:rsidP="009374EB">
      <w:pPr>
        <w:tabs>
          <w:tab w:val="left" w:pos="2142"/>
        </w:tabs>
        <w:spacing w:after="240"/>
        <w:ind w:left="567" w:hanging="567"/>
      </w:pPr>
      <w:r w:rsidRPr="00A05337">
        <w:rPr>
          <w:lang w:val="fr-FR"/>
        </w:rPr>
        <w:t>officiel subventionné, notamment, l'article 27bis</w:t>
      </w:r>
      <w:r>
        <w:rPr>
          <w:lang w:val="fr-FR"/>
        </w:rPr>
        <w:t>.</w:t>
      </w:r>
    </w:p>
    <w:p w14:paraId="17238370" w14:textId="77777777" w:rsidR="009374EB" w:rsidRDefault="009374EB" w:rsidP="009374EB">
      <w:pPr>
        <w:tabs>
          <w:tab w:val="left" w:pos="2142"/>
        </w:tabs>
        <w:spacing w:after="119"/>
        <w:ind w:left="567" w:hanging="567"/>
        <w:rPr>
          <w:u w:val="single"/>
        </w:rPr>
      </w:pPr>
      <w:r w:rsidRPr="00C32CF5">
        <w:rPr>
          <w:u w:val="single"/>
        </w:rPr>
        <w:t>Motivation :</w:t>
      </w:r>
    </w:p>
    <w:p w14:paraId="487621C6" w14:textId="77777777" w:rsidR="009374EB" w:rsidRDefault="009374EB" w:rsidP="009374EB">
      <w:pPr>
        <w:tabs>
          <w:tab w:val="left" w:pos="2142"/>
        </w:tabs>
        <w:ind w:left="567" w:hanging="567"/>
      </w:pPr>
      <w:r w:rsidRPr="00A05337">
        <w:t xml:space="preserve">Ratification de la décision prise en date du </w:t>
      </w:r>
      <w:r>
        <w:t>25/09/2025</w:t>
      </w:r>
      <w:r w:rsidRPr="00F12FD9">
        <w:t>,</w:t>
      </w:r>
      <w:r>
        <w:t xml:space="preserve"> point</w:t>
      </w:r>
      <w:r w:rsidRPr="00D960EF">
        <w:t xml:space="preserve"> n°23, </w:t>
      </w:r>
      <w:r>
        <w:t xml:space="preserve">par le Collège communal </w:t>
      </w:r>
      <w:r w:rsidRPr="00D960EF">
        <w:t xml:space="preserve">par </w:t>
      </w:r>
    </w:p>
    <w:p w14:paraId="76FA8AB5" w14:textId="77777777" w:rsidR="009374EB" w:rsidRDefault="009374EB" w:rsidP="009374EB">
      <w:pPr>
        <w:tabs>
          <w:tab w:val="left" w:pos="2142"/>
        </w:tabs>
        <w:ind w:left="567" w:hanging="567"/>
      </w:pPr>
      <w:r w:rsidRPr="00D960EF">
        <w:t>laquelle la désignation de</w:t>
      </w:r>
      <w:r w:rsidRPr="00D960EF">
        <w:rPr>
          <w:b/>
          <w:bCs/>
        </w:rPr>
        <w:t> </w:t>
      </w:r>
      <w:r w:rsidRPr="00D960EF">
        <w:t>Madame </w:t>
      </w:r>
      <w:r w:rsidRPr="006868B5">
        <w:t>Jessica Wiard,</w:t>
      </w:r>
      <w:r w:rsidRPr="00D960EF">
        <w:t> née le 14 janvier 1985, domiciliée rue Emile</w:t>
      </w:r>
      <w:r>
        <w:t xml:space="preserve"> </w:t>
      </w:r>
    </w:p>
    <w:p w14:paraId="04A84389" w14:textId="77777777" w:rsidR="009374EB" w:rsidRPr="00D960EF" w:rsidRDefault="009374EB" w:rsidP="009374EB">
      <w:pPr>
        <w:tabs>
          <w:tab w:val="left" w:pos="2142"/>
        </w:tabs>
      </w:pPr>
      <w:r w:rsidRPr="00D960EF">
        <w:t>Vandervelde, 244A à 6534 Gozée, titulaire du diplôme de Bachelier institutrice primaire, délivré en juin 2017 par la Haute École Louvain en Hainaut (HELHa), institutrice primaire, classée sixième temporaire prioritaire, est prolongée à raison de 24 périodes à l'école fondamentale de Mont-Sars, implantation de Mont-Sainte-Geneviève, en classe de P1-P2, du 01 octobre 2025 au 03 juillet 2026</w:t>
      </w:r>
      <w:r>
        <w:t>.</w:t>
      </w:r>
    </w:p>
    <w:p w14:paraId="463382F6" w14:textId="77777777" w:rsidR="009374EB" w:rsidRDefault="009374EB" w:rsidP="009374EB">
      <w:pPr>
        <w:tabs>
          <w:tab w:val="left" w:pos="2142"/>
        </w:tabs>
        <w:spacing w:before="119" w:after="119"/>
        <w:ind w:left="567" w:hanging="567"/>
        <w:rPr>
          <w:b/>
          <w:bCs/>
        </w:rPr>
      </w:pPr>
    </w:p>
    <w:p w14:paraId="4133E6F1" w14:textId="77777777" w:rsidR="009374EB" w:rsidRDefault="009374EB" w:rsidP="009374EB">
      <w:pPr>
        <w:tabs>
          <w:tab w:val="left" w:pos="2142"/>
        </w:tabs>
        <w:spacing w:before="119" w:after="119"/>
        <w:ind w:left="567" w:hanging="567"/>
        <w:rPr>
          <w:b/>
          <w:bCs/>
        </w:rPr>
      </w:pPr>
      <w:r>
        <w:rPr>
          <w:b/>
          <w:bCs/>
        </w:rPr>
        <w:t>27. Service Enseignement — Personnel enseignant — École fondamentale de Lobbes — Implantation du Centre —Section primaire — Désignation à titre temporaire d'un maitre d'éducation physique — Ratification</w:t>
      </w:r>
    </w:p>
    <w:p w14:paraId="7F2F81A4" w14:textId="77777777" w:rsidR="009374EB" w:rsidRDefault="009374EB" w:rsidP="009374EB">
      <w:pPr>
        <w:tabs>
          <w:tab w:val="left" w:pos="2142"/>
        </w:tabs>
        <w:spacing w:after="119"/>
        <w:ind w:left="567" w:hanging="567"/>
        <w:rPr>
          <w:u w:val="single"/>
        </w:rPr>
      </w:pPr>
      <w:r w:rsidRPr="00C32CF5">
        <w:rPr>
          <w:u w:val="single"/>
        </w:rPr>
        <w:t>Base légale :</w:t>
      </w:r>
    </w:p>
    <w:p w14:paraId="5C8D6577" w14:textId="77777777" w:rsidR="009374EB" w:rsidRPr="00A05337" w:rsidRDefault="009374EB" w:rsidP="009374EB">
      <w:pPr>
        <w:tabs>
          <w:tab w:val="left" w:pos="2142"/>
        </w:tabs>
        <w:ind w:left="567" w:hanging="567"/>
        <w:rPr>
          <w:lang w:val="fr-FR"/>
        </w:rPr>
      </w:pPr>
      <w:r>
        <w:rPr>
          <w:lang w:val="fr-FR"/>
        </w:rPr>
        <w:t>Le</w:t>
      </w:r>
      <w:r w:rsidRPr="00A05337">
        <w:rPr>
          <w:lang w:val="fr-FR"/>
        </w:rPr>
        <w:t xml:space="preserve"> </w:t>
      </w:r>
      <w:r>
        <w:rPr>
          <w:lang w:val="fr-FR"/>
        </w:rPr>
        <w:t>C</w:t>
      </w:r>
      <w:r w:rsidRPr="00A05337">
        <w:rPr>
          <w:lang w:val="fr-FR"/>
        </w:rPr>
        <w:t xml:space="preserve">ode de la </w:t>
      </w:r>
      <w:r>
        <w:rPr>
          <w:lang w:val="fr-FR"/>
        </w:rPr>
        <w:t>Dé</w:t>
      </w:r>
      <w:r w:rsidRPr="00A05337">
        <w:rPr>
          <w:lang w:val="fr-FR"/>
        </w:rPr>
        <w:t xml:space="preserve">mocratie </w:t>
      </w:r>
      <w:r>
        <w:rPr>
          <w:lang w:val="fr-FR"/>
        </w:rPr>
        <w:t>L</w:t>
      </w:r>
      <w:r w:rsidRPr="00A05337">
        <w:rPr>
          <w:lang w:val="fr-FR"/>
        </w:rPr>
        <w:t xml:space="preserve">ocale et de la </w:t>
      </w:r>
      <w:r>
        <w:rPr>
          <w:lang w:val="fr-FR"/>
        </w:rPr>
        <w:t>D</w:t>
      </w:r>
      <w:r w:rsidRPr="00A05337">
        <w:rPr>
          <w:lang w:val="fr-FR"/>
        </w:rPr>
        <w:t>écentralisation, particulièrement, l’article L1122-30</w:t>
      </w:r>
      <w:r>
        <w:rPr>
          <w:lang w:val="fr-FR"/>
        </w:rPr>
        <w:t>.</w:t>
      </w:r>
    </w:p>
    <w:p w14:paraId="377A6DDB" w14:textId="77777777" w:rsidR="009374EB" w:rsidRDefault="009374EB" w:rsidP="009374EB">
      <w:pPr>
        <w:tabs>
          <w:tab w:val="left" w:pos="2142"/>
        </w:tabs>
        <w:ind w:left="567" w:hanging="567"/>
        <w:rPr>
          <w:lang w:val="fr-FR"/>
        </w:rPr>
      </w:pPr>
      <w:r>
        <w:rPr>
          <w:lang w:val="fr-FR"/>
        </w:rPr>
        <w:t>Le</w:t>
      </w:r>
      <w:r w:rsidRPr="00A05337">
        <w:rPr>
          <w:lang w:val="fr-FR"/>
        </w:rPr>
        <w:t xml:space="preserve"> Décret du 6 juin 1994 fixant le statut des membres du personnel subsidiés de l'enseignement</w:t>
      </w:r>
      <w:r>
        <w:rPr>
          <w:lang w:val="fr-FR"/>
        </w:rPr>
        <w:t xml:space="preserve"> </w:t>
      </w:r>
    </w:p>
    <w:p w14:paraId="6ED54C6A" w14:textId="77777777" w:rsidR="009374EB" w:rsidRPr="00C32CF5" w:rsidRDefault="009374EB" w:rsidP="009374EB">
      <w:pPr>
        <w:tabs>
          <w:tab w:val="left" w:pos="2142"/>
        </w:tabs>
        <w:spacing w:after="240"/>
        <w:ind w:left="567" w:hanging="567"/>
      </w:pPr>
      <w:r w:rsidRPr="00A05337">
        <w:rPr>
          <w:lang w:val="fr-FR"/>
        </w:rPr>
        <w:t>officiel subventionné, notamment, l'article 27bis</w:t>
      </w:r>
      <w:r>
        <w:rPr>
          <w:lang w:val="fr-FR"/>
        </w:rPr>
        <w:t>.</w:t>
      </w:r>
    </w:p>
    <w:p w14:paraId="07E160E4" w14:textId="77777777" w:rsidR="009374EB" w:rsidRDefault="009374EB" w:rsidP="009374EB">
      <w:pPr>
        <w:tabs>
          <w:tab w:val="left" w:pos="2142"/>
        </w:tabs>
        <w:spacing w:after="119"/>
        <w:ind w:left="567" w:hanging="567"/>
        <w:rPr>
          <w:u w:val="single"/>
        </w:rPr>
      </w:pPr>
      <w:r w:rsidRPr="00C32CF5">
        <w:rPr>
          <w:u w:val="single"/>
        </w:rPr>
        <w:t>Motivation :</w:t>
      </w:r>
    </w:p>
    <w:p w14:paraId="6C4ED155" w14:textId="77777777" w:rsidR="009374EB" w:rsidRDefault="009374EB" w:rsidP="009374EB">
      <w:pPr>
        <w:tabs>
          <w:tab w:val="left" w:pos="2142"/>
        </w:tabs>
        <w:ind w:left="567" w:hanging="567"/>
      </w:pPr>
      <w:r>
        <w:rPr>
          <w:lang w:val="fr-FR"/>
        </w:rPr>
        <w:t xml:space="preserve">Ratification de l’abrogation de la décision prise en date du </w:t>
      </w:r>
      <w:r w:rsidRPr="00A42BCF">
        <w:t xml:space="preserve">29/09/25, point n°1, </w:t>
      </w:r>
      <w:r>
        <w:t xml:space="preserve">par le Collège </w:t>
      </w:r>
    </w:p>
    <w:p w14:paraId="26C1A729" w14:textId="77777777" w:rsidR="009374EB" w:rsidRPr="00A42BCF" w:rsidRDefault="009374EB" w:rsidP="009374EB">
      <w:pPr>
        <w:tabs>
          <w:tab w:val="left" w:pos="2142"/>
        </w:tabs>
      </w:pPr>
      <w:r>
        <w:t xml:space="preserve">communal </w:t>
      </w:r>
      <w:r w:rsidRPr="00A42BCF">
        <w:t>par laquelle</w:t>
      </w:r>
      <w:r w:rsidRPr="00A42BCF">
        <w:rPr>
          <w:b/>
          <w:bCs/>
        </w:rPr>
        <w:t> </w:t>
      </w:r>
      <w:r w:rsidRPr="00A42BCF">
        <w:t>Monsieur</w:t>
      </w:r>
      <w:r w:rsidRPr="00A42BCF">
        <w:rPr>
          <w:b/>
          <w:bCs/>
        </w:rPr>
        <w:t> </w:t>
      </w:r>
      <w:r w:rsidRPr="006868B5">
        <w:t>Tom Vandevelde,</w:t>
      </w:r>
      <w:r w:rsidRPr="00A42BCF">
        <w:t> né le 16 avril 2000 à Charleroi, domicilié à la rue des Minières, 56 à 5650 Walcourt, titulaire du diplôme de bachelier : agrégé de l'enseignement secondaire inférieur, orientation éducation physique, délivré par la Haute École Provinciale du Hainaut, en l'année académique 2022-2023 est désigné en qualité de maitre d'éducation physique à l'école communale de Lobbes, du 1er octobre 2025 au 03 juillet 2026, à raison de 4 périodes</w:t>
      </w:r>
      <w:r>
        <w:t>.</w:t>
      </w:r>
    </w:p>
    <w:p w14:paraId="6E369E58" w14:textId="77777777" w:rsidR="009374EB" w:rsidRDefault="009374EB" w:rsidP="009374EB">
      <w:pPr>
        <w:tabs>
          <w:tab w:val="left" w:pos="2142"/>
        </w:tabs>
        <w:spacing w:before="119" w:after="119"/>
        <w:rPr>
          <w:u w:val="single"/>
        </w:rPr>
      </w:pPr>
    </w:p>
    <w:p w14:paraId="406576A0" w14:textId="77777777" w:rsidR="009374EB" w:rsidRPr="00A42BCF" w:rsidRDefault="009374EB" w:rsidP="009374EB">
      <w:pPr>
        <w:tabs>
          <w:tab w:val="left" w:pos="2142"/>
        </w:tabs>
        <w:ind w:left="567" w:hanging="567"/>
      </w:pPr>
      <w:r w:rsidRPr="00A42BCF">
        <w:t xml:space="preserve">Ratification de la décision prise en date du 29/09/25, point n°1, par laquelle Monsieur Alexandre </w:t>
      </w:r>
    </w:p>
    <w:p w14:paraId="0F84BE41" w14:textId="77777777" w:rsidR="009374EB" w:rsidRPr="00A42BCF" w:rsidRDefault="009374EB" w:rsidP="009374EB">
      <w:pPr>
        <w:tabs>
          <w:tab w:val="left" w:pos="2142"/>
        </w:tabs>
      </w:pPr>
      <w:r w:rsidRPr="00A42BCF">
        <w:t xml:space="preserve">Quertinmont, né le 25 octobre 1989 à Charleroi, domicilié à la Rue des Cornettes, 27 à 6534 Gozée, titulaire du diplôme de Master en Sciences de la Motricité à finalité didactique et entrainement du sportif, délivré par l'Université Catholique de Louvain en l'année académique 2012-2013 est désigné en qualité de </w:t>
      </w:r>
      <w:r>
        <w:t>maî</w:t>
      </w:r>
      <w:r w:rsidRPr="00A42BCF">
        <w:t xml:space="preserve">tre d'éducation physique à l'école communale de Lobbes, du 1er octobre 2025 au 03 juillet 2026, à raison de 4 périodes. </w:t>
      </w:r>
    </w:p>
    <w:p w14:paraId="72838D31" w14:textId="77777777" w:rsidR="009374EB" w:rsidRDefault="009374EB" w:rsidP="009374EB">
      <w:pPr>
        <w:tabs>
          <w:tab w:val="left" w:pos="2142"/>
        </w:tabs>
        <w:rPr>
          <w:b/>
          <w:bCs/>
        </w:rPr>
      </w:pPr>
    </w:p>
    <w:p w14:paraId="3BCC78E0" w14:textId="77777777" w:rsidR="009374EB" w:rsidRDefault="009374EB" w:rsidP="009374EB">
      <w:pPr>
        <w:tabs>
          <w:tab w:val="left" w:pos="2142"/>
        </w:tabs>
        <w:rPr>
          <w:b/>
          <w:bCs/>
        </w:rPr>
      </w:pPr>
    </w:p>
    <w:p w14:paraId="2E460EC1" w14:textId="77777777" w:rsidR="009374EB" w:rsidRDefault="009374EB" w:rsidP="009374EB">
      <w:pPr>
        <w:tabs>
          <w:tab w:val="left" w:pos="2142"/>
        </w:tabs>
        <w:rPr>
          <w:b/>
          <w:bCs/>
        </w:rPr>
      </w:pPr>
    </w:p>
    <w:p w14:paraId="50B0D2BC" w14:textId="77777777" w:rsidR="009374EB" w:rsidRDefault="009374EB" w:rsidP="009374EB">
      <w:pPr>
        <w:tabs>
          <w:tab w:val="left" w:pos="2142"/>
        </w:tabs>
        <w:rPr>
          <w:b/>
          <w:bCs/>
        </w:rPr>
      </w:pPr>
    </w:p>
    <w:p w14:paraId="2A916139" w14:textId="77777777" w:rsidR="009374EB" w:rsidRDefault="009374EB" w:rsidP="009374EB">
      <w:pPr>
        <w:tabs>
          <w:tab w:val="left" w:pos="2142"/>
        </w:tabs>
        <w:rPr>
          <w:b/>
          <w:bCs/>
        </w:rPr>
      </w:pPr>
      <w:r>
        <w:rPr>
          <w:b/>
          <w:bCs/>
        </w:rPr>
        <w:t>28. Service Enseignement — Personnel enseignant — Écoles fondamentales de Lobbes — Section primaire — Désignation à titre temporaire d'un instituteur primaire — Ratification</w:t>
      </w:r>
    </w:p>
    <w:p w14:paraId="264B82E7" w14:textId="77777777" w:rsidR="009374EB" w:rsidRDefault="009374EB" w:rsidP="009374EB">
      <w:pPr>
        <w:tabs>
          <w:tab w:val="left" w:pos="2142"/>
        </w:tabs>
        <w:spacing w:after="119"/>
        <w:ind w:left="567" w:hanging="567"/>
        <w:rPr>
          <w:u w:val="single"/>
        </w:rPr>
      </w:pPr>
    </w:p>
    <w:p w14:paraId="39E99E6D" w14:textId="77777777" w:rsidR="009374EB" w:rsidRDefault="009374EB" w:rsidP="009374EB">
      <w:pPr>
        <w:tabs>
          <w:tab w:val="left" w:pos="2142"/>
        </w:tabs>
        <w:spacing w:after="119"/>
        <w:ind w:left="567" w:hanging="567"/>
        <w:rPr>
          <w:u w:val="single"/>
        </w:rPr>
      </w:pPr>
      <w:r w:rsidRPr="00C32CF5">
        <w:rPr>
          <w:u w:val="single"/>
        </w:rPr>
        <w:t>Base légale :</w:t>
      </w:r>
    </w:p>
    <w:p w14:paraId="526F9284" w14:textId="77777777" w:rsidR="009374EB" w:rsidRPr="00A05337" w:rsidRDefault="009374EB" w:rsidP="009374EB">
      <w:pPr>
        <w:tabs>
          <w:tab w:val="left" w:pos="2142"/>
        </w:tabs>
        <w:ind w:left="567" w:hanging="567"/>
        <w:rPr>
          <w:lang w:val="fr-FR"/>
        </w:rPr>
      </w:pPr>
      <w:r>
        <w:rPr>
          <w:lang w:val="fr-FR"/>
        </w:rPr>
        <w:t>Le</w:t>
      </w:r>
      <w:r w:rsidRPr="00A05337">
        <w:rPr>
          <w:lang w:val="fr-FR"/>
        </w:rPr>
        <w:t xml:space="preserve"> </w:t>
      </w:r>
      <w:r>
        <w:rPr>
          <w:lang w:val="fr-FR"/>
        </w:rPr>
        <w:t>C</w:t>
      </w:r>
      <w:r w:rsidRPr="00A05337">
        <w:rPr>
          <w:lang w:val="fr-FR"/>
        </w:rPr>
        <w:t xml:space="preserve">ode de la </w:t>
      </w:r>
      <w:r>
        <w:rPr>
          <w:lang w:val="fr-FR"/>
        </w:rPr>
        <w:t>Dé</w:t>
      </w:r>
      <w:r w:rsidRPr="00A05337">
        <w:rPr>
          <w:lang w:val="fr-FR"/>
        </w:rPr>
        <w:t xml:space="preserve">mocratie </w:t>
      </w:r>
      <w:r>
        <w:rPr>
          <w:lang w:val="fr-FR"/>
        </w:rPr>
        <w:t>L</w:t>
      </w:r>
      <w:r w:rsidRPr="00A05337">
        <w:rPr>
          <w:lang w:val="fr-FR"/>
        </w:rPr>
        <w:t xml:space="preserve">ocale et de la </w:t>
      </w:r>
      <w:r>
        <w:rPr>
          <w:lang w:val="fr-FR"/>
        </w:rPr>
        <w:t>D</w:t>
      </w:r>
      <w:r w:rsidRPr="00A05337">
        <w:rPr>
          <w:lang w:val="fr-FR"/>
        </w:rPr>
        <w:t>écentralisation, particulièrement, l’article L1122-30</w:t>
      </w:r>
      <w:r>
        <w:rPr>
          <w:lang w:val="fr-FR"/>
        </w:rPr>
        <w:t>.</w:t>
      </w:r>
    </w:p>
    <w:p w14:paraId="1D54A068" w14:textId="77777777" w:rsidR="009374EB" w:rsidRDefault="009374EB" w:rsidP="009374EB">
      <w:pPr>
        <w:tabs>
          <w:tab w:val="left" w:pos="2142"/>
        </w:tabs>
        <w:ind w:left="567" w:hanging="567"/>
        <w:rPr>
          <w:lang w:val="fr-FR"/>
        </w:rPr>
      </w:pPr>
      <w:r>
        <w:rPr>
          <w:lang w:val="fr-FR"/>
        </w:rPr>
        <w:t>Le</w:t>
      </w:r>
      <w:r w:rsidRPr="00A05337">
        <w:rPr>
          <w:lang w:val="fr-FR"/>
        </w:rPr>
        <w:t xml:space="preserve"> Décret du 6 juin 1994 fixant le statut des membres du personnel subsidiés de l'enseignement</w:t>
      </w:r>
      <w:r>
        <w:rPr>
          <w:lang w:val="fr-FR"/>
        </w:rPr>
        <w:t xml:space="preserve"> </w:t>
      </w:r>
    </w:p>
    <w:p w14:paraId="529A7013" w14:textId="77777777" w:rsidR="009374EB" w:rsidRPr="00C32CF5" w:rsidRDefault="009374EB" w:rsidP="009374EB">
      <w:pPr>
        <w:tabs>
          <w:tab w:val="left" w:pos="2142"/>
        </w:tabs>
        <w:spacing w:after="240"/>
        <w:ind w:left="567" w:hanging="567"/>
      </w:pPr>
      <w:r w:rsidRPr="00A05337">
        <w:rPr>
          <w:lang w:val="fr-FR"/>
        </w:rPr>
        <w:t>officiel subventionné, notamment, l'article 27bis</w:t>
      </w:r>
      <w:r>
        <w:rPr>
          <w:lang w:val="fr-FR"/>
        </w:rPr>
        <w:t>.</w:t>
      </w:r>
    </w:p>
    <w:p w14:paraId="09CA6EE2" w14:textId="77777777" w:rsidR="009374EB" w:rsidRPr="004D1CCD" w:rsidRDefault="009374EB" w:rsidP="009374EB">
      <w:pPr>
        <w:tabs>
          <w:tab w:val="left" w:pos="2142"/>
        </w:tabs>
        <w:rPr>
          <w:u w:val="single"/>
        </w:rPr>
      </w:pPr>
      <w:r w:rsidRPr="004D1CCD">
        <w:rPr>
          <w:u w:val="single"/>
        </w:rPr>
        <w:t>Motivation :</w:t>
      </w:r>
    </w:p>
    <w:p w14:paraId="360C8FBF" w14:textId="77777777" w:rsidR="009374EB" w:rsidRPr="004D1CCD" w:rsidRDefault="009374EB" w:rsidP="009374EB">
      <w:pPr>
        <w:tabs>
          <w:tab w:val="left" w:pos="2142"/>
        </w:tabs>
        <w:spacing w:before="240"/>
        <w:rPr>
          <w:lang w:val="fr-FR"/>
        </w:rPr>
      </w:pPr>
      <w:r w:rsidRPr="00A42BCF">
        <w:t>Ratification de la décision prise en date</w:t>
      </w:r>
      <w:r>
        <w:rPr>
          <w:lang w:val="fr-FR"/>
        </w:rPr>
        <w:t xml:space="preserve"> </w:t>
      </w:r>
      <w:r w:rsidRPr="004D1CCD">
        <w:rPr>
          <w:lang w:val="fr-FR"/>
        </w:rPr>
        <w:t>du 25/09/2025, point n°10,</w:t>
      </w:r>
      <w:r>
        <w:rPr>
          <w:lang w:val="fr-FR"/>
        </w:rPr>
        <w:t xml:space="preserve"> par le Collège communal</w:t>
      </w:r>
      <w:r w:rsidRPr="004D1CCD">
        <w:rPr>
          <w:lang w:val="fr-FR"/>
        </w:rPr>
        <w:t xml:space="preserve"> par laquelle Monsieur Antonio Andreoni, né le 01 juin 2003 à Naples (Italie), domicilié à la rue </w:t>
      </w:r>
      <w:r w:rsidRPr="004D1CCD">
        <w:rPr>
          <w:lang w:val="fr-FR"/>
        </w:rPr>
        <w:lastRenderedPageBreak/>
        <w:t>Prud'Homme, 53 à 7140 Morlanwelz, titulaire du diplôme de bachelier en instituteur primaire, lui délivré par la Haute École Condorcet en juin 2025, option morale, est désigné, en qualité d'instituteur primaire et de ma</w:t>
      </w:r>
      <w:r>
        <w:rPr>
          <w:lang w:val="fr-FR"/>
        </w:rPr>
        <w:t>î</w:t>
      </w:r>
      <w:r w:rsidRPr="004D1CCD">
        <w:rPr>
          <w:lang w:val="fr-FR"/>
        </w:rPr>
        <w:t>tre de morale, du 1er octobre 2025 au 03 juillet 2026, dans les écoles communales de Lobbes, à raison de 11 périodes par semaine.</w:t>
      </w:r>
    </w:p>
    <w:p w14:paraId="1AF35C58" w14:textId="77777777" w:rsidR="009374EB" w:rsidRDefault="009374EB" w:rsidP="009374EB">
      <w:pPr>
        <w:tabs>
          <w:tab w:val="left" w:pos="2142"/>
        </w:tabs>
        <w:rPr>
          <w:b/>
          <w:bCs/>
        </w:rPr>
      </w:pPr>
    </w:p>
    <w:p w14:paraId="052A5A2A" w14:textId="77777777" w:rsidR="009374EB" w:rsidRDefault="009374EB" w:rsidP="009374EB">
      <w:pPr>
        <w:tabs>
          <w:tab w:val="left" w:pos="2142"/>
        </w:tabs>
        <w:spacing w:before="119" w:after="119"/>
        <w:ind w:left="567" w:hanging="567"/>
        <w:rPr>
          <w:b/>
          <w:bCs/>
        </w:rPr>
      </w:pPr>
      <w:r>
        <w:rPr>
          <w:b/>
          <w:bCs/>
        </w:rPr>
        <w:t>29. Service Enseignement — Personnel enseignant — École fondamentale de Lobbes — Implantation du Centre —Section primaire — Désignation à titre temporaire d'un maitre d'éducation physique — Ratification</w:t>
      </w:r>
    </w:p>
    <w:p w14:paraId="44D1A798" w14:textId="77777777" w:rsidR="009374EB" w:rsidRDefault="009374EB" w:rsidP="009374EB">
      <w:pPr>
        <w:tabs>
          <w:tab w:val="left" w:pos="2142"/>
        </w:tabs>
        <w:spacing w:after="119"/>
        <w:ind w:left="567" w:hanging="567"/>
        <w:rPr>
          <w:u w:val="single"/>
        </w:rPr>
      </w:pPr>
      <w:r w:rsidRPr="00C32CF5">
        <w:rPr>
          <w:u w:val="single"/>
        </w:rPr>
        <w:t>Base légale :</w:t>
      </w:r>
    </w:p>
    <w:p w14:paraId="3A173DBF" w14:textId="77777777" w:rsidR="009374EB" w:rsidRPr="00A05337" w:rsidRDefault="009374EB" w:rsidP="009374EB">
      <w:pPr>
        <w:tabs>
          <w:tab w:val="left" w:pos="2142"/>
        </w:tabs>
        <w:ind w:left="567" w:hanging="567"/>
        <w:rPr>
          <w:lang w:val="fr-FR"/>
        </w:rPr>
      </w:pPr>
      <w:r>
        <w:rPr>
          <w:lang w:val="fr-FR"/>
        </w:rPr>
        <w:t>Le</w:t>
      </w:r>
      <w:r w:rsidRPr="00A05337">
        <w:rPr>
          <w:lang w:val="fr-FR"/>
        </w:rPr>
        <w:t xml:space="preserve"> </w:t>
      </w:r>
      <w:r>
        <w:rPr>
          <w:lang w:val="fr-FR"/>
        </w:rPr>
        <w:t>C</w:t>
      </w:r>
      <w:r w:rsidRPr="00A05337">
        <w:rPr>
          <w:lang w:val="fr-FR"/>
        </w:rPr>
        <w:t xml:space="preserve">ode de la </w:t>
      </w:r>
      <w:r>
        <w:rPr>
          <w:lang w:val="fr-FR"/>
        </w:rPr>
        <w:t>Dé</w:t>
      </w:r>
      <w:r w:rsidRPr="00A05337">
        <w:rPr>
          <w:lang w:val="fr-FR"/>
        </w:rPr>
        <w:t xml:space="preserve">mocratie </w:t>
      </w:r>
      <w:r>
        <w:rPr>
          <w:lang w:val="fr-FR"/>
        </w:rPr>
        <w:t>L</w:t>
      </w:r>
      <w:r w:rsidRPr="00A05337">
        <w:rPr>
          <w:lang w:val="fr-FR"/>
        </w:rPr>
        <w:t xml:space="preserve">ocale et de la </w:t>
      </w:r>
      <w:r>
        <w:rPr>
          <w:lang w:val="fr-FR"/>
        </w:rPr>
        <w:t>D</w:t>
      </w:r>
      <w:r w:rsidRPr="00A05337">
        <w:rPr>
          <w:lang w:val="fr-FR"/>
        </w:rPr>
        <w:t>écentralisation, particulièrement, l’article L1122-30</w:t>
      </w:r>
      <w:r>
        <w:rPr>
          <w:lang w:val="fr-FR"/>
        </w:rPr>
        <w:t>.</w:t>
      </w:r>
    </w:p>
    <w:p w14:paraId="28A8A5D3" w14:textId="77777777" w:rsidR="009374EB" w:rsidRDefault="009374EB" w:rsidP="009374EB">
      <w:pPr>
        <w:tabs>
          <w:tab w:val="left" w:pos="2142"/>
        </w:tabs>
        <w:ind w:left="567" w:hanging="567"/>
        <w:rPr>
          <w:lang w:val="fr-FR"/>
        </w:rPr>
      </w:pPr>
      <w:r>
        <w:rPr>
          <w:lang w:val="fr-FR"/>
        </w:rPr>
        <w:t>Le</w:t>
      </w:r>
      <w:r w:rsidRPr="00A05337">
        <w:rPr>
          <w:lang w:val="fr-FR"/>
        </w:rPr>
        <w:t xml:space="preserve"> Décret du 6 juin 1994 fixant le statut des membres du personnel subsidiés de l'enseignement</w:t>
      </w:r>
      <w:r>
        <w:rPr>
          <w:lang w:val="fr-FR"/>
        </w:rPr>
        <w:t xml:space="preserve"> </w:t>
      </w:r>
    </w:p>
    <w:p w14:paraId="68EE5688" w14:textId="77777777" w:rsidR="009374EB" w:rsidRPr="00C32CF5" w:rsidRDefault="009374EB" w:rsidP="009374EB">
      <w:pPr>
        <w:tabs>
          <w:tab w:val="left" w:pos="2142"/>
        </w:tabs>
        <w:spacing w:after="240"/>
        <w:ind w:left="567" w:hanging="567"/>
      </w:pPr>
      <w:r w:rsidRPr="00A05337">
        <w:rPr>
          <w:lang w:val="fr-FR"/>
        </w:rPr>
        <w:t>officiel subventionné, notamment, l'article 27bis</w:t>
      </w:r>
      <w:r>
        <w:rPr>
          <w:lang w:val="fr-FR"/>
        </w:rPr>
        <w:t>.</w:t>
      </w:r>
    </w:p>
    <w:p w14:paraId="1A7A992B" w14:textId="77777777" w:rsidR="009374EB" w:rsidRDefault="009374EB" w:rsidP="009374EB">
      <w:pPr>
        <w:tabs>
          <w:tab w:val="left" w:pos="2142"/>
        </w:tabs>
        <w:rPr>
          <w:u w:val="single"/>
        </w:rPr>
      </w:pPr>
      <w:r w:rsidRPr="004D1CCD">
        <w:rPr>
          <w:u w:val="single"/>
        </w:rPr>
        <w:t>Motivation :</w:t>
      </w:r>
    </w:p>
    <w:p w14:paraId="6C52C077" w14:textId="77777777" w:rsidR="009374EB" w:rsidRPr="004D1CCD" w:rsidRDefault="009374EB" w:rsidP="009374EB">
      <w:pPr>
        <w:tabs>
          <w:tab w:val="left" w:pos="2142"/>
        </w:tabs>
        <w:spacing w:before="240"/>
        <w:rPr>
          <w:u w:val="single"/>
        </w:rPr>
      </w:pPr>
      <w:r w:rsidRPr="00A42BCF">
        <w:t>Ratification de la décision prise en date</w:t>
      </w:r>
      <w:r>
        <w:rPr>
          <w:lang w:val="fr-FR"/>
        </w:rPr>
        <w:t xml:space="preserve"> </w:t>
      </w:r>
      <w:r w:rsidRPr="004D1CCD">
        <w:rPr>
          <w:lang w:val="fr-FR"/>
        </w:rPr>
        <w:t xml:space="preserve">du 25/09/2025, </w:t>
      </w:r>
      <w:r>
        <w:rPr>
          <w:lang w:val="fr-FR"/>
        </w:rPr>
        <w:t>point n°16, par le Collège communal par</w:t>
      </w:r>
      <w:r w:rsidRPr="00D04536">
        <w:t xml:space="preserve"> laquelle Monsieur</w:t>
      </w:r>
      <w:r w:rsidRPr="00D04536">
        <w:rPr>
          <w:b/>
          <w:bCs/>
        </w:rPr>
        <w:t> </w:t>
      </w:r>
      <w:r w:rsidRPr="00D04536">
        <w:t>Tom Vandevelde né le 16 avril 2000 à Charleroi, domicilié à la rue des Minières, 56 à 5650 Walcourt, titulaire du diplôme de bachelier: agrégé de l'enseignement secondaire inférieur, orientation éducation physique, délivré par la Haute École Provinciale du Hainaut, en l'année académique 2022-2023 est désigné en qualité de maitre d'éducation physique à l'école communale de Lobbes, du 1er octobre 2025 au 03 juillet 2026, à raison de 4 période</w:t>
      </w:r>
      <w:r>
        <w:t>s.</w:t>
      </w:r>
    </w:p>
    <w:p w14:paraId="3DAE77C3" w14:textId="77777777" w:rsidR="009374EB" w:rsidRDefault="009374EB" w:rsidP="009374EB">
      <w:pPr>
        <w:tabs>
          <w:tab w:val="left" w:pos="2142"/>
        </w:tabs>
        <w:spacing w:before="119" w:after="119"/>
        <w:ind w:left="567" w:hanging="567"/>
        <w:rPr>
          <w:b/>
          <w:bCs/>
        </w:rPr>
      </w:pPr>
    </w:p>
    <w:p w14:paraId="69354848" w14:textId="77777777" w:rsidR="009374EB" w:rsidRDefault="009374EB" w:rsidP="009374EB">
      <w:pPr>
        <w:tabs>
          <w:tab w:val="left" w:pos="2142"/>
        </w:tabs>
        <w:spacing w:before="119" w:after="119"/>
        <w:ind w:left="567" w:hanging="567"/>
        <w:rPr>
          <w:b/>
          <w:bCs/>
        </w:rPr>
      </w:pPr>
      <w:r>
        <w:rPr>
          <w:b/>
          <w:bCs/>
        </w:rPr>
        <w:t>30. Service Enseignement — Personnel enseignant — École fondamentale de Mont-Sars — Implantation de Sars-La-Buissière — Section maternelle — Désignation à titre temporaire d'une institutrice maternelle — Prolongation — Ratification</w:t>
      </w:r>
    </w:p>
    <w:p w14:paraId="3C22E732" w14:textId="77777777" w:rsidR="009374EB" w:rsidRDefault="009374EB" w:rsidP="009374EB">
      <w:pPr>
        <w:tabs>
          <w:tab w:val="left" w:pos="2142"/>
        </w:tabs>
        <w:spacing w:after="119"/>
        <w:ind w:left="567" w:hanging="567"/>
        <w:rPr>
          <w:u w:val="single"/>
        </w:rPr>
      </w:pPr>
      <w:r w:rsidRPr="00C32CF5">
        <w:rPr>
          <w:u w:val="single"/>
        </w:rPr>
        <w:t>Base légale :</w:t>
      </w:r>
    </w:p>
    <w:p w14:paraId="220C385E" w14:textId="77777777" w:rsidR="009374EB" w:rsidRPr="00A05337" w:rsidRDefault="009374EB" w:rsidP="009374EB">
      <w:pPr>
        <w:tabs>
          <w:tab w:val="left" w:pos="2142"/>
        </w:tabs>
        <w:ind w:left="567" w:hanging="567"/>
        <w:rPr>
          <w:lang w:val="fr-FR"/>
        </w:rPr>
      </w:pPr>
      <w:r>
        <w:rPr>
          <w:lang w:val="fr-FR"/>
        </w:rPr>
        <w:t>Le</w:t>
      </w:r>
      <w:r w:rsidRPr="00A05337">
        <w:rPr>
          <w:lang w:val="fr-FR"/>
        </w:rPr>
        <w:t xml:space="preserve"> </w:t>
      </w:r>
      <w:r>
        <w:rPr>
          <w:lang w:val="fr-FR"/>
        </w:rPr>
        <w:t>C</w:t>
      </w:r>
      <w:r w:rsidRPr="00A05337">
        <w:rPr>
          <w:lang w:val="fr-FR"/>
        </w:rPr>
        <w:t xml:space="preserve">ode de la </w:t>
      </w:r>
      <w:r>
        <w:rPr>
          <w:lang w:val="fr-FR"/>
        </w:rPr>
        <w:t>Dé</w:t>
      </w:r>
      <w:r w:rsidRPr="00A05337">
        <w:rPr>
          <w:lang w:val="fr-FR"/>
        </w:rPr>
        <w:t xml:space="preserve">mocratie </w:t>
      </w:r>
      <w:r>
        <w:rPr>
          <w:lang w:val="fr-FR"/>
        </w:rPr>
        <w:t>L</w:t>
      </w:r>
      <w:r w:rsidRPr="00A05337">
        <w:rPr>
          <w:lang w:val="fr-FR"/>
        </w:rPr>
        <w:t xml:space="preserve">ocale et de la </w:t>
      </w:r>
      <w:r>
        <w:rPr>
          <w:lang w:val="fr-FR"/>
        </w:rPr>
        <w:t>D</w:t>
      </w:r>
      <w:r w:rsidRPr="00A05337">
        <w:rPr>
          <w:lang w:val="fr-FR"/>
        </w:rPr>
        <w:t>écentralisation, particulièrement, l’article L1122-30</w:t>
      </w:r>
      <w:r>
        <w:rPr>
          <w:lang w:val="fr-FR"/>
        </w:rPr>
        <w:t>.</w:t>
      </w:r>
    </w:p>
    <w:p w14:paraId="49DB2166" w14:textId="77777777" w:rsidR="009374EB" w:rsidRDefault="009374EB" w:rsidP="009374EB">
      <w:pPr>
        <w:tabs>
          <w:tab w:val="left" w:pos="2142"/>
        </w:tabs>
        <w:ind w:left="567" w:hanging="567"/>
        <w:rPr>
          <w:lang w:val="fr-FR"/>
        </w:rPr>
      </w:pPr>
      <w:r>
        <w:rPr>
          <w:lang w:val="fr-FR"/>
        </w:rPr>
        <w:t>Le</w:t>
      </w:r>
      <w:r w:rsidRPr="00A05337">
        <w:rPr>
          <w:lang w:val="fr-FR"/>
        </w:rPr>
        <w:t xml:space="preserve"> Décret du 6 juin 1994 fixant le statut des membres du personnel subsidiés de l'enseignement</w:t>
      </w:r>
      <w:r>
        <w:rPr>
          <w:lang w:val="fr-FR"/>
        </w:rPr>
        <w:t xml:space="preserve"> </w:t>
      </w:r>
    </w:p>
    <w:p w14:paraId="769D292F" w14:textId="77777777" w:rsidR="009374EB" w:rsidRPr="00C32CF5" w:rsidRDefault="009374EB" w:rsidP="009374EB">
      <w:pPr>
        <w:tabs>
          <w:tab w:val="left" w:pos="2142"/>
        </w:tabs>
        <w:spacing w:after="240"/>
        <w:ind w:left="567" w:hanging="567"/>
      </w:pPr>
      <w:r w:rsidRPr="00A05337">
        <w:rPr>
          <w:lang w:val="fr-FR"/>
        </w:rPr>
        <w:t>officiel subventionné, notamment, l'article 27bis</w:t>
      </w:r>
      <w:r>
        <w:rPr>
          <w:lang w:val="fr-FR"/>
        </w:rPr>
        <w:t>.</w:t>
      </w:r>
    </w:p>
    <w:p w14:paraId="0641D5D5" w14:textId="77777777" w:rsidR="009374EB" w:rsidRDefault="009374EB" w:rsidP="009374EB">
      <w:pPr>
        <w:tabs>
          <w:tab w:val="left" w:pos="2142"/>
        </w:tabs>
        <w:rPr>
          <w:u w:val="single"/>
        </w:rPr>
      </w:pPr>
      <w:r w:rsidRPr="004D1CCD">
        <w:rPr>
          <w:u w:val="single"/>
        </w:rPr>
        <w:t>Motivation :</w:t>
      </w:r>
    </w:p>
    <w:p w14:paraId="26B4F345" w14:textId="77777777" w:rsidR="009374EB" w:rsidRPr="004D1CCD" w:rsidRDefault="009374EB" w:rsidP="009374EB">
      <w:pPr>
        <w:tabs>
          <w:tab w:val="left" w:pos="2142"/>
        </w:tabs>
        <w:spacing w:before="240"/>
        <w:rPr>
          <w:u w:val="single"/>
        </w:rPr>
      </w:pPr>
      <w:r w:rsidRPr="00A42BCF">
        <w:t>Ratification de la décision prise en date</w:t>
      </w:r>
      <w:r>
        <w:rPr>
          <w:lang w:val="fr-FR"/>
        </w:rPr>
        <w:t xml:space="preserve"> </w:t>
      </w:r>
      <w:r w:rsidRPr="004D1CCD">
        <w:rPr>
          <w:lang w:val="fr-FR"/>
        </w:rPr>
        <w:t xml:space="preserve">du 25/09/2025, </w:t>
      </w:r>
      <w:r>
        <w:rPr>
          <w:lang w:val="fr-FR"/>
        </w:rPr>
        <w:t xml:space="preserve">point n°17, par le Collège communal </w:t>
      </w:r>
      <w:r w:rsidRPr="0093078B">
        <w:t>par laquelle la désignation de Madame Amélie Adant, née le 18 janvier 1989 à Lobbes, domiciliée rue des Villas, 1 boite 1 à Lobbes 6540, titulaire du diplôme d’institutrice maternelle délivré par la Haute École de Mons-Borinage-Centre en juin 2009, est prolongée dans les fonctions d’institutrice maternelle, à titre temporaire, en contrat de remplacement, à temps plein, école fondamentale de Mont-Sars, implantation de Sars-La-Buissière, section maternelle, à raison de 26 périodes par semaine, du 1er octobre 2025 au 03 juillet 2026, en remplacement de Madame Pascale Capitte, institutrice nommée à titre définitif, absente pour pension prématurée temporaire depuis le 1</w:t>
      </w:r>
      <w:r w:rsidRPr="0093078B">
        <w:rPr>
          <w:vertAlign w:val="superscript"/>
        </w:rPr>
        <w:t>er</w:t>
      </w:r>
      <w:r w:rsidRPr="0093078B">
        <w:t> octobre 2024</w:t>
      </w:r>
      <w:r>
        <w:t>.</w:t>
      </w:r>
    </w:p>
    <w:p w14:paraId="06E55BF6" w14:textId="77777777" w:rsidR="009374EB" w:rsidRDefault="009374EB" w:rsidP="009374EB">
      <w:pPr>
        <w:tabs>
          <w:tab w:val="left" w:pos="2142"/>
        </w:tabs>
        <w:spacing w:before="119" w:after="119"/>
        <w:ind w:left="567" w:hanging="567"/>
        <w:rPr>
          <w:b/>
          <w:bCs/>
        </w:rPr>
      </w:pPr>
    </w:p>
    <w:p w14:paraId="2805A132" w14:textId="77777777" w:rsidR="009374EB" w:rsidRDefault="009374EB" w:rsidP="009374EB">
      <w:pPr>
        <w:tabs>
          <w:tab w:val="left" w:pos="2142"/>
        </w:tabs>
        <w:spacing w:before="119" w:after="119"/>
        <w:ind w:left="567" w:hanging="567"/>
        <w:rPr>
          <w:b/>
          <w:bCs/>
        </w:rPr>
      </w:pPr>
      <w:r>
        <w:rPr>
          <w:b/>
          <w:bCs/>
        </w:rPr>
        <w:t>31. Service Enseignement — Personnel enseignant — École fondamentale de Lobbes — Implantation de Lobbes Centre — Section maternelle — Désignation à titre temporaire d'une institutrice maternelle dans un emploi vacant — Prolongation — Ratification</w:t>
      </w:r>
    </w:p>
    <w:p w14:paraId="7B05B0CF" w14:textId="77777777" w:rsidR="009374EB" w:rsidRDefault="009374EB" w:rsidP="009374EB">
      <w:pPr>
        <w:tabs>
          <w:tab w:val="left" w:pos="2142"/>
        </w:tabs>
        <w:spacing w:after="119"/>
        <w:ind w:left="567" w:hanging="567"/>
        <w:rPr>
          <w:u w:val="single"/>
        </w:rPr>
      </w:pPr>
      <w:r w:rsidRPr="00C32CF5">
        <w:rPr>
          <w:u w:val="single"/>
        </w:rPr>
        <w:t>Base légale :</w:t>
      </w:r>
    </w:p>
    <w:p w14:paraId="245CF780" w14:textId="77777777" w:rsidR="009374EB" w:rsidRPr="00A05337" w:rsidRDefault="009374EB" w:rsidP="009374EB">
      <w:pPr>
        <w:tabs>
          <w:tab w:val="left" w:pos="2142"/>
        </w:tabs>
        <w:ind w:left="567" w:hanging="567"/>
        <w:rPr>
          <w:lang w:val="fr-FR"/>
        </w:rPr>
      </w:pPr>
      <w:r>
        <w:rPr>
          <w:lang w:val="fr-FR"/>
        </w:rPr>
        <w:t>Le</w:t>
      </w:r>
      <w:r w:rsidRPr="00A05337">
        <w:rPr>
          <w:lang w:val="fr-FR"/>
        </w:rPr>
        <w:t xml:space="preserve"> </w:t>
      </w:r>
      <w:r>
        <w:rPr>
          <w:lang w:val="fr-FR"/>
        </w:rPr>
        <w:t>C</w:t>
      </w:r>
      <w:r w:rsidRPr="00A05337">
        <w:rPr>
          <w:lang w:val="fr-FR"/>
        </w:rPr>
        <w:t xml:space="preserve">ode de la </w:t>
      </w:r>
      <w:r>
        <w:rPr>
          <w:lang w:val="fr-FR"/>
        </w:rPr>
        <w:t>Dé</w:t>
      </w:r>
      <w:r w:rsidRPr="00A05337">
        <w:rPr>
          <w:lang w:val="fr-FR"/>
        </w:rPr>
        <w:t xml:space="preserve">mocratie </w:t>
      </w:r>
      <w:r>
        <w:rPr>
          <w:lang w:val="fr-FR"/>
        </w:rPr>
        <w:t>L</w:t>
      </w:r>
      <w:r w:rsidRPr="00A05337">
        <w:rPr>
          <w:lang w:val="fr-FR"/>
        </w:rPr>
        <w:t xml:space="preserve">ocale et de la </w:t>
      </w:r>
      <w:r>
        <w:rPr>
          <w:lang w:val="fr-FR"/>
        </w:rPr>
        <w:t>D</w:t>
      </w:r>
      <w:r w:rsidRPr="00A05337">
        <w:rPr>
          <w:lang w:val="fr-FR"/>
        </w:rPr>
        <w:t>écentralisation, particulièrement, l’article L1122-30</w:t>
      </w:r>
      <w:r>
        <w:rPr>
          <w:lang w:val="fr-FR"/>
        </w:rPr>
        <w:t>.</w:t>
      </w:r>
    </w:p>
    <w:p w14:paraId="1D8FBE8C" w14:textId="77777777" w:rsidR="009374EB" w:rsidRDefault="009374EB" w:rsidP="009374EB">
      <w:pPr>
        <w:tabs>
          <w:tab w:val="left" w:pos="2142"/>
        </w:tabs>
        <w:ind w:left="567" w:hanging="567"/>
        <w:rPr>
          <w:lang w:val="fr-FR"/>
        </w:rPr>
      </w:pPr>
      <w:r>
        <w:rPr>
          <w:lang w:val="fr-FR"/>
        </w:rPr>
        <w:t>Le</w:t>
      </w:r>
      <w:r w:rsidRPr="00A05337">
        <w:rPr>
          <w:lang w:val="fr-FR"/>
        </w:rPr>
        <w:t xml:space="preserve"> Décret du 6 juin 1994 fixant le statut des membres du personnel subsidiés de l'enseignement</w:t>
      </w:r>
      <w:r>
        <w:rPr>
          <w:lang w:val="fr-FR"/>
        </w:rPr>
        <w:t xml:space="preserve"> </w:t>
      </w:r>
    </w:p>
    <w:p w14:paraId="2E8DBA8E" w14:textId="77777777" w:rsidR="009374EB" w:rsidRPr="00C32CF5" w:rsidRDefault="009374EB" w:rsidP="009374EB">
      <w:pPr>
        <w:tabs>
          <w:tab w:val="left" w:pos="2142"/>
        </w:tabs>
        <w:spacing w:after="240"/>
        <w:ind w:left="567" w:hanging="567"/>
      </w:pPr>
      <w:r w:rsidRPr="00A05337">
        <w:rPr>
          <w:lang w:val="fr-FR"/>
        </w:rPr>
        <w:lastRenderedPageBreak/>
        <w:t>officiel subventionné, notamment, l'article 27bis</w:t>
      </w:r>
      <w:r>
        <w:rPr>
          <w:lang w:val="fr-FR"/>
        </w:rPr>
        <w:t>.</w:t>
      </w:r>
    </w:p>
    <w:p w14:paraId="0E3AAE2F" w14:textId="77777777" w:rsidR="009374EB" w:rsidRDefault="009374EB" w:rsidP="009374EB">
      <w:pPr>
        <w:tabs>
          <w:tab w:val="left" w:pos="2142"/>
        </w:tabs>
        <w:spacing w:after="240"/>
        <w:rPr>
          <w:u w:val="single"/>
        </w:rPr>
      </w:pPr>
      <w:r w:rsidRPr="004D1CCD">
        <w:rPr>
          <w:u w:val="single"/>
        </w:rPr>
        <w:t>Motivation :</w:t>
      </w:r>
    </w:p>
    <w:p w14:paraId="7C38F752" w14:textId="77777777" w:rsidR="009374EB" w:rsidRPr="004D1CCD" w:rsidRDefault="009374EB" w:rsidP="009374EB">
      <w:pPr>
        <w:tabs>
          <w:tab w:val="left" w:pos="2142"/>
        </w:tabs>
        <w:rPr>
          <w:u w:val="single"/>
        </w:rPr>
      </w:pPr>
      <w:r w:rsidRPr="00A42BCF">
        <w:t>Ratification de la décision prise en date</w:t>
      </w:r>
      <w:r>
        <w:rPr>
          <w:lang w:val="fr-FR"/>
        </w:rPr>
        <w:t xml:space="preserve"> </w:t>
      </w:r>
      <w:r w:rsidRPr="004D1CCD">
        <w:rPr>
          <w:lang w:val="fr-FR"/>
        </w:rPr>
        <w:t xml:space="preserve">du 25/09/2025, </w:t>
      </w:r>
      <w:r w:rsidRPr="0093078B">
        <w:t>point n°18, par laquelle la désignation de Madame Anne Baix, née à Lobbes le 19 juillet 1975, domiciliée Chemin de Forestaille, 1 à 6530 Thuin, ayant obtenu le diplôme d’institutrice maternelle en juin 1997 de l’École Normale Catholique du Brabant Wallon de Nivelles, institutrice maternelle, affectée à titre définitif à raison de 13 périodes par semaine, à l'implantation de Lobbes-Centre, est prolongée à titre temporaire prioritaire, classée première, à raison de 13 périodes par semaine, du 1er octobre 2025 au 03 juillet 2026</w:t>
      </w:r>
      <w:r>
        <w:t>.</w:t>
      </w:r>
    </w:p>
    <w:p w14:paraId="3074F21C" w14:textId="77777777" w:rsidR="009374EB" w:rsidRDefault="009374EB" w:rsidP="009374EB">
      <w:pPr>
        <w:tabs>
          <w:tab w:val="left" w:pos="2142"/>
        </w:tabs>
        <w:spacing w:before="119" w:after="119"/>
        <w:ind w:left="567" w:hanging="567"/>
        <w:rPr>
          <w:b/>
          <w:bCs/>
        </w:rPr>
      </w:pPr>
    </w:p>
    <w:p w14:paraId="3367F5B9" w14:textId="5842F5DB" w:rsidR="009F3F84" w:rsidRDefault="009F3F84">
      <w:pPr>
        <w:tabs>
          <w:tab w:val="left" w:pos="2142"/>
        </w:tabs>
        <w:spacing w:before="119" w:after="119"/>
        <w:ind w:left="567" w:hanging="567"/>
        <w:rPr>
          <w:b/>
          <w:bCs/>
        </w:rPr>
      </w:pPr>
    </w:p>
    <w:sectPr w:rsidR="009F3F84">
      <w:headerReference w:type="even" r:id="rId7"/>
      <w:headerReference w:type="default" r:id="rId8"/>
      <w:footerReference w:type="even" r:id="rId9"/>
      <w:footerReference w:type="default" r:id="rId10"/>
      <w:headerReference w:type="first" r:id="rId11"/>
      <w:footerReference w:type="first" r:id="rId12"/>
      <w:pgSz w:w="11906" w:h="16838"/>
      <w:pgMar w:top="1134" w:right="1134" w:bottom="1134" w:left="1134" w:header="0" w:footer="0" w:gutter="0"/>
      <w:cols w:space="720"/>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9EBBC" w14:textId="77777777" w:rsidR="00380494" w:rsidRDefault="00380494" w:rsidP="003967F2">
      <w:r>
        <w:separator/>
      </w:r>
    </w:p>
  </w:endnote>
  <w:endnote w:type="continuationSeparator" w:id="0">
    <w:p w14:paraId="13E6C48D" w14:textId="77777777" w:rsidR="00380494" w:rsidRDefault="00380494" w:rsidP="003967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default"/>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Sans">
    <w:altName w:val="Arial"/>
    <w:charset w:val="01"/>
    <w:family w:val="swiss"/>
    <w:pitch w:val="variable"/>
  </w:font>
  <w:font w:name="Noto Sans CJK SC">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1F65C" w14:textId="77777777" w:rsidR="003967F2" w:rsidRDefault="003967F2">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4A349" w14:textId="0AD3066B" w:rsidR="003967F2" w:rsidRPr="003967F2" w:rsidRDefault="003967F2" w:rsidP="003967F2">
    <w:pPr>
      <w:pStyle w:val="Pieddepage"/>
      <w:tabs>
        <w:tab w:val="clear" w:pos="4513"/>
      </w:tabs>
      <w:jc w:val="center"/>
      <w:rPr>
        <w:rFonts w:asciiTheme="minorHAnsi" w:hAnsiTheme="minorHAnsi"/>
        <w:color w:val="156082" w:themeColor="accent1"/>
        <w:sz w:val="20"/>
        <w:szCs w:val="20"/>
      </w:rPr>
    </w:pPr>
    <w:r>
      <w:rPr>
        <w:rFonts w:asciiTheme="minorHAnsi" w:hAnsiTheme="minorHAnsi"/>
        <w:color w:val="156082" w:themeColor="accent1"/>
        <w:sz w:val="20"/>
        <w:szCs w:val="20"/>
        <w:lang w:val="fr-FR"/>
      </w:rPr>
      <w:tab/>
    </w:r>
    <w:r w:rsidRPr="003967F2">
      <w:rPr>
        <w:rFonts w:asciiTheme="minorHAnsi" w:hAnsiTheme="minorHAnsi"/>
        <w:color w:val="156082" w:themeColor="accent1"/>
        <w:sz w:val="20"/>
        <w:szCs w:val="20"/>
        <w:lang w:val="fr-FR"/>
      </w:rPr>
      <w:t xml:space="preserve">Page </w:t>
    </w:r>
    <w:r w:rsidRPr="003967F2">
      <w:rPr>
        <w:rFonts w:asciiTheme="minorHAnsi" w:hAnsiTheme="minorHAnsi"/>
        <w:color w:val="156082" w:themeColor="accent1"/>
        <w:sz w:val="20"/>
        <w:szCs w:val="20"/>
      </w:rPr>
      <w:fldChar w:fldCharType="begin"/>
    </w:r>
    <w:r w:rsidRPr="003967F2">
      <w:rPr>
        <w:rFonts w:asciiTheme="minorHAnsi" w:hAnsiTheme="minorHAnsi"/>
        <w:color w:val="156082" w:themeColor="accent1"/>
        <w:sz w:val="20"/>
        <w:szCs w:val="20"/>
      </w:rPr>
      <w:instrText>PAGE  \* Arabic  \* MERGEFORMAT</w:instrText>
    </w:r>
    <w:r w:rsidRPr="003967F2">
      <w:rPr>
        <w:rFonts w:asciiTheme="minorHAnsi" w:hAnsiTheme="minorHAnsi"/>
        <w:color w:val="156082" w:themeColor="accent1"/>
        <w:sz w:val="20"/>
        <w:szCs w:val="20"/>
      </w:rPr>
      <w:fldChar w:fldCharType="separate"/>
    </w:r>
    <w:r w:rsidRPr="003967F2">
      <w:rPr>
        <w:rFonts w:asciiTheme="minorHAnsi" w:hAnsiTheme="minorHAnsi"/>
        <w:color w:val="156082" w:themeColor="accent1"/>
        <w:sz w:val="20"/>
        <w:szCs w:val="20"/>
        <w:lang w:val="fr-FR"/>
      </w:rPr>
      <w:t>2</w:t>
    </w:r>
    <w:r w:rsidRPr="003967F2">
      <w:rPr>
        <w:rFonts w:asciiTheme="minorHAnsi" w:hAnsiTheme="minorHAnsi"/>
        <w:color w:val="156082" w:themeColor="accent1"/>
        <w:sz w:val="20"/>
        <w:szCs w:val="20"/>
      </w:rPr>
      <w:fldChar w:fldCharType="end"/>
    </w:r>
    <w:r>
      <w:rPr>
        <w:rFonts w:asciiTheme="minorHAnsi" w:hAnsiTheme="minorHAnsi"/>
        <w:color w:val="156082" w:themeColor="accent1"/>
        <w:sz w:val="20"/>
        <w:szCs w:val="20"/>
        <w:lang w:val="fr-FR"/>
      </w:rPr>
      <w:t>/</w:t>
    </w:r>
    <w:r w:rsidRPr="003967F2">
      <w:rPr>
        <w:rFonts w:asciiTheme="minorHAnsi" w:hAnsiTheme="minorHAnsi"/>
        <w:color w:val="156082" w:themeColor="accent1"/>
        <w:sz w:val="20"/>
        <w:szCs w:val="20"/>
      </w:rPr>
      <w:fldChar w:fldCharType="begin"/>
    </w:r>
    <w:r w:rsidRPr="003967F2">
      <w:rPr>
        <w:rFonts w:asciiTheme="minorHAnsi" w:hAnsiTheme="minorHAnsi"/>
        <w:color w:val="156082" w:themeColor="accent1"/>
        <w:sz w:val="20"/>
        <w:szCs w:val="20"/>
      </w:rPr>
      <w:instrText>NUMPAGES  \* arabe  \* MERGEFORMAT</w:instrText>
    </w:r>
    <w:r w:rsidRPr="003967F2">
      <w:rPr>
        <w:rFonts w:asciiTheme="minorHAnsi" w:hAnsiTheme="minorHAnsi"/>
        <w:color w:val="156082" w:themeColor="accent1"/>
        <w:sz w:val="20"/>
        <w:szCs w:val="20"/>
      </w:rPr>
      <w:fldChar w:fldCharType="separate"/>
    </w:r>
    <w:r w:rsidRPr="003967F2">
      <w:rPr>
        <w:rFonts w:asciiTheme="minorHAnsi" w:hAnsiTheme="minorHAnsi"/>
        <w:color w:val="156082" w:themeColor="accent1"/>
        <w:sz w:val="20"/>
        <w:szCs w:val="20"/>
        <w:lang w:val="fr-FR"/>
      </w:rPr>
      <w:t>2</w:t>
    </w:r>
    <w:r w:rsidRPr="003967F2">
      <w:rPr>
        <w:rFonts w:asciiTheme="minorHAnsi" w:hAnsiTheme="minorHAnsi"/>
        <w:color w:val="156082" w:themeColor="accent1"/>
        <w:sz w:val="20"/>
        <w:szCs w:val="20"/>
      </w:rPr>
      <w:fldChar w:fldCharType="end"/>
    </w:r>
  </w:p>
  <w:p w14:paraId="75553C4D" w14:textId="77777777" w:rsidR="003967F2" w:rsidRDefault="003967F2">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5016F" w14:textId="77777777" w:rsidR="003967F2" w:rsidRDefault="003967F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C8C6C" w14:textId="77777777" w:rsidR="00380494" w:rsidRDefault="00380494" w:rsidP="003967F2">
      <w:r>
        <w:separator/>
      </w:r>
    </w:p>
  </w:footnote>
  <w:footnote w:type="continuationSeparator" w:id="0">
    <w:p w14:paraId="4E438691" w14:textId="77777777" w:rsidR="00380494" w:rsidRDefault="00380494" w:rsidP="003967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8DF62" w14:textId="77777777" w:rsidR="003967F2" w:rsidRDefault="003967F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98945" w14:textId="77777777" w:rsidR="003967F2" w:rsidRDefault="003967F2">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D4319" w14:textId="77777777" w:rsidR="003967F2" w:rsidRDefault="003967F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EF13FB"/>
    <w:multiLevelType w:val="multilevel"/>
    <w:tmpl w:val="4B3A8204"/>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FF10DE5"/>
    <w:multiLevelType w:val="multilevel"/>
    <w:tmpl w:val="5AE6A546"/>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27C97A11"/>
    <w:multiLevelType w:val="hybridMultilevel"/>
    <w:tmpl w:val="BD34121C"/>
    <w:lvl w:ilvl="0" w:tplc="040C000F">
      <w:start w:val="20"/>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317A50F2"/>
    <w:multiLevelType w:val="multilevel"/>
    <w:tmpl w:val="19D42850"/>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pStyle w:val="Titre5"/>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4" w15:restartNumberingAfterBreak="0">
    <w:nsid w:val="328D00C2"/>
    <w:multiLevelType w:val="multilevel"/>
    <w:tmpl w:val="A4329C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3C31B85"/>
    <w:multiLevelType w:val="hybridMultilevel"/>
    <w:tmpl w:val="86BE86A2"/>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272325096">
    <w:abstractNumId w:val="3"/>
  </w:num>
  <w:num w:numId="2" w16cid:durableId="446048324">
    <w:abstractNumId w:val="0"/>
  </w:num>
  <w:num w:numId="3" w16cid:durableId="1415937917">
    <w:abstractNumId w:val="1"/>
  </w:num>
  <w:num w:numId="4" w16cid:durableId="625164105">
    <w:abstractNumId w:val="5"/>
  </w:num>
  <w:num w:numId="5" w16cid:durableId="240986000">
    <w:abstractNumId w:val="4"/>
  </w:num>
  <w:num w:numId="6" w16cid:durableId="21217527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3F84"/>
    <w:rsid w:val="00064CD8"/>
    <w:rsid w:val="000729CD"/>
    <w:rsid w:val="000730AD"/>
    <w:rsid w:val="00090522"/>
    <w:rsid w:val="000F4145"/>
    <w:rsid w:val="00380494"/>
    <w:rsid w:val="003967F2"/>
    <w:rsid w:val="003B3A36"/>
    <w:rsid w:val="003C554F"/>
    <w:rsid w:val="00474E8A"/>
    <w:rsid w:val="0052768C"/>
    <w:rsid w:val="005412D7"/>
    <w:rsid w:val="006D4B91"/>
    <w:rsid w:val="00896D32"/>
    <w:rsid w:val="009374EB"/>
    <w:rsid w:val="009F3F84"/>
    <w:rsid w:val="00A17AD4"/>
    <w:rsid w:val="00B427C4"/>
    <w:rsid w:val="00BF6F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AA1DC"/>
  <w15:docId w15:val="{548FCE41-A273-47C3-8293-92D45BD91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Noto Serif CJK SC" w:hAnsi="Times New Roman" w:cs="Lohit Devanagari"/>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Normal"/>
    <w:uiPriority w:val="9"/>
    <w:semiHidden/>
    <w:unhideWhenUsed/>
    <w:qFormat/>
    <w:pPr>
      <w:numPr>
        <w:ilvl w:val="1"/>
        <w:numId w:val="1"/>
      </w:numPr>
      <w:spacing w:before="200"/>
      <w:outlineLvl w:val="1"/>
    </w:pPr>
    <w:rPr>
      <w:b/>
      <w:bCs/>
      <w:sz w:val="32"/>
      <w:szCs w:val="32"/>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3"/>
      </w:numPr>
    </w:pPr>
  </w:style>
  <w:style w:type="paragraph" w:customStyle="1" w:styleId="podNumberItem">
    <w:name w:val="podNumberItem"/>
    <w:basedOn w:val="Normal"/>
    <w:qFormat/>
    <w:pPr>
      <w:numPr>
        <w:numId w:val="2"/>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extepardfaut">
    <w:name w:val="Texte par défaut"/>
    <w:basedOn w:val="Normal"/>
    <w:qFormat/>
    <w:pPr>
      <w:overflowPunct w:val="0"/>
      <w:autoSpaceDE w:val="0"/>
      <w:textAlignment w:val="baseline"/>
    </w:pPr>
    <w:rPr>
      <w:rFonts w:eastAsia="Times New Roman" w:cs="Times New Roman"/>
      <w:szCs w:val="20"/>
    </w:rPr>
  </w:style>
  <w:style w:type="numbering" w:customStyle="1" w:styleId="podNumberedList">
    <w:name w:val="podNumberedList"/>
    <w:qFormat/>
  </w:style>
  <w:style w:type="numbering" w:customStyle="1" w:styleId="podBulletedList">
    <w:name w:val="podBulletedList"/>
    <w:qFormat/>
  </w:style>
  <w:style w:type="paragraph" w:styleId="Paragraphedeliste">
    <w:name w:val="List Paragraph"/>
    <w:basedOn w:val="Normal"/>
    <w:uiPriority w:val="34"/>
    <w:qFormat/>
    <w:rsid w:val="00A17AD4"/>
    <w:pPr>
      <w:ind w:left="720"/>
      <w:contextualSpacing/>
    </w:pPr>
    <w:rPr>
      <w:rFonts w:cs="Mangal"/>
      <w:szCs w:val="21"/>
    </w:rPr>
  </w:style>
  <w:style w:type="paragraph" w:styleId="NormalWeb">
    <w:name w:val="Normal (Web)"/>
    <w:basedOn w:val="Normal"/>
    <w:uiPriority w:val="99"/>
    <w:unhideWhenUsed/>
    <w:rsid w:val="00A17AD4"/>
    <w:pPr>
      <w:suppressAutoHyphens w:val="0"/>
      <w:spacing w:before="100" w:beforeAutospacing="1" w:after="100" w:afterAutospacing="1"/>
    </w:pPr>
    <w:rPr>
      <w:rFonts w:eastAsia="Times New Roman" w:cs="Times New Roman"/>
      <w:kern w:val="0"/>
      <w:lang w:val="fr-FR" w:eastAsia="fr-FR" w:bidi="ar-SA"/>
    </w:rPr>
  </w:style>
  <w:style w:type="character" w:styleId="Accentuation">
    <w:name w:val="Emphasis"/>
    <w:basedOn w:val="Policepardfaut"/>
    <w:uiPriority w:val="20"/>
    <w:qFormat/>
    <w:rsid w:val="00474E8A"/>
    <w:rPr>
      <w:i/>
      <w:iCs/>
    </w:rPr>
  </w:style>
  <w:style w:type="character" w:styleId="lev">
    <w:name w:val="Strong"/>
    <w:basedOn w:val="Policepardfaut"/>
    <w:uiPriority w:val="22"/>
    <w:qFormat/>
    <w:rsid w:val="00474E8A"/>
    <w:rPr>
      <w:b/>
      <w:bCs/>
    </w:rPr>
  </w:style>
  <w:style w:type="character" w:styleId="Lienhypertexte">
    <w:name w:val="Hyperlink"/>
    <w:basedOn w:val="Policepardfaut"/>
    <w:uiPriority w:val="99"/>
    <w:unhideWhenUsed/>
    <w:rsid w:val="009374EB"/>
    <w:rPr>
      <w:color w:val="467886" w:themeColor="hyperlink"/>
      <w:u w:val="single"/>
    </w:rPr>
  </w:style>
  <w:style w:type="character" w:styleId="Mentionnonrsolue">
    <w:name w:val="Unresolved Mention"/>
    <w:basedOn w:val="Policepardfaut"/>
    <w:uiPriority w:val="99"/>
    <w:semiHidden/>
    <w:unhideWhenUsed/>
    <w:rsid w:val="009374EB"/>
    <w:rPr>
      <w:color w:val="605E5C"/>
      <w:shd w:val="clear" w:color="auto" w:fill="E1DFDD"/>
    </w:rPr>
  </w:style>
  <w:style w:type="paragraph" w:styleId="En-tte">
    <w:name w:val="header"/>
    <w:basedOn w:val="Normal"/>
    <w:link w:val="En-tteCar"/>
    <w:uiPriority w:val="99"/>
    <w:unhideWhenUsed/>
    <w:rsid w:val="003967F2"/>
    <w:pPr>
      <w:tabs>
        <w:tab w:val="center" w:pos="4513"/>
        <w:tab w:val="right" w:pos="9026"/>
      </w:tabs>
    </w:pPr>
    <w:rPr>
      <w:rFonts w:cs="Mangal"/>
      <w:szCs w:val="21"/>
    </w:rPr>
  </w:style>
  <w:style w:type="character" w:customStyle="1" w:styleId="En-tteCar">
    <w:name w:val="En-tête Car"/>
    <w:basedOn w:val="Policepardfaut"/>
    <w:link w:val="En-tte"/>
    <w:uiPriority w:val="99"/>
    <w:rsid w:val="003967F2"/>
    <w:rPr>
      <w:rFonts w:cs="Mangal"/>
      <w:szCs w:val="21"/>
    </w:rPr>
  </w:style>
  <w:style w:type="paragraph" w:styleId="Pieddepage">
    <w:name w:val="footer"/>
    <w:basedOn w:val="Normal"/>
    <w:link w:val="PieddepageCar"/>
    <w:uiPriority w:val="99"/>
    <w:unhideWhenUsed/>
    <w:rsid w:val="003967F2"/>
    <w:pPr>
      <w:tabs>
        <w:tab w:val="center" w:pos="4513"/>
        <w:tab w:val="right" w:pos="9026"/>
      </w:tabs>
    </w:pPr>
    <w:rPr>
      <w:rFonts w:cs="Mangal"/>
      <w:szCs w:val="21"/>
    </w:rPr>
  </w:style>
  <w:style w:type="character" w:customStyle="1" w:styleId="PieddepageCar">
    <w:name w:val="Pied de page Car"/>
    <w:basedOn w:val="Policepardfaut"/>
    <w:link w:val="Pieddepage"/>
    <w:uiPriority w:val="99"/>
    <w:rsid w:val="003967F2"/>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117</TotalTime>
  <Pages>13</Pages>
  <Words>4461</Words>
  <Characters>24540</Characters>
  <Application>Microsoft Office Word</Application>
  <DocSecurity>0</DocSecurity>
  <Lines>204</Lines>
  <Paragraphs>57</Paragraphs>
  <ScaleCrop>false</ScaleCrop>
  <HeadingPairs>
    <vt:vector size="2" baseType="variant">
      <vt:variant>
        <vt:lpstr>Titre</vt:lpstr>
      </vt:variant>
      <vt:variant>
        <vt:i4>1</vt:i4>
      </vt:variant>
    </vt:vector>
  </HeadingPairs>
  <TitlesOfParts>
    <vt:vector size="1" baseType="lpstr">
      <vt:lpstr>tmpKNW89K</vt:lpstr>
    </vt:vector>
  </TitlesOfParts>
  <Company/>
  <LinksUpToDate>false</LinksUpToDate>
  <CharactersWithSpaces>28944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tmpKNW89K</dc:title>
  <dc:subject/>
  <dc:creator>André NUYENS</dc:creator>
  <dc:description/>
  <cp:lastModifiedBy>isabelle roze</cp:lastModifiedBy>
  <cp:revision>7</cp:revision>
  <dcterms:created xsi:type="dcterms:W3CDTF">2025-11-17T14:53:00Z</dcterms:created>
  <dcterms:modified xsi:type="dcterms:W3CDTF">2025-11-17T20:27:00Z</dcterms:modified>
  <dc:language>en-US</dc:language>
</cp:coreProperties>
</file>