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EBE68" w14:textId="40D17C11" w:rsidR="00B36691" w:rsidRDefault="00E73598">
      <w:pPr>
        <w:jc w:val="center"/>
      </w:pPr>
      <w:r>
        <w:rPr>
          <w:rFonts w:cs="Times New Roman"/>
          <w:b/>
          <w:sz w:val="40"/>
          <w:szCs w:val="40"/>
          <w:u w:val="single"/>
        </w:rPr>
        <w:t xml:space="preserve">Conseil communal du </w:t>
      </w:r>
      <w:r w:rsidR="002B3A20">
        <w:rPr>
          <w:rFonts w:cs="Times New Roman"/>
          <w:b/>
          <w:sz w:val="40"/>
          <w:szCs w:val="40"/>
          <w:u w:val="single"/>
        </w:rPr>
        <w:t>22 août</w:t>
      </w:r>
      <w:r>
        <w:rPr>
          <w:rFonts w:cs="Times New Roman"/>
          <w:b/>
          <w:sz w:val="40"/>
          <w:szCs w:val="40"/>
          <w:u w:val="single"/>
        </w:rPr>
        <w:t xml:space="preserve"> 2025</w:t>
      </w:r>
    </w:p>
    <w:p w14:paraId="5B2B588C" w14:textId="77777777" w:rsidR="00B36691" w:rsidRDefault="00E73598">
      <w:pPr>
        <w:jc w:val="center"/>
        <w:rPr>
          <w:rFonts w:cs="Times New Roman"/>
          <w:b/>
          <w:sz w:val="40"/>
          <w:szCs w:val="40"/>
          <w:u w:val="single"/>
        </w:rPr>
      </w:pPr>
      <w:r>
        <w:rPr>
          <w:rFonts w:cs="Times New Roman"/>
          <w:b/>
          <w:sz w:val="40"/>
          <w:szCs w:val="40"/>
          <w:u w:val="single"/>
        </w:rPr>
        <w:t>NOTE DE SYNTHESE</w:t>
      </w:r>
    </w:p>
    <w:p w14:paraId="28F0D89D" w14:textId="77777777" w:rsidR="00B36691" w:rsidRDefault="00B36691">
      <w:pPr>
        <w:pStyle w:val="Textepardfaut"/>
        <w:jc w:val="both"/>
        <w:rPr>
          <w:b/>
          <w:sz w:val="40"/>
          <w:szCs w:val="24"/>
          <w:u w:val="single"/>
        </w:rPr>
      </w:pPr>
    </w:p>
    <w:p w14:paraId="3AB2CC23" w14:textId="77777777" w:rsidR="00B36691" w:rsidRDefault="00B36691">
      <w:pPr>
        <w:tabs>
          <w:tab w:val="left" w:pos="432"/>
        </w:tabs>
        <w:rPr>
          <w:b/>
          <w:lang w:eastAsia="fr-BE"/>
        </w:rPr>
      </w:pPr>
    </w:p>
    <w:p w14:paraId="784E3107" w14:textId="77777777" w:rsidR="00B36691" w:rsidRDefault="00E73598">
      <w:pPr>
        <w:tabs>
          <w:tab w:val="left" w:pos="1575"/>
        </w:tabs>
        <w:spacing w:after="119"/>
        <w:rPr>
          <w:rFonts w:eastAsia="Arial Unicode MS" w:cs="Arial Unicode MS"/>
          <w:b/>
          <w:u w:val="single"/>
        </w:rPr>
      </w:pPr>
      <w:r>
        <w:rPr>
          <w:rFonts w:eastAsia="Arial Unicode MS" w:cs="Arial Unicode MS"/>
          <w:b/>
          <w:u w:val="single"/>
        </w:rPr>
        <w:t>Séance publique</w:t>
      </w:r>
    </w:p>
    <w:p w14:paraId="524A535D" w14:textId="77777777" w:rsidR="007B426F" w:rsidRDefault="007B426F" w:rsidP="007B426F">
      <w:pPr>
        <w:pStyle w:val="Paragraphedeliste"/>
        <w:tabs>
          <w:tab w:val="left" w:pos="567"/>
        </w:tabs>
        <w:spacing w:before="119" w:after="119"/>
        <w:ind w:left="567"/>
        <w:rPr>
          <w:b/>
          <w:bCs/>
          <w:u w:val="single"/>
        </w:rPr>
      </w:pPr>
    </w:p>
    <w:p w14:paraId="72FA9A61" w14:textId="2F1C710E" w:rsidR="002B3A20" w:rsidRPr="002B3A20" w:rsidRDefault="002B3A20" w:rsidP="002B3A20">
      <w:pPr>
        <w:pStyle w:val="Paragraphedeliste"/>
        <w:tabs>
          <w:tab w:val="left" w:pos="567"/>
        </w:tabs>
        <w:spacing w:before="119" w:after="119"/>
        <w:ind w:left="567"/>
        <w:rPr>
          <w:b/>
          <w:bCs/>
          <w:u w:val="single"/>
        </w:rPr>
      </w:pPr>
      <w:r>
        <w:rPr>
          <w:b/>
          <w:bCs/>
          <w:u w:val="single"/>
        </w:rPr>
        <w:t>1.</w:t>
      </w:r>
      <w:r w:rsidRPr="002B3A20">
        <w:rPr>
          <w:b/>
          <w:bCs/>
          <w:u w:val="single"/>
        </w:rPr>
        <w:t xml:space="preserve"> Motion relative à l'octroi aux communes wallonnes de la compétence de répression des excès de vitesse par sanctions administratives communales — Décision</w:t>
      </w:r>
    </w:p>
    <w:p w14:paraId="680341C4" w14:textId="77777777" w:rsidR="002B3A20" w:rsidRDefault="002B3A20" w:rsidP="002B3A20">
      <w:pPr>
        <w:tabs>
          <w:tab w:val="left" w:pos="567"/>
        </w:tabs>
        <w:spacing w:before="119" w:after="119"/>
        <w:rPr>
          <w:b/>
          <w:bCs/>
          <w:u w:val="single"/>
        </w:rPr>
      </w:pPr>
    </w:p>
    <w:p w14:paraId="5FFEE840" w14:textId="77777777" w:rsidR="002B3A20" w:rsidRDefault="002B3A20" w:rsidP="002B3A20">
      <w:pPr>
        <w:tabs>
          <w:tab w:val="left" w:pos="567"/>
        </w:tabs>
        <w:spacing w:before="119" w:after="119"/>
        <w:rPr>
          <w:u w:val="single"/>
        </w:rPr>
      </w:pPr>
      <w:r w:rsidRPr="007B426F">
        <w:rPr>
          <w:u w:val="single"/>
        </w:rPr>
        <w:t>Bases légales :</w:t>
      </w:r>
    </w:p>
    <w:p w14:paraId="5120B63E" w14:textId="77777777" w:rsidR="002B3A20" w:rsidRDefault="002B3A20" w:rsidP="002B3A20">
      <w:pPr>
        <w:tabs>
          <w:tab w:val="left" w:pos="567"/>
        </w:tabs>
        <w:spacing w:before="119" w:after="119"/>
        <w:rPr>
          <w:u w:val="single"/>
        </w:rPr>
      </w:pPr>
    </w:p>
    <w:p w14:paraId="15268A0C" w14:textId="51F298A3" w:rsidR="002B3A20" w:rsidRPr="002B3A20" w:rsidRDefault="002B3A20" w:rsidP="002B3A20">
      <w:pPr>
        <w:tabs>
          <w:tab w:val="left" w:pos="567"/>
        </w:tabs>
        <w:spacing w:before="119" w:after="119"/>
        <w:rPr>
          <w:lang w:val="fr-FR"/>
        </w:rPr>
      </w:pPr>
      <w:r>
        <w:rPr>
          <w:lang w:val="fr-FR"/>
        </w:rPr>
        <w:t>L</w:t>
      </w:r>
      <w:r w:rsidRPr="002B3A20">
        <w:rPr>
          <w:lang w:val="fr-FR"/>
        </w:rPr>
        <w:t>a Constitution et plus particulièrement ses articles 41 et 62</w:t>
      </w:r>
      <w:r>
        <w:rPr>
          <w:lang w:val="fr-FR"/>
        </w:rPr>
        <w:t>.</w:t>
      </w:r>
    </w:p>
    <w:p w14:paraId="028AA210" w14:textId="4CB41174" w:rsidR="002B3A20" w:rsidRPr="002B3A20" w:rsidRDefault="002B3A20" w:rsidP="002B3A20">
      <w:pPr>
        <w:tabs>
          <w:tab w:val="left" w:pos="567"/>
        </w:tabs>
        <w:spacing w:before="119" w:after="119"/>
        <w:rPr>
          <w:lang w:val="fr-FR"/>
        </w:rPr>
      </w:pPr>
      <w:r>
        <w:rPr>
          <w:lang w:val="fr-FR"/>
        </w:rPr>
        <w:t>L</w:t>
      </w:r>
      <w:r w:rsidRPr="002B3A20">
        <w:rPr>
          <w:lang w:val="fr-FR"/>
        </w:rPr>
        <w:t>e Code de la démocratie locale et de la décentralisation et plus particulièrement l'article L1120-30</w:t>
      </w:r>
      <w:r>
        <w:rPr>
          <w:lang w:val="fr-FR"/>
        </w:rPr>
        <w:t>.</w:t>
      </w:r>
    </w:p>
    <w:p w14:paraId="1B780007" w14:textId="5BF7D24A" w:rsidR="002B3A20" w:rsidRPr="002B3A20" w:rsidRDefault="002B3A20" w:rsidP="002B3A20">
      <w:pPr>
        <w:tabs>
          <w:tab w:val="left" w:pos="567"/>
        </w:tabs>
        <w:spacing w:before="119" w:after="119"/>
        <w:rPr>
          <w:lang w:val="fr-FR"/>
        </w:rPr>
      </w:pPr>
      <w:r>
        <w:rPr>
          <w:lang w:val="fr-FR"/>
        </w:rPr>
        <w:t>L</w:t>
      </w:r>
      <w:r w:rsidRPr="002B3A20">
        <w:rPr>
          <w:lang w:val="fr-FR"/>
        </w:rPr>
        <w:t xml:space="preserve">a </w:t>
      </w:r>
      <w:r>
        <w:rPr>
          <w:lang w:val="fr-FR"/>
        </w:rPr>
        <w:t>L</w:t>
      </w:r>
      <w:r w:rsidRPr="002B3A20">
        <w:rPr>
          <w:lang w:val="fr-FR"/>
        </w:rPr>
        <w:t>oi du 24 juin 2013 relative aux sanctions administratives communales</w:t>
      </w:r>
      <w:r>
        <w:rPr>
          <w:lang w:val="fr-FR"/>
        </w:rPr>
        <w:t>.</w:t>
      </w:r>
    </w:p>
    <w:p w14:paraId="65A5D992" w14:textId="60900D25" w:rsidR="002B3A20" w:rsidRPr="002B3A20" w:rsidRDefault="002B3A20" w:rsidP="002B3A20">
      <w:pPr>
        <w:tabs>
          <w:tab w:val="left" w:pos="567"/>
        </w:tabs>
        <w:spacing w:before="119" w:after="119"/>
        <w:rPr>
          <w:lang w:val="fr-FR"/>
        </w:rPr>
      </w:pPr>
      <w:r>
        <w:rPr>
          <w:lang w:val="fr-FR"/>
        </w:rPr>
        <w:t>L’</w:t>
      </w:r>
      <w:r w:rsidRPr="002B3A20">
        <w:rPr>
          <w:lang w:val="fr-FR"/>
        </w:rPr>
        <w:t>arrêté royal du 1</w:t>
      </w:r>
      <w:r w:rsidRPr="002B3A20">
        <w:rPr>
          <w:vertAlign w:val="superscript"/>
          <w:lang w:val="fr-FR"/>
        </w:rPr>
        <w:t>er</w:t>
      </w:r>
      <w:r w:rsidRPr="002B3A20">
        <w:rPr>
          <w:lang w:val="fr-FR"/>
        </w:rPr>
        <w:t>décembre 1975 portant règlement général sur la police de la circulation routière et de l'usage de la voie publique</w:t>
      </w:r>
      <w:r>
        <w:rPr>
          <w:lang w:val="fr-FR"/>
        </w:rPr>
        <w:t>.</w:t>
      </w:r>
    </w:p>
    <w:p w14:paraId="26989C65" w14:textId="41494515" w:rsidR="002B3A20" w:rsidRPr="002B3A20" w:rsidRDefault="002B3A20" w:rsidP="002B3A20">
      <w:pPr>
        <w:tabs>
          <w:tab w:val="left" w:pos="567"/>
        </w:tabs>
        <w:spacing w:before="119" w:after="119"/>
        <w:rPr>
          <w:lang w:val="fr-FR"/>
        </w:rPr>
      </w:pPr>
      <w:r>
        <w:rPr>
          <w:lang w:val="fr-FR"/>
        </w:rPr>
        <w:t>L</w:t>
      </w:r>
      <w:r w:rsidRPr="002B3A20">
        <w:rPr>
          <w:lang w:val="fr-FR"/>
        </w:rPr>
        <w:t>e Décret wallon du 4 avril 2019 relatif aux amendes administratives en matière de sécurité routière et son arrêté de Gouvernement du 15 décembre 2022</w:t>
      </w:r>
      <w:r>
        <w:rPr>
          <w:lang w:val="fr-FR"/>
        </w:rPr>
        <w:t>.</w:t>
      </w:r>
    </w:p>
    <w:p w14:paraId="5DE12316" w14:textId="77777777" w:rsidR="002B3A20" w:rsidRPr="002B3A20" w:rsidRDefault="002B3A20" w:rsidP="002B3A20">
      <w:pPr>
        <w:tabs>
          <w:tab w:val="left" w:pos="567"/>
        </w:tabs>
        <w:spacing w:before="119" w:after="119"/>
        <w:rPr>
          <w:lang w:val="fr-FR"/>
        </w:rPr>
      </w:pPr>
    </w:p>
    <w:p w14:paraId="210BE96C" w14:textId="77777777" w:rsidR="002B3A20" w:rsidRDefault="002B3A20" w:rsidP="002B3A20">
      <w:pPr>
        <w:tabs>
          <w:tab w:val="left" w:pos="567"/>
        </w:tabs>
        <w:spacing w:before="119" w:after="119"/>
        <w:rPr>
          <w:u w:val="single"/>
        </w:rPr>
      </w:pPr>
      <w:r w:rsidRPr="007B426F">
        <w:rPr>
          <w:u w:val="single"/>
        </w:rPr>
        <w:t xml:space="preserve">Motivation : </w:t>
      </w:r>
    </w:p>
    <w:p w14:paraId="61069353" w14:textId="77777777" w:rsidR="002B3A20" w:rsidRDefault="002B3A20" w:rsidP="002B3A20">
      <w:pPr>
        <w:tabs>
          <w:tab w:val="left" w:pos="567"/>
        </w:tabs>
        <w:spacing w:before="119" w:after="119"/>
        <w:rPr>
          <w:u w:val="single"/>
        </w:rPr>
      </w:pPr>
    </w:p>
    <w:p w14:paraId="56917936" w14:textId="0A57CEEC" w:rsidR="007B426F" w:rsidRPr="003A591E" w:rsidRDefault="003A591E" w:rsidP="003A591E">
      <w:pPr>
        <w:tabs>
          <w:tab w:val="left" w:pos="567"/>
        </w:tabs>
        <w:spacing w:before="119" w:after="119"/>
        <w:rPr>
          <w:lang w:val="fr-FR"/>
        </w:rPr>
      </w:pPr>
      <w:r w:rsidRPr="003A591E">
        <w:rPr>
          <w:lang w:val="fr-FR"/>
        </w:rPr>
        <w:t>Approbation de la motion relative à l'octroi aux communes wallonnes de la compétence de répression des excès de vitesse par sanctions administratives communales à transmettre au Gouvernement wallon et aux communes wallonnes.</w:t>
      </w:r>
    </w:p>
    <w:p w14:paraId="7C6B6CB8" w14:textId="77777777" w:rsidR="003A591E" w:rsidRPr="003A591E" w:rsidRDefault="003A591E" w:rsidP="003A591E">
      <w:pPr>
        <w:tabs>
          <w:tab w:val="left" w:pos="567"/>
        </w:tabs>
        <w:spacing w:before="119" w:after="119"/>
        <w:rPr>
          <w:lang w:val="fr-FR"/>
        </w:rPr>
      </w:pPr>
    </w:p>
    <w:p w14:paraId="0E5657B4" w14:textId="77777777" w:rsidR="003A591E" w:rsidRDefault="003A591E" w:rsidP="007B426F">
      <w:pPr>
        <w:pStyle w:val="Paragraphedeliste"/>
        <w:tabs>
          <w:tab w:val="left" w:pos="567"/>
        </w:tabs>
        <w:spacing w:before="119" w:after="119"/>
        <w:ind w:left="567"/>
        <w:rPr>
          <w:b/>
          <w:bCs/>
          <w:u w:val="single"/>
        </w:rPr>
      </w:pPr>
    </w:p>
    <w:p w14:paraId="6ABBE355" w14:textId="31A0384D" w:rsidR="00B36691" w:rsidRDefault="003A591E" w:rsidP="007B426F">
      <w:pPr>
        <w:pStyle w:val="Paragraphedeliste"/>
        <w:tabs>
          <w:tab w:val="left" w:pos="567"/>
        </w:tabs>
        <w:spacing w:before="119" w:after="119"/>
        <w:ind w:left="567"/>
        <w:rPr>
          <w:b/>
          <w:bCs/>
          <w:u w:val="single"/>
        </w:rPr>
      </w:pPr>
      <w:r>
        <w:rPr>
          <w:b/>
          <w:bCs/>
          <w:u w:val="single"/>
        </w:rPr>
        <w:t>2</w:t>
      </w:r>
      <w:r w:rsidR="007B426F">
        <w:rPr>
          <w:b/>
          <w:bCs/>
          <w:u w:val="single"/>
        </w:rPr>
        <w:t>.</w:t>
      </w:r>
      <w:r>
        <w:rPr>
          <w:b/>
          <w:bCs/>
          <w:u w:val="single"/>
        </w:rPr>
        <w:t xml:space="preserve"> </w:t>
      </w:r>
      <w:r w:rsidR="00E73598" w:rsidRPr="00622D64">
        <w:rPr>
          <w:b/>
          <w:bCs/>
          <w:u w:val="single"/>
        </w:rPr>
        <w:t>Finances communales — Vérification de l’encaisse de la Directrice financière — Procès-verbal du 9 juillet 2025 — Communication</w:t>
      </w:r>
    </w:p>
    <w:p w14:paraId="3381CE66" w14:textId="08188004" w:rsidR="007B426F" w:rsidRDefault="007B426F" w:rsidP="007B426F">
      <w:pPr>
        <w:tabs>
          <w:tab w:val="left" w:pos="567"/>
        </w:tabs>
        <w:spacing w:before="119" w:after="119"/>
        <w:rPr>
          <w:b/>
          <w:bCs/>
          <w:u w:val="single"/>
        </w:rPr>
      </w:pPr>
    </w:p>
    <w:p w14:paraId="58DEA595" w14:textId="26E48555" w:rsidR="007B426F" w:rsidRDefault="007B426F" w:rsidP="007B426F">
      <w:pPr>
        <w:tabs>
          <w:tab w:val="left" w:pos="567"/>
        </w:tabs>
        <w:spacing w:before="119" w:after="119"/>
        <w:rPr>
          <w:u w:val="single"/>
        </w:rPr>
      </w:pPr>
      <w:r w:rsidRPr="007B426F">
        <w:rPr>
          <w:u w:val="single"/>
        </w:rPr>
        <w:t>Bases légales :</w:t>
      </w:r>
    </w:p>
    <w:p w14:paraId="2C345311" w14:textId="77777777" w:rsidR="007B426F" w:rsidRDefault="007B426F" w:rsidP="007B426F">
      <w:pPr>
        <w:tabs>
          <w:tab w:val="left" w:pos="567"/>
        </w:tabs>
        <w:spacing w:before="119" w:after="119"/>
        <w:rPr>
          <w:u w:val="single"/>
        </w:rPr>
      </w:pPr>
    </w:p>
    <w:p w14:paraId="790F27B0" w14:textId="7D9E5601" w:rsidR="007B426F" w:rsidRDefault="007B426F" w:rsidP="007B426F">
      <w:pPr>
        <w:tabs>
          <w:tab w:val="left" w:pos="567"/>
        </w:tabs>
        <w:spacing w:before="119" w:after="119"/>
      </w:pPr>
      <w:r w:rsidRPr="007B426F">
        <w:t>Le Code de la Démocratie Locale et de la Décentralisation, notamment, l'article L1122-30 et l'article L1124-42 §1</w:t>
      </w:r>
      <w:r w:rsidRPr="007B426F">
        <w:rPr>
          <w:vertAlign w:val="superscript"/>
        </w:rPr>
        <w:t>er</w:t>
      </w:r>
      <w:r>
        <w:rPr>
          <w:vertAlign w:val="superscript"/>
        </w:rPr>
        <w:t xml:space="preserve"> </w:t>
      </w:r>
      <w:r w:rsidR="00967AF6">
        <w:t>.</w:t>
      </w:r>
    </w:p>
    <w:p w14:paraId="5AC7579D" w14:textId="77777777" w:rsidR="007B426F" w:rsidRDefault="007B426F" w:rsidP="007B426F">
      <w:pPr>
        <w:tabs>
          <w:tab w:val="left" w:pos="567"/>
        </w:tabs>
        <w:spacing w:before="119" w:after="119"/>
      </w:pPr>
    </w:p>
    <w:p w14:paraId="3CDB9E93" w14:textId="6AA4E17B" w:rsidR="007B426F" w:rsidRDefault="007B426F" w:rsidP="007B426F">
      <w:pPr>
        <w:tabs>
          <w:tab w:val="left" w:pos="567"/>
        </w:tabs>
        <w:spacing w:before="119" w:after="119"/>
        <w:rPr>
          <w:u w:val="single"/>
        </w:rPr>
      </w:pPr>
      <w:r w:rsidRPr="007B426F">
        <w:rPr>
          <w:u w:val="single"/>
        </w:rPr>
        <w:t xml:space="preserve">Motivation : </w:t>
      </w:r>
    </w:p>
    <w:p w14:paraId="0765397F" w14:textId="77777777" w:rsidR="007B426F" w:rsidRDefault="007B426F" w:rsidP="007B426F">
      <w:pPr>
        <w:tabs>
          <w:tab w:val="left" w:pos="567"/>
        </w:tabs>
        <w:spacing w:before="119" w:after="119"/>
        <w:rPr>
          <w:u w:val="single"/>
        </w:rPr>
      </w:pPr>
    </w:p>
    <w:p w14:paraId="3A865985" w14:textId="6665C0E8" w:rsidR="007B426F" w:rsidRPr="007B426F" w:rsidRDefault="007B426F" w:rsidP="007B426F">
      <w:pPr>
        <w:tabs>
          <w:tab w:val="left" w:pos="567"/>
        </w:tabs>
        <w:spacing w:before="119" w:after="119"/>
      </w:pPr>
      <w:r w:rsidRPr="007B426F">
        <w:t>Prise de connaissance du procès</w:t>
      </w:r>
      <w:r>
        <w:t>-</w:t>
      </w:r>
      <w:r w:rsidRPr="007B426F">
        <w:t>verbal de vérification de l’encaisse de la Directrice financière.</w:t>
      </w:r>
    </w:p>
    <w:p w14:paraId="23280135" w14:textId="77777777" w:rsidR="00622D64" w:rsidRDefault="00622D64" w:rsidP="00622D64">
      <w:pPr>
        <w:pStyle w:val="Paragraphedeliste"/>
        <w:tabs>
          <w:tab w:val="left" w:pos="567"/>
          <w:tab w:val="left" w:pos="1575"/>
        </w:tabs>
        <w:spacing w:after="119"/>
        <w:rPr>
          <w:rFonts w:eastAsia="Arial Unicode MS" w:cs="Arial Unicode MS"/>
          <w:bCs/>
          <w:u w:val="single"/>
          <w:lang w:val="fr-FR"/>
        </w:rPr>
      </w:pPr>
    </w:p>
    <w:p w14:paraId="450D3594" w14:textId="169971DF" w:rsidR="00B36691" w:rsidRDefault="003A591E" w:rsidP="007B426F">
      <w:pPr>
        <w:tabs>
          <w:tab w:val="left" w:pos="567"/>
        </w:tabs>
        <w:spacing w:before="119" w:after="119"/>
        <w:ind w:left="567"/>
        <w:rPr>
          <w:b/>
          <w:bCs/>
          <w:u w:val="single"/>
        </w:rPr>
      </w:pPr>
      <w:r>
        <w:rPr>
          <w:b/>
          <w:bCs/>
          <w:u w:val="single"/>
        </w:rPr>
        <w:t>3</w:t>
      </w:r>
      <w:r w:rsidR="007B426F" w:rsidRPr="007B426F">
        <w:rPr>
          <w:b/>
          <w:bCs/>
          <w:u w:val="single"/>
        </w:rPr>
        <w:t xml:space="preserve">. </w:t>
      </w:r>
      <w:r w:rsidR="00E73598" w:rsidRPr="007B426F">
        <w:rPr>
          <w:b/>
          <w:bCs/>
          <w:u w:val="single"/>
        </w:rPr>
        <w:t>Budget communal de l’exercice 2025 — Modification budgétaire n°1 Services ordinaire et extraordinaire — Décision — Vote</w:t>
      </w:r>
    </w:p>
    <w:p w14:paraId="2C6AA898" w14:textId="77777777" w:rsidR="007B426F" w:rsidRDefault="007B426F" w:rsidP="007B426F">
      <w:pPr>
        <w:tabs>
          <w:tab w:val="left" w:pos="567"/>
        </w:tabs>
        <w:spacing w:before="119" w:after="119"/>
        <w:ind w:left="567"/>
        <w:rPr>
          <w:b/>
          <w:bCs/>
          <w:u w:val="single"/>
        </w:rPr>
      </w:pPr>
    </w:p>
    <w:p w14:paraId="7AFC5742" w14:textId="77777777" w:rsidR="007B426F" w:rsidRDefault="007B426F" w:rsidP="007B426F">
      <w:pPr>
        <w:tabs>
          <w:tab w:val="left" w:pos="567"/>
        </w:tabs>
        <w:spacing w:before="119" w:after="119"/>
        <w:rPr>
          <w:u w:val="single"/>
        </w:rPr>
      </w:pPr>
      <w:r w:rsidRPr="007B426F">
        <w:rPr>
          <w:u w:val="single"/>
        </w:rPr>
        <w:t>Bases légales :</w:t>
      </w:r>
    </w:p>
    <w:p w14:paraId="3DAC87DF" w14:textId="77777777" w:rsidR="007B426F" w:rsidRDefault="007B426F" w:rsidP="007B426F">
      <w:pPr>
        <w:tabs>
          <w:tab w:val="left" w:pos="567"/>
        </w:tabs>
        <w:spacing w:before="119" w:after="119"/>
        <w:rPr>
          <w:u w:val="single"/>
        </w:rPr>
      </w:pPr>
    </w:p>
    <w:p w14:paraId="5FE9A1C3" w14:textId="5F01583E" w:rsidR="00967AF6" w:rsidRPr="00967AF6" w:rsidRDefault="00967AF6" w:rsidP="00967AF6">
      <w:pPr>
        <w:tabs>
          <w:tab w:val="left" w:pos="567"/>
        </w:tabs>
        <w:spacing w:before="119" w:after="119"/>
      </w:pPr>
      <w:r w:rsidRPr="00967AF6">
        <w:t>Le Code de la Démocratie Locale et de la Décentralisation, notamment les articles L1122-23, L1122-26</w:t>
      </w:r>
      <w:r w:rsidR="00590368">
        <w:t xml:space="preserve"> et</w:t>
      </w:r>
      <w:r w:rsidRPr="00967AF6">
        <w:t xml:space="preserve"> </w:t>
      </w:r>
      <w:r>
        <w:t>L1122-30</w:t>
      </w:r>
      <w:r w:rsidRPr="00967AF6">
        <w:t>, Première partie –livre III, L3131-1 &amp; L3132-1</w:t>
      </w:r>
      <w:r>
        <w:t>.</w:t>
      </w:r>
    </w:p>
    <w:p w14:paraId="25AC26BE" w14:textId="5343D8E4" w:rsidR="00967AF6" w:rsidRPr="00967AF6" w:rsidRDefault="00967AF6" w:rsidP="00967AF6">
      <w:pPr>
        <w:tabs>
          <w:tab w:val="left" w:pos="567"/>
        </w:tabs>
        <w:spacing w:before="119" w:after="119"/>
      </w:pPr>
      <w:r w:rsidRPr="00967AF6">
        <w:t xml:space="preserve">L’Arrêté du Gouvernement wallon du 5 juillet 2007 portant le règlement général de la comptabilité communale, en exécution de l’article L1315-1 du Code de la Démocratie Locale et de la Décentralisation. </w:t>
      </w:r>
    </w:p>
    <w:p w14:paraId="7D18E433" w14:textId="77777777" w:rsidR="00590368" w:rsidRDefault="00590368" w:rsidP="00967AF6">
      <w:pPr>
        <w:tabs>
          <w:tab w:val="left" w:pos="567"/>
        </w:tabs>
        <w:spacing w:before="119" w:after="119"/>
        <w:rPr>
          <w:u w:val="single"/>
        </w:rPr>
      </w:pPr>
    </w:p>
    <w:p w14:paraId="5A374DF8" w14:textId="51A33444" w:rsidR="00967AF6" w:rsidRPr="00967AF6" w:rsidRDefault="00967AF6" w:rsidP="00967AF6">
      <w:pPr>
        <w:tabs>
          <w:tab w:val="left" w:pos="567"/>
        </w:tabs>
        <w:spacing w:before="119" w:after="119"/>
        <w:rPr>
          <w:u w:val="single"/>
        </w:rPr>
      </w:pPr>
      <w:r w:rsidRPr="00967AF6">
        <w:rPr>
          <w:u w:val="single"/>
        </w:rPr>
        <w:t xml:space="preserve">Motivation : </w:t>
      </w:r>
    </w:p>
    <w:p w14:paraId="16B7118A" w14:textId="77777777" w:rsidR="00967AF6" w:rsidRPr="00967AF6" w:rsidRDefault="00967AF6" w:rsidP="00967AF6">
      <w:pPr>
        <w:tabs>
          <w:tab w:val="left" w:pos="567"/>
        </w:tabs>
        <w:spacing w:before="119" w:after="119"/>
        <w:rPr>
          <w:u w:val="single"/>
        </w:rPr>
      </w:pPr>
    </w:p>
    <w:p w14:paraId="0828AAEF" w14:textId="7E1AAE80" w:rsidR="00967AF6" w:rsidRPr="00967AF6" w:rsidRDefault="00967AF6" w:rsidP="00967AF6">
      <w:pPr>
        <w:tabs>
          <w:tab w:val="left" w:pos="567"/>
        </w:tabs>
        <w:spacing w:before="119" w:after="119"/>
        <w:rPr>
          <w:lang w:val="fr-FR"/>
        </w:rPr>
      </w:pPr>
      <w:r w:rsidRPr="00967AF6">
        <w:t>Approbation de</w:t>
      </w:r>
      <w:r w:rsidR="00590368">
        <w:t xml:space="preserve"> la</w:t>
      </w:r>
      <w:r w:rsidRPr="00967AF6">
        <w:t xml:space="preserve"> modification budgétaire n°1 (services ordinaire et extraordinaire) de l’exercice </w:t>
      </w:r>
      <w:r>
        <w:t>2025</w:t>
      </w:r>
      <w:r w:rsidRPr="00967AF6">
        <w:t xml:space="preserve"> de la Commune de Lobbes</w:t>
      </w:r>
      <w:r w:rsidRPr="00967AF6">
        <w:rPr>
          <w:lang w:val="fr-FR"/>
        </w:rPr>
        <w:t>.</w:t>
      </w:r>
    </w:p>
    <w:p w14:paraId="70016187" w14:textId="77777777" w:rsidR="007B426F" w:rsidRPr="007B426F" w:rsidRDefault="007B426F" w:rsidP="007B426F">
      <w:pPr>
        <w:tabs>
          <w:tab w:val="left" w:pos="567"/>
        </w:tabs>
        <w:spacing w:before="119" w:after="119"/>
        <w:ind w:left="567"/>
        <w:rPr>
          <w:b/>
          <w:bCs/>
          <w:u w:val="single"/>
        </w:rPr>
      </w:pPr>
    </w:p>
    <w:p w14:paraId="26CD58B7" w14:textId="2AA83BA9" w:rsidR="00B36691" w:rsidRDefault="003A591E" w:rsidP="00622D64">
      <w:pPr>
        <w:tabs>
          <w:tab w:val="left" w:pos="567"/>
        </w:tabs>
        <w:spacing w:before="119" w:after="119"/>
        <w:ind w:left="567"/>
        <w:rPr>
          <w:b/>
          <w:bCs/>
          <w:u w:val="single"/>
        </w:rPr>
      </w:pPr>
      <w:r>
        <w:rPr>
          <w:b/>
          <w:bCs/>
        </w:rPr>
        <w:t>4</w:t>
      </w:r>
      <w:r w:rsidR="00E73598">
        <w:rPr>
          <w:b/>
          <w:bCs/>
        </w:rPr>
        <w:t xml:space="preserve">. </w:t>
      </w:r>
      <w:r w:rsidR="00E73598" w:rsidRPr="00967AF6">
        <w:rPr>
          <w:b/>
          <w:bCs/>
          <w:u w:val="single"/>
        </w:rPr>
        <w:t>Octroi d’un subside en numéraire pour l'exercice 2025 au Conseil Consultatif Communal des Aînés – Décision – Vote</w:t>
      </w:r>
    </w:p>
    <w:p w14:paraId="690B6259" w14:textId="77777777" w:rsidR="00967AF6" w:rsidRDefault="00967AF6" w:rsidP="00622D64">
      <w:pPr>
        <w:tabs>
          <w:tab w:val="left" w:pos="567"/>
        </w:tabs>
        <w:spacing w:before="119" w:after="119"/>
        <w:ind w:left="567"/>
        <w:rPr>
          <w:b/>
          <w:bCs/>
        </w:rPr>
      </w:pPr>
    </w:p>
    <w:p w14:paraId="4D710428" w14:textId="77777777" w:rsidR="00967AF6" w:rsidRPr="000E2C38" w:rsidRDefault="00967AF6" w:rsidP="00967AF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3B94269" w14:textId="77777777" w:rsidR="00967AF6" w:rsidRPr="000E2C38" w:rsidRDefault="00967AF6" w:rsidP="00967AF6">
      <w:pPr>
        <w:tabs>
          <w:tab w:val="left" w:pos="1575"/>
        </w:tabs>
        <w:spacing w:after="119"/>
        <w:rPr>
          <w:rFonts w:eastAsia="Arial Unicode MS" w:cs="Arial Unicode MS"/>
          <w:b/>
          <w:u w:val="single"/>
          <w:lang w:val="fr-FR"/>
        </w:rPr>
      </w:pPr>
    </w:p>
    <w:p w14:paraId="75355B62" w14:textId="77777777" w:rsidR="00967AF6" w:rsidRPr="00893764" w:rsidRDefault="00967AF6" w:rsidP="00967AF6">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 L3121-1</w:t>
      </w:r>
      <w:r>
        <w:rPr>
          <w:rFonts w:eastAsia="Arial Unicode MS" w:cs="Arial Unicode MS"/>
          <w:bCs/>
          <w:lang w:val="fr-FR"/>
        </w:rPr>
        <w:t>.</w:t>
      </w:r>
    </w:p>
    <w:p w14:paraId="1AFFA302" w14:textId="77777777" w:rsidR="00967AF6" w:rsidRPr="00893764" w:rsidRDefault="00967AF6" w:rsidP="00967AF6">
      <w:pPr>
        <w:tabs>
          <w:tab w:val="left" w:pos="1575"/>
        </w:tabs>
        <w:spacing w:after="119"/>
        <w:rPr>
          <w:rFonts w:eastAsia="Arial Unicode MS" w:cs="Arial Unicode MS"/>
          <w:bCs/>
          <w:lang w:val="fr-FR"/>
        </w:rPr>
      </w:pPr>
      <w:r>
        <w:rPr>
          <w:rFonts w:eastAsia="Arial Unicode MS" w:cs="Arial Unicode MS"/>
          <w:bCs/>
          <w:lang w:val="fr-FR"/>
        </w:rPr>
        <w:t>Le</w:t>
      </w:r>
      <w:r w:rsidRPr="00893764">
        <w:rPr>
          <w:rFonts w:eastAsia="Arial Unicode MS" w:cs="Arial Unicode MS"/>
          <w:bCs/>
          <w:lang w:val="fr-FR"/>
        </w:rPr>
        <w:t xml:space="preserve"> titre III intitulé « Octroi et contrôle des subventions octroyées par les communes et les provinces » du livre III de la Troisième partie du Code de la Démocratie Locale et de la Décentralisation</w:t>
      </w:r>
      <w:r>
        <w:rPr>
          <w:rFonts w:eastAsia="Arial Unicode MS" w:cs="Arial Unicode MS"/>
          <w:bCs/>
          <w:lang w:val="fr-FR"/>
        </w:rPr>
        <w:t>.</w:t>
      </w:r>
    </w:p>
    <w:p w14:paraId="5C1D467C" w14:textId="60E6D481" w:rsidR="00967AF6" w:rsidRPr="00893764" w:rsidRDefault="00967AF6" w:rsidP="00967AF6">
      <w:pPr>
        <w:tabs>
          <w:tab w:val="left" w:pos="1575"/>
        </w:tabs>
        <w:spacing w:after="119"/>
        <w:rPr>
          <w:rFonts w:eastAsia="Arial Unicode MS" w:cs="Arial Unicode MS"/>
          <w:bCs/>
          <w:lang w:val="fr-FR"/>
        </w:rPr>
      </w:pPr>
      <w:r>
        <w:rPr>
          <w:rFonts w:eastAsia="Arial Unicode MS" w:cs="Arial Unicode MS"/>
          <w:bCs/>
          <w:lang w:val="fr-FR"/>
        </w:rPr>
        <w:t>La</w:t>
      </w:r>
      <w:r w:rsidRPr="00893764">
        <w:rPr>
          <w:rFonts w:eastAsia="Arial Unicode MS" w:cs="Arial Unicode MS"/>
          <w:bCs/>
          <w:lang w:val="fr-FR"/>
        </w:rPr>
        <w:t xml:space="preserve"> circulaire ministérielle du 30 mai 2013 relative à l’octroi des subventions par les pouvoirs locaux</w:t>
      </w:r>
      <w:r w:rsidR="002C08E4">
        <w:rPr>
          <w:rFonts w:eastAsia="Arial Unicode MS" w:cs="Arial Unicode MS"/>
          <w:bCs/>
          <w:lang w:val="fr-FR"/>
        </w:rPr>
        <w:t>.</w:t>
      </w:r>
    </w:p>
    <w:p w14:paraId="6A25FD2E" w14:textId="77777777" w:rsidR="00967AF6" w:rsidRPr="000E2C38" w:rsidRDefault="00967AF6" w:rsidP="00967AF6">
      <w:pPr>
        <w:tabs>
          <w:tab w:val="left" w:pos="1575"/>
        </w:tabs>
        <w:spacing w:after="119"/>
        <w:rPr>
          <w:rFonts w:eastAsia="Arial Unicode MS" w:cs="Arial Unicode MS"/>
          <w:b/>
          <w:u w:val="single"/>
        </w:rPr>
      </w:pPr>
    </w:p>
    <w:p w14:paraId="4E6EAA66" w14:textId="77777777" w:rsidR="00967AF6" w:rsidRPr="000E2C38" w:rsidRDefault="00967AF6" w:rsidP="00967AF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68BD8FC" w14:textId="77777777" w:rsidR="00967AF6" w:rsidRDefault="00967AF6" w:rsidP="00967AF6">
      <w:pPr>
        <w:tabs>
          <w:tab w:val="left" w:pos="1575"/>
        </w:tabs>
        <w:spacing w:after="119"/>
        <w:rPr>
          <w:rFonts w:eastAsia="Arial Unicode MS" w:cs="Arial Unicode MS"/>
          <w:b/>
          <w:u w:val="single"/>
          <w:lang w:val="fr-FR"/>
        </w:rPr>
      </w:pPr>
    </w:p>
    <w:p w14:paraId="03C79110" w14:textId="44DD70F6" w:rsidR="00967AF6" w:rsidRDefault="00967AF6" w:rsidP="00967AF6">
      <w:pPr>
        <w:tabs>
          <w:tab w:val="left" w:pos="1575"/>
        </w:tabs>
        <w:spacing w:after="119"/>
        <w:rPr>
          <w:rFonts w:eastAsia="Arial Unicode MS" w:cs="Arial Unicode MS"/>
          <w:bCs/>
          <w:lang w:val="fr-FR"/>
        </w:rPr>
      </w:pPr>
      <w:r>
        <w:rPr>
          <w:rFonts w:eastAsia="Arial Unicode MS" w:cs="Arial Unicode MS"/>
          <w:bCs/>
          <w:lang w:val="fr-FR"/>
        </w:rPr>
        <w:t xml:space="preserve">Une </w:t>
      </w:r>
      <w:r w:rsidRPr="00893764">
        <w:rPr>
          <w:rFonts w:eastAsia="Arial Unicode MS" w:cs="Arial Unicode MS"/>
          <w:bCs/>
          <w:lang w:val="fr-FR"/>
        </w:rPr>
        <w:t xml:space="preserve">subvention de </w:t>
      </w:r>
      <w:r>
        <w:rPr>
          <w:rFonts w:eastAsia="Arial Unicode MS" w:cs="Arial Unicode MS"/>
          <w:bCs/>
          <w:lang w:val="fr-FR"/>
        </w:rPr>
        <w:t>3</w:t>
      </w:r>
      <w:r w:rsidRPr="00893764">
        <w:rPr>
          <w:rFonts w:eastAsia="Arial Unicode MS" w:cs="Arial Unicode MS"/>
          <w:bCs/>
          <w:lang w:val="fr-FR"/>
        </w:rPr>
        <w:t xml:space="preserve">.000,00 EUR </w:t>
      </w:r>
      <w:r>
        <w:rPr>
          <w:rFonts w:eastAsia="Arial Unicode MS" w:cs="Arial Unicode MS"/>
          <w:bCs/>
          <w:lang w:val="fr-FR"/>
        </w:rPr>
        <w:t xml:space="preserve">sera versée </w:t>
      </w:r>
      <w:r w:rsidRPr="00893764">
        <w:rPr>
          <w:rFonts w:eastAsia="Arial Unicode MS" w:cs="Arial Unicode MS"/>
          <w:bCs/>
          <w:lang w:val="fr-FR"/>
        </w:rPr>
        <w:t xml:space="preserve">au </w:t>
      </w:r>
      <w:r>
        <w:rPr>
          <w:rFonts w:eastAsia="Arial Unicode MS" w:cs="Arial Unicode MS"/>
          <w:bCs/>
          <w:lang w:val="fr-FR"/>
        </w:rPr>
        <w:t>Conseil Consultatif Communal des Aînés pour l’année 2025.</w:t>
      </w:r>
    </w:p>
    <w:p w14:paraId="69E3D60F" w14:textId="77777777" w:rsidR="006336EF" w:rsidRDefault="006336EF" w:rsidP="00967AF6">
      <w:pPr>
        <w:tabs>
          <w:tab w:val="left" w:pos="1575"/>
        </w:tabs>
        <w:spacing w:after="119"/>
        <w:rPr>
          <w:rFonts w:eastAsia="Arial Unicode MS" w:cs="Arial Unicode MS"/>
          <w:bCs/>
          <w:lang w:val="fr-FR"/>
        </w:rPr>
      </w:pPr>
    </w:p>
    <w:p w14:paraId="435FE1C6" w14:textId="558486CB" w:rsidR="006336EF" w:rsidRDefault="003A591E" w:rsidP="006336EF">
      <w:pPr>
        <w:tabs>
          <w:tab w:val="left" w:pos="567"/>
        </w:tabs>
        <w:spacing w:before="119" w:after="119"/>
        <w:ind w:left="567"/>
        <w:rPr>
          <w:b/>
          <w:bCs/>
        </w:rPr>
      </w:pPr>
      <w:r>
        <w:rPr>
          <w:b/>
          <w:bCs/>
        </w:rPr>
        <w:t>5</w:t>
      </w:r>
      <w:r w:rsidR="006336EF">
        <w:rPr>
          <w:b/>
          <w:bCs/>
        </w:rPr>
        <w:t xml:space="preserve">. </w:t>
      </w:r>
      <w:r w:rsidR="006336EF" w:rsidRPr="006336EF">
        <w:rPr>
          <w:b/>
          <w:bCs/>
          <w:u w:val="single"/>
        </w:rPr>
        <w:t>Octroi d’un subside en numéraire à la Société de joutes "Val de Sambre" – Décision – Vote</w:t>
      </w:r>
    </w:p>
    <w:p w14:paraId="348091A3" w14:textId="77777777" w:rsidR="006336EF" w:rsidRDefault="006336EF" w:rsidP="006336EF">
      <w:pPr>
        <w:tabs>
          <w:tab w:val="left" w:pos="567"/>
        </w:tabs>
        <w:spacing w:before="119" w:after="119"/>
        <w:ind w:left="567"/>
        <w:rPr>
          <w:b/>
          <w:bCs/>
        </w:rPr>
      </w:pPr>
    </w:p>
    <w:p w14:paraId="0921B5F9" w14:textId="77777777" w:rsidR="00623668" w:rsidRPr="000E2C38" w:rsidRDefault="00623668" w:rsidP="00623668">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6D4EB93E" w14:textId="77777777" w:rsidR="00623668" w:rsidRPr="000E2C38" w:rsidRDefault="00623668" w:rsidP="00623668">
      <w:pPr>
        <w:tabs>
          <w:tab w:val="left" w:pos="1575"/>
        </w:tabs>
        <w:spacing w:after="119"/>
        <w:rPr>
          <w:rFonts w:eastAsia="Arial Unicode MS" w:cs="Arial Unicode MS"/>
          <w:b/>
          <w:u w:val="single"/>
          <w:lang w:val="fr-FR"/>
        </w:rPr>
      </w:pPr>
    </w:p>
    <w:p w14:paraId="00256AAD" w14:textId="77777777" w:rsidR="00623668" w:rsidRPr="00893764" w:rsidRDefault="00623668" w:rsidP="00623668">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 L3121-1</w:t>
      </w:r>
      <w:r>
        <w:rPr>
          <w:rFonts w:eastAsia="Arial Unicode MS" w:cs="Arial Unicode MS"/>
          <w:bCs/>
          <w:lang w:val="fr-FR"/>
        </w:rPr>
        <w:t>.</w:t>
      </w:r>
    </w:p>
    <w:p w14:paraId="367A18BC" w14:textId="77777777" w:rsidR="00623668" w:rsidRPr="00893764" w:rsidRDefault="00623668" w:rsidP="00623668">
      <w:pPr>
        <w:tabs>
          <w:tab w:val="left" w:pos="1575"/>
        </w:tabs>
        <w:spacing w:after="119"/>
        <w:rPr>
          <w:rFonts w:eastAsia="Arial Unicode MS" w:cs="Arial Unicode MS"/>
          <w:bCs/>
          <w:lang w:val="fr-FR"/>
        </w:rPr>
      </w:pPr>
      <w:r>
        <w:rPr>
          <w:rFonts w:eastAsia="Arial Unicode MS" w:cs="Arial Unicode MS"/>
          <w:bCs/>
          <w:lang w:val="fr-FR"/>
        </w:rPr>
        <w:t>Le</w:t>
      </w:r>
      <w:r w:rsidRPr="00893764">
        <w:rPr>
          <w:rFonts w:eastAsia="Arial Unicode MS" w:cs="Arial Unicode MS"/>
          <w:bCs/>
          <w:lang w:val="fr-FR"/>
        </w:rPr>
        <w:t xml:space="preserve"> titre III intitulé « Octroi et contrôle des subventions octroyées par les communes et les provinces » du livre III de la Troisième partie du Code de la Démocratie Locale et de la Décentralisation</w:t>
      </w:r>
      <w:r>
        <w:rPr>
          <w:rFonts w:eastAsia="Arial Unicode MS" w:cs="Arial Unicode MS"/>
          <w:bCs/>
          <w:lang w:val="fr-FR"/>
        </w:rPr>
        <w:t>.</w:t>
      </w:r>
    </w:p>
    <w:p w14:paraId="0513AC62" w14:textId="48682D8B" w:rsidR="00623668" w:rsidRPr="00893764" w:rsidRDefault="00623668" w:rsidP="00623668">
      <w:pPr>
        <w:tabs>
          <w:tab w:val="left" w:pos="1575"/>
        </w:tabs>
        <w:spacing w:after="119"/>
        <w:rPr>
          <w:rFonts w:eastAsia="Arial Unicode MS" w:cs="Arial Unicode MS"/>
          <w:bCs/>
          <w:lang w:val="fr-FR"/>
        </w:rPr>
      </w:pPr>
      <w:r>
        <w:rPr>
          <w:rFonts w:eastAsia="Arial Unicode MS" w:cs="Arial Unicode MS"/>
          <w:bCs/>
          <w:lang w:val="fr-FR"/>
        </w:rPr>
        <w:t>La</w:t>
      </w:r>
      <w:r w:rsidRPr="00893764">
        <w:rPr>
          <w:rFonts w:eastAsia="Arial Unicode MS" w:cs="Arial Unicode MS"/>
          <w:bCs/>
          <w:lang w:val="fr-FR"/>
        </w:rPr>
        <w:t xml:space="preserve"> circulaire ministérielle du 30 mai 2013 relative à l’octroi des subventions par les pouvoirs locaux</w:t>
      </w:r>
      <w:r w:rsidR="002C08E4">
        <w:rPr>
          <w:rFonts w:eastAsia="Arial Unicode MS" w:cs="Arial Unicode MS"/>
          <w:bCs/>
          <w:lang w:val="fr-FR"/>
        </w:rPr>
        <w:t>.</w:t>
      </w:r>
    </w:p>
    <w:p w14:paraId="5EC8E36C" w14:textId="77777777" w:rsidR="00623668" w:rsidRPr="000E2C38" w:rsidRDefault="00623668" w:rsidP="00623668">
      <w:pPr>
        <w:tabs>
          <w:tab w:val="left" w:pos="1575"/>
        </w:tabs>
        <w:spacing w:after="119"/>
        <w:rPr>
          <w:rFonts w:eastAsia="Arial Unicode MS" w:cs="Arial Unicode MS"/>
          <w:b/>
          <w:u w:val="single"/>
        </w:rPr>
      </w:pPr>
    </w:p>
    <w:p w14:paraId="5BC98C6F" w14:textId="77777777" w:rsidR="00623668" w:rsidRPr="000E2C38" w:rsidRDefault="00623668" w:rsidP="00623668">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5E1D753C" w14:textId="77777777" w:rsidR="00623668" w:rsidRDefault="00623668" w:rsidP="00623668">
      <w:pPr>
        <w:tabs>
          <w:tab w:val="left" w:pos="1575"/>
        </w:tabs>
        <w:spacing w:after="119"/>
        <w:rPr>
          <w:rFonts w:eastAsia="Arial Unicode MS" w:cs="Arial Unicode MS"/>
          <w:b/>
          <w:u w:val="single"/>
          <w:lang w:val="fr-FR"/>
        </w:rPr>
      </w:pPr>
    </w:p>
    <w:p w14:paraId="134CECB6" w14:textId="5BEF34D8" w:rsidR="00623668" w:rsidRDefault="00623668" w:rsidP="00623668">
      <w:pPr>
        <w:tabs>
          <w:tab w:val="left" w:pos="1575"/>
        </w:tabs>
        <w:spacing w:after="119"/>
        <w:rPr>
          <w:rFonts w:eastAsia="Arial Unicode MS" w:cs="Arial Unicode MS"/>
          <w:bCs/>
        </w:rPr>
      </w:pPr>
      <w:r>
        <w:rPr>
          <w:rFonts w:eastAsia="Arial Unicode MS" w:cs="Arial Unicode MS"/>
          <w:bCs/>
          <w:lang w:val="fr-FR"/>
        </w:rPr>
        <w:t xml:space="preserve">Une </w:t>
      </w:r>
      <w:r w:rsidRPr="00893764">
        <w:rPr>
          <w:rFonts w:eastAsia="Arial Unicode MS" w:cs="Arial Unicode MS"/>
          <w:bCs/>
          <w:lang w:val="fr-FR"/>
        </w:rPr>
        <w:t xml:space="preserve">subvention de </w:t>
      </w:r>
      <w:r w:rsidR="003A591E">
        <w:rPr>
          <w:rFonts w:eastAsia="Arial Unicode MS" w:cs="Arial Unicode MS"/>
          <w:bCs/>
          <w:lang w:val="fr-FR"/>
        </w:rPr>
        <w:t>4</w:t>
      </w:r>
      <w:r w:rsidRPr="00893764">
        <w:rPr>
          <w:rFonts w:eastAsia="Arial Unicode MS" w:cs="Arial Unicode MS"/>
          <w:bCs/>
          <w:lang w:val="fr-FR"/>
        </w:rPr>
        <w:t xml:space="preserve">.000,00 EUR </w:t>
      </w:r>
      <w:r>
        <w:rPr>
          <w:rFonts w:eastAsia="Arial Unicode MS" w:cs="Arial Unicode MS"/>
          <w:bCs/>
          <w:lang w:val="fr-FR"/>
        </w:rPr>
        <w:t xml:space="preserve">sera versée </w:t>
      </w:r>
      <w:r w:rsidRPr="00623668">
        <w:rPr>
          <w:rFonts w:eastAsia="Arial Unicode MS" w:cs="Arial Unicode MS"/>
          <w:bCs/>
        </w:rPr>
        <w:t>à la Société de joutes "Val de Sambre"</w:t>
      </w:r>
      <w:r>
        <w:rPr>
          <w:rFonts w:eastAsia="Arial Unicode MS" w:cs="Arial Unicode MS"/>
          <w:bCs/>
        </w:rPr>
        <w:t xml:space="preserve"> </w:t>
      </w:r>
      <w:r w:rsidRPr="00623668">
        <w:rPr>
          <w:rFonts w:eastAsia="Arial Unicode MS" w:cs="Arial Unicode MS"/>
          <w:bCs/>
        </w:rPr>
        <w:t>pour l'organisation du championnat de France de Joutes Nautiques</w:t>
      </w:r>
      <w:r w:rsidR="002C08E4">
        <w:rPr>
          <w:rFonts w:eastAsia="Arial Unicode MS" w:cs="Arial Unicode MS"/>
          <w:bCs/>
        </w:rPr>
        <w:t>,</w:t>
      </w:r>
      <w:r w:rsidR="002C08E4" w:rsidRPr="002C08E4">
        <w:rPr>
          <w:rFonts w:eastAsia="Arial Unicode MS" w:cs="Arial Unicode MS"/>
          <w:bCs/>
        </w:rPr>
        <w:t xml:space="preserve"> </w:t>
      </w:r>
      <w:r w:rsidR="002C08E4" w:rsidRPr="00623668">
        <w:rPr>
          <w:rFonts w:eastAsia="Arial Unicode MS" w:cs="Arial Unicode MS"/>
          <w:bCs/>
        </w:rPr>
        <w:t>le week-end des 23 et 24 août 2025</w:t>
      </w:r>
      <w:r w:rsidR="002C08E4">
        <w:rPr>
          <w:rFonts w:eastAsia="Arial Unicode MS" w:cs="Arial Unicode MS"/>
          <w:bCs/>
        </w:rPr>
        <w:t>.</w:t>
      </w:r>
    </w:p>
    <w:p w14:paraId="26F1EB6D" w14:textId="77777777" w:rsidR="00AE259B" w:rsidRDefault="00AE259B" w:rsidP="00623668">
      <w:pPr>
        <w:tabs>
          <w:tab w:val="left" w:pos="1575"/>
        </w:tabs>
        <w:spacing w:after="119"/>
        <w:rPr>
          <w:rFonts w:eastAsia="Arial Unicode MS" w:cs="Arial Unicode MS"/>
          <w:bCs/>
        </w:rPr>
      </w:pPr>
    </w:p>
    <w:p w14:paraId="656D3E07" w14:textId="38C0A882" w:rsidR="00AE259B" w:rsidRDefault="009852BC" w:rsidP="00AE259B">
      <w:pPr>
        <w:tabs>
          <w:tab w:val="left" w:pos="567"/>
        </w:tabs>
        <w:spacing w:before="119" w:after="119"/>
        <w:ind w:left="567"/>
        <w:rPr>
          <w:b/>
          <w:bCs/>
        </w:rPr>
      </w:pPr>
      <w:r>
        <w:rPr>
          <w:b/>
          <w:bCs/>
        </w:rPr>
        <w:t>6</w:t>
      </w:r>
      <w:r w:rsidR="00AE259B">
        <w:rPr>
          <w:b/>
          <w:bCs/>
        </w:rPr>
        <w:t xml:space="preserve">. </w:t>
      </w:r>
      <w:r w:rsidR="00AE259B" w:rsidRPr="00AE259B">
        <w:rPr>
          <w:b/>
          <w:bCs/>
          <w:u w:val="single"/>
        </w:rPr>
        <w:t xml:space="preserve">Octroi d’un subside en numéraire pour l’exercice 2025 à l'Action Laïque de </w:t>
      </w:r>
      <w:proofErr w:type="spellStart"/>
      <w:r w:rsidR="00AE259B" w:rsidRPr="00AE259B">
        <w:rPr>
          <w:b/>
          <w:bCs/>
          <w:u w:val="single"/>
        </w:rPr>
        <w:t>Thudinie</w:t>
      </w:r>
      <w:proofErr w:type="spellEnd"/>
      <w:r w:rsidR="00AE259B" w:rsidRPr="00AE259B">
        <w:rPr>
          <w:b/>
          <w:bCs/>
          <w:u w:val="single"/>
        </w:rPr>
        <w:t xml:space="preserve"> — Décision — Vote</w:t>
      </w:r>
    </w:p>
    <w:p w14:paraId="0709655F" w14:textId="77777777" w:rsidR="00AE259B" w:rsidRDefault="00AE259B" w:rsidP="00AE259B">
      <w:pPr>
        <w:tabs>
          <w:tab w:val="left" w:pos="1575"/>
        </w:tabs>
        <w:spacing w:after="119"/>
        <w:rPr>
          <w:b/>
          <w:bCs/>
        </w:rPr>
      </w:pPr>
    </w:p>
    <w:p w14:paraId="6C86D4FE" w14:textId="77777777" w:rsidR="00AE259B" w:rsidRPr="000E2C38" w:rsidRDefault="00AE259B" w:rsidP="00AE259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BA61647" w14:textId="77777777" w:rsidR="00AE259B" w:rsidRPr="000E2C38" w:rsidRDefault="00AE259B" w:rsidP="00AE259B">
      <w:pPr>
        <w:tabs>
          <w:tab w:val="left" w:pos="1575"/>
        </w:tabs>
        <w:spacing w:after="119"/>
        <w:rPr>
          <w:rFonts w:eastAsia="Arial Unicode MS" w:cs="Arial Unicode MS"/>
          <w:b/>
          <w:u w:val="single"/>
          <w:lang w:val="fr-FR"/>
        </w:rPr>
      </w:pPr>
    </w:p>
    <w:p w14:paraId="7DB15AF6" w14:textId="77777777" w:rsidR="00AE259B" w:rsidRPr="00893764" w:rsidRDefault="00AE259B" w:rsidP="00AE259B">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 L3121-1</w:t>
      </w:r>
      <w:r>
        <w:rPr>
          <w:rFonts w:eastAsia="Arial Unicode MS" w:cs="Arial Unicode MS"/>
          <w:bCs/>
          <w:lang w:val="fr-FR"/>
        </w:rPr>
        <w:t>.</w:t>
      </w:r>
    </w:p>
    <w:p w14:paraId="17FB7FEA" w14:textId="77777777" w:rsidR="00AE259B" w:rsidRPr="00893764" w:rsidRDefault="00AE259B" w:rsidP="00AE259B">
      <w:pPr>
        <w:tabs>
          <w:tab w:val="left" w:pos="1575"/>
        </w:tabs>
        <w:spacing w:after="119"/>
        <w:rPr>
          <w:rFonts w:eastAsia="Arial Unicode MS" w:cs="Arial Unicode MS"/>
          <w:bCs/>
          <w:lang w:val="fr-FR"/>
        </w:rPr>
      </w:pPr>
      <w:r>
        <w:rPr>
          <w:rFonts w:eastAsia="Arial Unicode MS" w:cs="Arial Unicode MS"/>
          <w:bCs/>
          <w:lang w:val="fr-FR"/>
        </w:rPr>
        <w:t>Le</w:t>
      </w:r>
      <w:r w:rsidRPr="00893764">
        <w:rPr>
          <w:rFonts w:eastAsia="Arial Unicode MS" w:cs="Arial Unicode MS"/>
          <w:bCs/>
          <w:lang w:val="fr-FR"/>
        </w:rPr>
        <w:t xml:space="preserve"> titre III intitulé « Octroi et contrôle des subventions octroyées par les communes et les provinces » du livre III de la Troisième partie du Code de la Démocratie Locale et de la Décentralisation</w:t>
      </w:r>
      <w:r>
        <w:rPr>
          <w:rFonts w:eastAsia="Arial Unicode MS" w:cs="Arial Unicode MS"/>
          <w:bCs/>
          <w:lang w:val="fr-FR"/>
        </w:rPr>
        <w:t>.</w:t>
      </w:r>
    </w:p>
    <w:p w14:paraId="2666E0E4" w14:textId="77777777" w:rsidR="00AE259B" w:rsidRPr="00893764" w:rsidRDefault="00AE259B" w:rsidP="00AE259B">
      <w:pPr>
        <w:tabs>
          <w:tab w:val="left" w:pos="1575"/>
        </w:tabs>
        <w:spacing w:after="119"/>
        <w:rPr>
          <w:rFonts w:eastAsia="Arial Unicode MS" w:cs="Arial Unicode MS"/>
          <w:bCs/>
          <w:lang w:val="fr-FR"/>
        </w:rPr>
      </w:pPr>
      <w:r>
        <w:rPr>
          <w:rFonts w:eastAsia="Arial Unicode MS" w:cs="Arial Unicode MS"/>
          <w:bCs/>
          <w:lang w:val="fr-FR"/>
        </w:rPr>
        <w:t>La</w:t>
      </w:r>
      <w:r w:rsidRPr="00893764">
        <w:rPr>
          <w:rFonts w:eastAsia="Arial Unicode MS" w:cs="Arial Unicode MS"/>
          <w:bCs/>
          <w:lang w:val="fr-FR"/>
        </w:rPr>
        <w:t xml:space="preserve"> circulaire ministérielle du 30 mai 2013 relative à l’octroi des subventions par les pouvoirs locaux</w:t>
      </w:r>
      <w:r>
        <w:rPr>
          <w:rFonts w:eastAsia="Arial Unicode MS" w:cs="Arial Unicode MS"/>
          <w:bCs/>
          <w:lang w:val="fr-FR"/>
        </w:rPr>
        <w:t>.</w:t>
      </w:r>
    </w:p>
    <w:p w14:paraId="53CE5D19" w14:textId="77777777" w:rsidR="00AE259B" w:rsidRPr="000E2C38" w:rsidRDefault="00AE259B" w:rsidP="00AE259B">
      <w:pPr>
        <w:tabs>
          <w:tab w:val="left" w:pos="1575"/>
        </w:tabs>
        <w:spacing w:after="119"/>
        <w:rPr>
          <w:rFonts w:eastAsia="Arial Unicode MS" w:cs="Arial Unicode MS"/>
          <w:b/>
          <w:u w:val="single"/>
        </w:rPr>
      </w:pPr>
    </w:p>
    <w:p w14:paraId="2ED672DB" w14:textId="77777777" w:rsidR="00AE259B" w:rsidRPr="000E2C38" w:rsidRDefault="00AE259B" w:rsidP="00AE259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74010F2D" w14:textId="77777777" w:rsidR="00AE259B" w:rsidRDefault="00AE259B" w:rsidP="00AE259B">
      <w:pPr>
        <w:tabs>
          <w:tab w:val="left" w:pos="1575"/>
        </w:tabs>
        <w:spacing w:after="119"/>
        <w:rPr>
          <w:rFonts w:eastAsia="Arial Unicode MS" w:cs="Arial Unicode MS"/>
          <w:b/>
          <w:u w:val="single"/>
          <w:lang w:val="fr-FR"/>
        </w:rPr>
      </w:pPr>
    </w:p>
    <w:p w14:paraId="42811170" w14:textId="40726580" w:rsidR="00AE259B" w:rsidRDefault="00AE259B" w:rsidP="00AE259B">
      <w:pPr>
        <w:tabs>
          <w:tab w:val="left" w:pos="1575"/>
        </w:tabs>
        <w:spacing w:after="119"/>
        <w:rPr>
          <w:rFonts w:eastAsia="Arial Unicode MS" w:cs="Arial Unicode MS"/>
          <w:bCs/>
        </w:rPr>
      </w:pPr>
      <w:r>
        <w:rPr>
          <w:rFonts w:eastAsia="Arial Unicode MS" w:cs="Arial Unicode MS"/>
          <w:bCs/>
          <w:lang w:val="fr-FR"/>
        </w:rPr>
        <w:t xml:space="preserve">Une </w:t>
      </w:r>
      <w:r w:rsidRPr="00893764">
        <w:rPr>
          <w:rFonts w:eastAsia="Arial Unicode MS" w:cs="Arial Unicode MS"/>
          <w:bCs/>
          <w:lang w:val="fr-FR"/>
        </w:rPr>
        <w:t xml:space="preserve">subvention de </w:t>
      </w:r>
      <w:r>
        <w:rPr>
          <w:rFonts w:eastAsia="Arial Unicode MS" w:cs="Arial Unicode MS"/>
          <w:bCs/>
          <w:lang w:val="fr-FR"/>
        </w:rPr>
        <w:t>7 200</w:t>
      </w:r>
      <w:r w:rsidRPr="00893764">
        <w:rPr>
          <w:rFonts w:eastAsia="Arial Unicode MS" w:cs="Arial Unicode MS"/>
          <w:bCs/>
          <w:lang w:val="fr-FR"/>
        </w:rPr>
        <w:t xml:space="preserve">,00 EUR </w:t>
      </w:r>
      <w:r>
        <w:rPr>
          <w:rFonts w:eastAsia="Arial Unicode MS" w:cs="Arial Unicode MS"/>
          <w:bCs/>
          <w:lang w:val="fr-FR"/>
        </w:rPr>
        <w:t xml:space="preserve">sera versée </w:t>
      </w:r>
      <w:r w:rsidRPr="00623668">
        <w:rPr>
          <w:rFonts w:eastAsia="Arial Unicode MS" w:cs="Arial Unicode MS"/>
          <w:bCs/>
        </w:rPr>
        <w:t>à </w:t>
      </w:r>
      <w:r>
        <w:rPr>
          <w:rFonts w:eastAsia="Arial Unicode MS" w:cs="Arial Unicode MS"/>
          <w:bCs/>
        </w:rPr>
        <w:t xml:space="preserve">l’Action Laïque de </w:t>
      </w:r>
      <w:proofErr w:type="spellStart"/>
      <w:r>
        <w:rPr>
          <w:rFonts w:eastAsia="Arial Unicode MS" w:cs="Arial Unicode MS"/>
          <w:bCs/>
        </w:rPr>
        <w:t>Thudinie</w:t>
      </w:r>
      <w:proofErr w:type="spellEnd"/>
      <w:r>
        <w:rPr>
          <w:rFonts w:eastAsia="Arial Unicode MS" w:cs="Arial Unicode MS"/>
          <w:bCs/>
        </w:rPr>
        <w:t xml:space="preserve"> pour l’exercice 2025.</w:t>
      </w:r>
    </w:p>
    <w:p w14:paraId="53D9B1F4" w14:textId="77777777" w:rsidR="00C46B79" w:rsidRDefault="00C46B79" w:rsidP="00AE259B">
      <w:pPr>
        <w:tabs>
          <w:tab w:val="left" w:pos="1575"/>
        </w:tabs>
        <w:spacing w:after="119"/>
        <w:rPr>
          <w:rFonts w:eastAsia="Arial Unicode MS" w:cs="Arial Unicode MS"/>
          <w:bCs/>
        </w:rPr>
      </w:pPr>
    </w:p>
    <w:p w14:paraId="79036185" w14:textId="61E11313" w:rsidR="00C46B79" w:rsidRPr="00C46B79" w:rsidRDefault="009852BC" w:rsidP="00C46B79">
      <w:pPr>
        <w:tabs>
          <w:tab w:val="left" w:pos="567"/>
        </w:tabs>
        <w:spacing w:before="119" w:after="119"/>
        <w:ind w:left="567"/>
        <w:rPr>
          <w:b/>
          <w:bCs/>
          <w:u w:val="single"/>
        </w:rPr>
      </w:pPr>
      <w:r>
        <w:rPr>
          <w:b/>
          <w:bCs/>
        </w:rPr>
        <w:t>7</w:t>
      </w:r>
      <w:r w:rsidR="00C46B79" w:rsidRPr="00C46B79">
        <w:rPr>
          <w:b/>
          <w:bCs/>
        </w:rPr>
        <w:t xml:space="preserve">. </w:t>
      </w:r>
      <w:r w:rsidR="00C46B79" w:rsidRPr="00C46B79">
        <w:rPr>
          <w:b/>
          <w:bCs/>
          <w:u w:val="single"/>
        </w:rPr>
        <w:t>C.P.A.S. — Modification budgétaire n°1 (services ordinaire et extraordinaire) de l’exercice 2025 — Approbation — Vote</w:t>
      </w:r>
    </w:p>
    <w:p w14:paraId="6FE60A27" w14:textId="77777777" w:rsidR="00C46B79" w:rsidRDefault="00C46B79" w:rsidP="00AE259B">
      <w:pPr>
        <w:tabs>
          <w:tab w:val="left" w:pos="1575"/>
        </w:tabs>
        <w:spacing w:after="119"/>
        <w:rPr>
          <w:b/>
          <w:bCs/>
        </w:rPr>
      </w:pPr>
    </w:p>
    <w:p w14:paraId="78819F66" w14:textId="77777777" w:rsidR="0031051E" w:rsidRDefault="0031051E" w:rsidP="0031051E">
      <w:pPr>
        <w:tabs>
          <w:tab w:val="left" w:pos="567"/>
        </w:tabs>
        <w:spacing w:before="119" w:after="119"/>
        <w:rPr>
          <w:u w:val="single"/>
        </w:rPr>
      </w:pPr>
      <w:r w:rsidRPr="007B426F">
        <w:rPr>
          <w:u w:val="single"/>
        </w:rPr>
        <w:t>Bases légales :</w:t>
      </w:r>
    </w:p>
    <w:p w14:paraId="1FCD02AB" w14:textId="77777777" w:rsidR="0031051E" w:rsidRDefault="0031051E" w:rsidP="0031051E">
      <w:pPr>
        <w:tabs>
          <w:tab w:val="left" w:pos="567"/>
        </w:tabs>
        <w:spacing w:before="119" w:after="119"/>
        <w:rPr>
          <w:u w:val="single"/>
        </w:rPr>
      </w:pPr>
    </w:p>
    <w:p w14:paraId="6E7F643A" w14:textId="17355AB9" w:rsidR="0031051E" w:rsidRPr="0031051E" w:rsidRDefault="0031051E" w:rsidP="0031051E">
      <w:pPr>
        <w:tabs>
          <w:tab w:val="left" w:pos="567"/>
        </w:tabs>
        <w:spacing w:before="119" w:after="119"/>
        <w:rPr>
          <w:lang w:val="fr-FR"/>
        </w:rPr>
      </w:pPr>
      <w:r>
        <w:rPr>
          <w:lang w:val="fr-FR"/>
        </w:rPr>
        <w:t>Le</w:t>
      </w:r>
      <w:r w:rsidRPr="0031051E">
        <w:rPr>
          <w:lang w:val="fr-FR"/>
        </w:rPr>
        <w:t xml:space="preserve"> Code de la Démocratie Locale et de la Décentralisation, notamment les articles L1122-30 et L1321-1</w:t>
      </w:r>
      <w:r>
        <w:rPr>
          <w:lang w:val="fr-FR"/>
        </w:rPr>
        <w:t>.</w:t>
      </w:r>
    </w:p>
    <w:p w14:paraId="28350978" w14:textId="6E5122FD" w:rsidR="0031051E" w:rsidRPr="0031051E" w:rsidRDefault="0031051E" w:rsidP="0031051E">
      <w:pPr>
        <w:tabs>
          <w:tab w:val="left" w:pos="567"/>
        </w:tabs>
        <w:spacing w:before="119" w:after="119"/>
        <w:rPr>
          <w:lang w:val="fr-FR"/>
        </w:rPr>
      </w:pPr>
      <w:r>
        <w:rPr>
          <w:lang w:val="fr-FR"/>
        </w:rPr>
        <w:t>La</w:t>
      </w:r>
      <w:r w:rsidRPr="0031051E">
        <w:rPr>
          <w:lang w:val="fr-FR"/>
        </w:rPr>
        <w:t xml:space="preserve"> Loi organique, telle que modifiée, du 8 juillet 1976 des Centres Publics d'Action Sociale, notamment l'article 88</w:t>
      </w:r>
      <w:r>
        <w:rPr>
          <w:lang w:val="fr-FR"/>
        </w:rPr>
        <w:t>.</w:t>
      </w:r>
    </w:p>
    <w:p w14:paraId="15B918F0" w14:textId="1AA4441D" w:rsidR="0031051E" w:rsidRPr="0031051E" w:rsidRDefault="0031051E" w:rsidP="0031051E">
      <w:pPr>
        <w:tabs>
          <w:tab w:val="left" w:pos="567"/>
        </w:tabs>
        <w:spacing w:before="119" w:after="119"/>
        <w:rPr>
          <w:lang w:val="fr-FR"/>
        </w:rPr>
      </w:pPr>
      <w:r>
        <w:rPr>
          <w:lang w:val="fr-FR"/>
        </w:rPr>
        <w:t>L’</w:t>
      </w:r>
      <w:r w:rsidRPr="0031051E">
        <w:rPr>
          <w:lang w:val="fr-FR"/>
        </w:rPr>
        <w:t xml:space="preserve">Arrêté du Gouvernement wallon du 17 janvier 2008 adaptant le règlement général de la comptabilité aux C.P.A.S. </w:t>
      </w:r>
    </w:p>
    <w:p w14:paraId="214658D4" w14:textId="77777777" w:rsidR="0031051E" w:rsidRPr="0031051E" w:rsidRDefault="0031051E" w:rsidP="0031051E">
      <w:pPr>
        <w:tabs>
          <w:tab w:val="left" w:pos="567"/>
        </w:tabs>
        <w:spacing w:before="119" w:after="119"/>
        <w:rPr>
          <w:u w:val="single"/>
          <w:lang w:val="fr-FR"/>
        </w:rPr>
      </w:pPr>
    </w:p>
    <w:p w14:paraId="22CA7FA1" w14:textId="77777777" w:rsidR="0031051E" w:rsidRPr="00967AF6" w:rsidRDefault="0031051E" w:rsidP="0031051E">
      <w:pPr>
        <w:tabs>
          <w:tab w:val="left" w:pos="567"/>
        </w:tabs>
        <w:spacing w:before="119" w:after="119"/>
        <w:rPr>
          <w:u w:val="single"/>
        </w:rPr>
      </w:pPr>
      <w:r w:rsidRPr="00967AF6">
        <w:rPr>
          <w:u w:val="single"/>
        </w:rPr>
        <w:t xml:space="preserve">Motivation : </w:t>
      </w:r>
    </w:p>
    <w:p w14:paraId="4D8F0952" w14:textId="77777777" w:rsidR="0031051E" w:rsidRPr="00967AF6" w:rsidRDefault="0031051E" w:rsidP="0031051E">
      <w:pPr>
        <w:tabs>
          <w:tab w:val="left" w:pos="567"/>
        </w:tabs>
        <w:spacing w:before="119" w:after="119"/>
        <w:rPr>
          <w:u w:val="single"/>
        </w:rPr>
      </w:pPr>
    </w:p>
    <w:p w14:paraId="036573B9" w14:textId="63D65CA6" w:rsidR="0031051E" w:rsidRPr="00967AF6" w:rsidRDefault="0031051E" w:rsidP="0031051E">
      <w:pPr>
        <w:tabs>
          <w:tab w:val="left" w:pos="567"/>
        </w:tabs>
        <w:spacing w:before="119" w:after="119"/>
        <w:rPr>
          <w:lang w:val="fr-FR"/>
        </w:rPr>
      </w:pPr>
      <w:r w:rsidRPr="00967AF6">
        <w:t>Approbation de</w:t>
      </w:r>
      <w:r>
        <w:t xml:space="preserve"> la</w:t>
      </w:r>
      <w:r w:rsidRPr="00967AF6">
        <w:t xml:space="preserve"> modification budgétaire n°1 (services ordinaire et extraordinaire) de l’exercice </w:t>
      </w:r>
      <w:r>
        <w:t>2025</w:t>
      </w:r>
      <w:r w:rsidRPr="00967AF6">
        <w:t xml:space="preserve"> </w:t>
      </w:r>
      <w:r>
        <w:t>du CPAS</w:t>
      </w:r>
      <w:r w:rsidRPr="00967AF6">
        <w:rPr>
          <w:lang w:val="fr-FR"/>
        </w:rPr>
        <w:t>.</w:t>
      </w:r>
    </w:p>
    <w:p w14:paraId="76C18113" w14:textId="77777777" w:rsidR="0031051E" w:rsidRPr="00AE259B" w:rsidRDefault="0031051E" w:rsidP="00AE259B">
      <w:pPr>
        <w:tabs>
          <w:tab w:val="left" w:pos="1575"/>
        </w:tabs>
        <w:spacing w:after="119"/>
        <w:rPr>
          <w:b/>
          <w:bCs/>
          <w:lang w:val="fr-FR"/>
        </w:rPr>
      </w:pPr>
    </w:p>
    <w:p w14:paraId="4B5C04CB" w14:textId="77777777" w:rsidR="00AE259B" w:rsidRPr="00AE259B" w:rsidRDefault="00AE259B" w:rsidP="00623668">
      <w:pPr>
        <w:tabs>
          <w:tab w:val="left" w:pos="1575"/>
        </w:tabs>
        <w:spacing w:after="119"/>
        <w:rPr>
          <w:b/>
          <w:bCs/>
        </w:rPr>
      </w:pPr>
    </w:p>
    <w:p w14:paraId="5AA6D61D" w14:textId="44DCE49D" w:rsidR="00967AF6" w:rsidRPr="009852BC" w:rsidRDefault="009852BC" w:rsidP="00622D64">
      <w:pPr>
        <w:tabs>
          <w:tab w:val="left" w:pos="567"/>
        </w:tabs>
        <w:spacing w:before="119" w:after="119"/>
        <w:ind w:left="567"/>
        <w:rPr>
          <w:b/>
          <w:bCs/>
        </w:rPr>
      </w:pPr>
      <w:r>
        <w:rPr>
          <w:b/>
          <w:bCs/>
        </w:rPr>
        <w:t xml:space="preserve">8. </w:t>
      </w:r>
      <w:r w:rsidRPr="009852BC">
        <w:rPr>
          <w:b/>
          <w:bCs/>
          <w:u w:val="single"/>
        </w:rPr>
        <w:t>Marchés publics - Marché de travaux - Eradication de la mérule à l'ancienne brasserie de l'abbaye de Lobbes - Fixation des conditions et choix du mode de passation du marché - Décision</w:t>
      </w:r>
    </w:p>
    <w:p w14:paraId="779DDF5C" w14:textId="77777777" w:rsidR="009852BC" w:rsidRDefault="009852BC" w:rsidP="00622D64">
      <w:pPr>
        <w:tabs>
          <w:tab w:val="left" w:pos="567"/>
        </w:tabs>
        <w:spacing w:before="119" w:after="119"/>
        <w:ind w:left="567"/>
        <w:rPr>
          <w:b/>
          <w:bCs/>
          <w:lang w:val="fr-FR"/>
        </w:rPr>
      </w:pPr>
    </w:p>
    <w:p w14:paraId="3195F4AA" w14:textId="77777777" w:rsidR="009852BC" w:rsidRPr="000E2C38" w:rsidRDefault="009852BC" w:rsidP="009852BC">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60D7DEA5" w14:textId="77777777" w:rsidR="009852BC" w:rsidRPr="000E2C38" w:rsidRDefault="009852BC" w:rsidP="009852BC">
      <w:pPr>
        <w:tabs>
          <w:tab w:val="left" w:pos="1575"/>
        </w:tabs>
        <w:spacing w:after="119"/>
        <w:rPr>
          <w:rFonts w:eastAsia="Arial Unicode MS" w:cs="Arial Unicode MS"/>
          <w:b/>
          <w:u w:val="single"/>
          <w:lang w:val="fr-FR"/>
        </w:rPr>
      </w:pPr>
    </w:p>
    <w:p w14:paraId="786A7C68" w14:textId="67EB21CD" w:rsidR="009852BC" w:rsidRPr="009852BC" w:rsidRDefault="009852BC" w:rsidP="009852BC">
      <w:pPr>
        <w:tabs>
          <w:tab w:val="left" w:pos="1575"/>
        </w:tabs>
        <w:spacing w:after="119"/>
        <w:rPr>
          <w:rFonts w:eastAsia="Arial Unicode MS" w:cs="Arial Unicode MS"/>
          <w:bCs/>
          <w:lang w:val="fr-FR"/>
        </w:rPr>
      </w:pPr>
      <w:r>
        <w:rPr>
          <w:rFonts w:eastAsia="Arial Unicode MS" w:cs="Arial Unicode MS"/>
          <w:bCs/>
          <w:lang w:val="fr-FR"/>
        </w:rPr>
        <w:t>Le</w:t>
      </w:r>
      <w:r w:rsidRPr="009852BC">
        <w:rPr>
          <w:rFonts w:eastAsia="Arial Unicode MS" w:cs="Arial Unicode MS"/>
          <w:bCs/>
          <w:lang w:val="fr-FR"/>
        </w:rPr>
        <w:t xml:space="preserve"> Code de la démocratie locale et de la décentralisation et ses modifications ultérieures, notamment les articles L1222-3 et L1222-4 relatifs aux compétences du Collège communal et les articles L3111-1 et suivants relatifs à la tutelle</w:t>
      </w:r>
      <w:r>
        <w:rPr>
          <w:rFonts w:eastAsia="Arial Unicode MS" w:cs="Arial Unicode MS"/>
          <w:bCs/>
          <w:lang w:val="fr-FR"/>
        </w:rPr>
        <w:t>.</w:t>
      </w:r>
    </w:p>
    <w:p w14:paraId="28339FF6" w14:textId="112FB5E9" w:rsidR="009852BC" w:rsidRPr="009852BC" w:rsidRDefault="009852BC" w:rsidP="009852BC">
      <w:pPr>
        <w:tabs>
          <w:tab w:val="left" w:pos="1575"/>
        </w:tabs>
        <w:spacing w:after="119"/>
        <w:rPr>
          <w:rFonts w:eastAsia="Arial Unicode MS" w:cs="Arial Unicode MS"/>
          <w:bCs/>
          <w:lang w:val="fr-FR"/>
        </w:rPr>
      </w:pPr>
      <w:r>
        <w:rPr>
          <w:rFonts w:eastAsia="Arial Unicode MS" w:cs="Arial Unicode MS"/>
          <w:bCs/>
          <w:lang w:val="fr-FR"/>
        </w:rPr>
        <w:t>La</w:t>
      </w:r>
      <w:r w:rsidRPr="009852BC">
        <w:rPr>
          <w:rFonts w:eastAsia="Arial Unicode MS" w:cs="Arial Unicode MS"/>
          <w:bCs/>
          <w:lang w:val="fr-FR"/>
        </w:rPr>
        <w:t xml:space="preserve"> </w:t>
      </w:r>
      <w:r>
        <w:rPr>
          <w:rFonts w:eastAsia="Arial Unicode MS" w:cs="Arial Unicode MS"/>
          <w:bCs/>
          <w:lang w:val="fr-FR"/>
        </w:rPr>
        <w:t>L</w:t>
      </w:r>
      <w:r w:rsidRPr="009852BC">
        <w:rPr>
          <w:rFonts w:eastAsia="Arial Unicode MS" w:cs="Arial Unicode MS"/>
          <w:bCs/>
          <w:lang w:val="fr-FR"/>
        </w:rPr>
        <w:t>oi du 17 juin 2013 relative à la motivation, à l'information et aux voies de recours en matière de marchés publics, de certains marchés de travaux, de fournitures, de services, de concessions et ses modifications ultérieures</w:t>
      </w:r>
      <w:r>
        <w:rPr>
          <w:rFonts w:eastAsia="Arial Unicode MS" w:cs="Arial Unicode MS"/>
          <w:bCs/>
          <w:lang w:val="fr-FR"/>
        </w:rPr>
        <w:t>.</w:t>
      </w:r>
    </w:p>
    <w:p w14:paraId="5F8C75B5" w14:textId="2A2EFC41" w:rsidR="009852BC" w:rsidRPr="009852BC" w:rsidRDefault="009852BC" w:rsidP="009852BC">
      <w:pPr>
        <w:tabs>
          <w:tab w:val="left" w:pos="1575"/>
        </w:tabs>
        <w:spacing w:after="119"/>
        <w:rPr>
          <w:rFonts w:eastAsia="Arial Unicode MS" w:cs="Arial Unicode MS"/>
          <w:bCs/>
          <w:lang w:val="fr-FR"/>
        </w:rPr>
      </w:pPr>
      <w:r>
        <w:rPr>
          <w:rFonts w:eastAsia="Arial Unicode MS" w:cs="Arial Unicode MS"/>
          <w:bCs/>
          <w:lang w:val="fr-FR"/>
        </w:rPr>
        <w:t>La L</w:t>
      </w:r>
      <w:r w:rsidRPr="009852BC">
        <w:rPr>
          <w:rFonts w:eastAsia="Arial Unicode MS" w:cs="Arial Unicode MS"/>
          <w:bCs/>
          <w:lang w:val="fr-FR"/>
        </w:rPr>
        <w:t>oi du 17 juin 2016 relative aux marchés publics et ses modifications ultérieures, notamment l’article 42, § 1, 1° a) (la dépense à approuver HTVA n'atteint pas le seuil de 143.000,00 EUR)</w:t>
      </w:r>
      <w:r>
        <w:rPr>
          <w:rFonts w:eastAsia="Arial Unicode MS" w:cs="Arial Unicode MS"/>
          <w:bCs/>
          <w:lang w:val="fr-FR"/>
        </w:rPr>
        <w:t>.</w:t>
      </w:r>
    </w:p>
    <w:p w14:paraId="2A8C9CB0" w14:textId="5CB865CD" w:rsidR="009852BC" w:rsidRPr="009852BC" w:rsidRDefault="009852BC" w:rsidP="009852BC">
      <w:pPr>
        <w:tabs>
          <w:tab w:val="left" w:pos="1575"/>
        </w:tabs>
        <w:spacing w:after="119"/>
        <w:rPr>
          <w:rFonts w:eastAsia="Arial Unicode MS" w:cs="Arial Unicode MS"/>
          <w:bCs/>
          <w:lang w:val="fr-FR"/>
        </w:rPr>
      </w:pPr>
      <w:r>
        <w:rPr>
          <w:rFonts w:eastAsia="Arial Unicode MS" w:cs="Arial Unicode MS"/>
          <w:bCs/>
          <w:lang w:val="fr-FR"/>
        </w:rPr>
        <w:t>L</w:t>
      </w:r>
      <w:r w:rsidRPr="009852BC">
        <w:rPr>
          <w:rFonts w:eastAsia="Arial Unicode MS" w:cs="Arial Unicode MS"/>
          <w:bCs/>
          <w:lang w:val="fr-FR"/>
        </w:rPr>
        <w:t>'Arrêté royal du 14 janvier 2013 établissant les règles générales d'exécution des marchés publics et ses modifications ultérieures</w:t>
      </w:r>
      <w:r>
        <w:rPr>
          <w:rFonts w:eastAsia="Arial Unicode MS" w:cs="Arial Unicode MS"/>
          <w:bCs/>
          <w:lang w:val="fr-FR"/>
        </w:rPr>
        <w:t>.</w:t>
      </w:r>
    </w:p>
    <w:p w14:paraId="6F63D00B" w14:textId="09E4E5DD" w:rsidR="009852BC" w:rsidRPr="009852BC" w:rsidRDefault="009852BC" w:rsidP="009852BC">
      <w:pPr>
        <w:tabs>
          <w:tab w:val="left" w:pos="1575"/>
        </w:tabs>
        <w:spacing w:after="119"/>
        <w:rPr>
          <w:rFonts w:eastAsia="Arial Unicode MS" w:cs="Arial Unicode MS"/>
          <w:bCs/>
          <w:lang w:val="fr-FR"/>
        </w:rPr>
      </w:pPr>
      <w:r>
        <w:rPr>
          <w:rFonts w:eastAsia="Arial Unicode MS" w:cs="Arial Unicode MS"/>
          <w:bCs/>
          <w:lang w:val="fr-FR"/>
        </w:rPr>
        <w:t>L’</w:t>
      </w:r>
      <w:r w:rsidRPr="009852BC">
        <w:rPr>
          <w:rFonts w:eastAsia="Arial Unicode MS" w:cs="Arial Unicode MS"/>
          <w:bCs/>
          <w:lang w:val="fr-FR"/>
        </w:rPr>
        <w:t>Arrêté royal du 18 avril 2017 relatif à la passation des marchés publics dans les secteurs classiques et ses modifications ultérieures, notamment l'article 90, 1°</w:t>
      </w:r>
      <w:r>
        <w:rPr>
          <w:rFonts w:eastAsia="Arial Unicode MS" w:cs="Arial Unicode MS"/>
          <w:bCs/>
          <w:lang w:val="fr-FR"/>
        </w:rPr>
        <w:t>.</w:t>
      </w:r>
    </w:p>
    <w:p w14:paraId="0DABDBBC" w14:textId="77777777" w:rsidR="009852BC" w:rsidRPr="0061642C" w:rsidRDefault="009852BC" w:rsidP="009852BC">
      <w:pPr>
        <w:tabs>
          <w:tab w:val="left" w:pos="1575"/>
        </w:tabs>
        <w:spacing w:after="119"/>
        <w:rPr>
          <w:rFonts w:eastAsia="Arial Unicode MS" w:cs="Arial Unicode MS"/>
          <w:b/>
          <w:u w:val="single"/>
          <w:lang w:val="fr-FR"/>
        </w:rPr>
      </w:pPr>
    </w:p>
    <w:p w14:paraId="151981CF" w14:textId="77777777" w:rsidR="009852BC" w:rsidRPr="000E2C38" w:rsidRDefault="009852BC" w:rsidP="009852BC">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E9592C2" w14:textId="77777777" w:rsidR="009852BC" w:rsidRDefault="009852BC" w:rsidP="009852BC">
      <w:pPr>
        <w:tabs>
          <w:tab w:val="left" w:pos="1575"/>
        </w:tabs>
        <w:spacing w:after="119"/>
        <w:rPr>
          <w:rFonts w:eastAsia="Arial Unicode MS" w:cs="Arial Unicode MS"/>
          <w:b/>
          <w:u w:val="single"/>
          <w:lang w:val="fr-FR"/>
        </w:rPr>
      </w:pPr>
    </w:p>
    <w:p w14:paraId="251F01D4" w14:textId="3A3CAC07" w:rsidR="009852BC" w:rsidRPr="009852BC" w:rsidRDefault="009852BC" w:rsidP="009852BC">
      <w:pPr>
        <w:tabs>
          <w:tab w:val="left" w:pos="0"/>
        </w:tabs>
        <w:spacing w:before="119" w:after="119"/>
        <w:rPr>
          <w:b/>
          <w:bCs/>
        </w:rPr>
      </w:pPr>
      <w:r w:rsidRPr="009852BC">
        <w:rPr>
          <w:rFonts w:eastAsia="Arial Unicode MS" w:cs="Arial Unicode MS"/>
          <w:bCs/>
          <w:lang w:val="fr-FR"/>
        </w:rPr>
        <w:t xml:space="preserve">Approbation </w:t>
      </w:r>
      <w:r>
        <w:rPr>
          <w:bCs/>
        </w:rPr>
        <w:t>du</w:t>
      </w:r>
      <w:r w:rsidRPr="009852BC">
        <w:rPr>
          <w:bCs/>
        </w:rPr>
        <w:t xml:space="preserve"> cahier des charges N° 2025-835 intitulé “Travaux d'éradication de la mérule à l'ancienne brasserie de l'</w:t>
      </w:r>
      <w:r w:rsidR="00424CF6">
        <w:rPr>
          <w:bCs/>
        </w:rPr>
        <w:t>A</w:t>
      </w:r>
      <w:r w:rsidRPr="009852BC">
        <w:rPr>
          <w:bCs/>
        </w:rPr>
        <w:t>bbaye de Lobbes”</w:t>
      </w:r>
      <w:r w:rsidR="00424CF6">
        <w:rPr>
          <w:bCs/>
        </w:rPr>
        <w:t xml:space="preserve">.  </w:t>
      </w:r>
      <w:r w:rsidR="00424CF6" w:rsidRPr="00424CF6">
        <w:rPr>
          <w:bCs/>
        </w:rPr>
        <w:t>Le marché est passé par la procédure négociée sans publication préalable</w:t>
      </w:r>
      <w:r w:rsidR="00424CF6">
        <w:rPr>
          <w:bCs/>
        </w:rPr>
        <w:t>, l</w:t>
      </w:r>
      <w:r w:rsidR="00424CF6" w:rsidRPr="00424CF6">
        <w:rPr>
          <w:bCs/>
        </w:rPr>
        <w:t>e montant estimé s'élève à 46.580,65 EUR hors TVA ou 56.362,59 EUR, 21% TVA comprise.</w:t>
      </w:r>
    </w:p>
    <w:p w14:paraId="1E93909F" w14:textId="77777777" w:rsidR="009852BC" w:rsidRPr="00967AF6" w:rsidRDefault="009852BC" w:rsidP="00622D64">
      <w:pPr>
        <w:tabs>
          <w:tab w:val="left" w:pos="567"/>
        </w:tabs>
        <w:spacing w:before="119" w:after="119"/>
        <w:ind w:left="567"/>
        <w:rPr>
          <w:b/>
          <w:bCs/>
          <w:lang w:val="fr-FR"/>
        </w:rPr>
      </w:pPr>
    </w:p>
    <w:p w14:paraId="2ED1382D" w14:textId="1F657A5B" w:rsidR="00B36691" w:rsidRPr="00623668" w:rsidRDefault="00015746" w:rsidP="00622D64">
      <w:pPr>
        <w:tabs>
          <w:tab w:val="left" w:pos="567"/>
        </w:tabs>
        <w:spacing w:before="119" w:after="119"/>
        <w:ind w:left="567"/>
        <w:rPr>
          <w:b/>
          <w:bCs/>
          <w:u w:val="single"/>
        </w:rPr>
      </w:pPr>
      <w:r>
        <w:rPr>
          <w:b/>
          <w:bCs/>
        </w:rPr>
        <w:t>9</w:t>
      </w:r>
      <w:r w:rsidR="00E73598">
        <w:rPr>
          <w:b/>
          <w:bCs/>
        </w:rPr>
        <w:t xml:space="preserve">. </w:t>
      </w:r>
      <w:r w:rsidR="00565C5B">
        <w:rPr>
          <w:b/>
          <w:bCs/>
          <w:u w:val="single"/>
        </w:rPr>
        <w:t xml:space="preserve">Cadre de vie - </w:t>
      </w:r>
      <w:proofErr w:type="spellStart"/>
      <w:r w:rsidR="00565C5B">
        <w:rPr>
          <w:b/>
          <w:bCs/>
          <w:u w:val="single"/>
        </w:rPr>
        <w:t>Enironnement</w:t>
      </w:r>
      <w:proofErr w:type="spellEnd"/>
      <w:r w:rsidR="00E73598" w:rsidRPr="00623668">
        <w:rPr>
          <w:b/>
          <w:bCs/>
          <w:u w:val="single"/>
        </w:rPr>
        <w:t xml:space="preserve"> - Démarche Zéro Déchet - Convention IPALLE - Mission d'accompagnement en matière de prévention et de réduction des déchets, de formation et de sensibilisation - année 2025-2026 - Décision </w:t>
      </w:r>
      <w:r w:rsidR="00623668" w:rsidRPr="00623668">
        <w:rPr>
          <w:b/>
          <w:bCs/>
          <w:u w:val="single"/>
        </w:rPr>
        <w:t>–</w:t>
      </w:r>
      <w:r w:rsidR="00E73598" w:rsidRPr="00623668">
        <w:rPr>
          <w:b/>
          <w:bCs/>
          <w:u w:val="single"/>
        </w:rPr>
        <w:t xml:space="preserve"> Vote</w:t>
      </w:r>
    </w:p>
    <w:p w14:paraId="63663238" w14:textId="77777777" w:rsidR="00623668" w:rsidRDefault="00623668" w:rsidP="00622D64">
      <w:pPr>
        <w:tabs>
          <w:tab w:val="left" w:pos="567"/>
        </w:tabs>
        <w:spacing w:before="119" w:after="119"/>
        <w:ind w:left="567"/>
        <w:rPr>
          <w:b/>
          <w:bCs/>
        </w:rPr>
      </w:pPr>
    </w:p>
    <w:p w14:paraId="3398F06F" w14:textId="77777777" w:rsidR="0061642C" w:rsidRPr="000E2C38" w:rsidRDefault="0061642C" w:rsidP="0061642C">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D4CA366" w14:textId="77777777" w:rsidR="0061642C" w:rsidRPr="000E2C38" w:rsidRDefault="0061642C" w:rsidP="0061642C">
      <w:pPr>
        <w:tabs>
          <w:tab w:val="left" w:pos="1575"/>
        </w:tabs>
        <w:spacing w:after="119"/>
        <w:rPr>
          <w:rFonts w:eastAsia="Arial Unicode MS" w:cs="Arial Unicode MS"/>
          <w:b/>
          <w:u w:val="single"/>
          <w:lang w:val="fr-FR"/>
        </w:rPr>
      </w:pPr>
    </w:p>
    <w:p w14:paraId="223F350B" w14:textId="1373CB4E" w:rsidR="0061642C" w:rsidRPr="0061642C" w:rsidRDefault="0061642C" w:rsidP="0061642C">
      <w:pPr>
        <w:tabs>
          <w:tab w:val="left" w:pos="1575"/>
        </w:tabs>
        <w:spacing w:after="119"/>
        <w:rPr>
          <w:rFonts w:eastAsia="Arial Unicode MS" w:cs="Arial Unicode MS"/>
          <w:bCs/>
          <w:lang w:val="fr-FR"/>
        </w:rPr>
      </w:pPr>
      <w:r>
        <w:rPr>
          <w:rFonts w:eastAsia="Arial Unicode MS" w:cs="Arial Unicode MS"/>
          <w:bCs/>
          <w:lang w:val="fr-FR"/>
        </w:rPr>
        <w:t>Le</w:t>
      </w:r>
      <w:r w:rsidRPr="0061642C">
        <w:rPr>
          <w:rFonts w:eastAsia="Arial Unicode MS" w:cs="Arial Unicode MS"/>
          <w:bCs/>
          <w:lang w:val="fr-FR"/>
        </w:rPr>
        <w:t xml:space="preserve"> Code de la </w:t>
      </w:r>
      <w:r w:rsidR="002C08E4">
        <w:rPr>
          <w:rFonts w:eastAsia="Arial Unicode MS" w:cs="Arial Unicode MS"/>
          <w:bCs/>
          <w:lang w:val="fr-FR"/>
        </w:rPr>
        <w:t>D</w:t>
      </w:r>
      <w:r w:rsidRPr="0061642C">
        <w:rPr>
          <w:rFonts w:eastAsia="Arial Unicode MS" w:cs="Arial Unicode MS"/>
          <w:bCs/>
          <w:lang w:val="fr-FR"/>
        </w:rPr>
        <w:t xml:space="preserve">émocratie </w:t>
      </w:r>
      <w:r w:rsidR="002C08E4">
        <w:rPr>
          <w:rFonts w:eastAsia="Arial Unicode MS" w:cs="Arial Unicode MS"/>
          <w:bCs/>
          <w:lang w:val="fr-FR"/>
        </w:rPr>
        <w:t>L</w:t>
      </w:r>
      <w:r w:rsidRPr="0061642C">
        <w:rPr>
          <w:rFonts w:eastAsia="Arial Unicode MS" w:cs="Arial Unicode MS"/>
          <w:bCs/>
          <w:lang w:val="fr-FR"/>
        </w:rPr>
        <w:t xml:space="preserve">ocale et de la </w:t>
      </w:r>
      <w:r w:rsidR="002C08E4">
        <w:rPr>
          <w:rFonts w:eastAsia="Arial Unicode MS" w:cs="Arial Unicode MS"/>
          <w:bCs/>
          <w:lang w:val="fr-FR"/>
        </w:rPr>
        <w:t>D</w:t>
      </w:r>
      <w:r w:rsidRPr="0061642C">
        <w:rPr>
          <w:rFonts w:eastAsia="Arial Unicode MS" w:cs="Arial Unicode MS"/>
          <w:bCs/>
          <w:lang w:val="fr-FR"/>
        </w:rPr>
        <w:t>écentralisation, notamment l'article L.1122-30</w:t>
      </w:r>
      <w:r>
        <w:rPr>
          <w:rFonts w:eastAsia="Arial Unicode MS" w:cs="Arial Unicode MS"/>
          <w:bCs/>
          <w:lang w:val="fr-FR"/>
        </w:rPr>
        <w:t>.</w:t>
      </w:r>
    </w:p>
    <w:p w14:paraId="6DE2B84A" w14:textId="16785BDF" w:rsidR="0061642C" w:rsidRPr="0061642C" w:rsidRDefault="0061642C" w:rsidP="0061642C">
      <w:pPr>
        <w:tabs>
          <w:tab w:val="left" w:pos="1575"/>
        </w:tabs>
        <w:spacing w:after="119"/>
        <w:rPr>
          <w:rFonts w:eastAsia="Arial Unicode MS" w:cs="Arial Unicode MS"/>
          <w:bCs/>
          <w:lang w:val="fr-FR"/>
        </w:rPr>
      </w:pPr>
      <w:r>
        <w:rPr>
          <w:rFonts w:eastAsia="Arial Unicode MS" w:cs="Arial Unicode MS"/>
          <w:bCs/>
          <w:lang w:val="fr-FR"/>
        </w:rPr>
        <w:t>L</w:t>
      </w:r>
      <w:r w:rsidRPr="0061642C">
        <w:rPr>
          <w:rFonts w:eastAsia="Arial Unicode MS" w:cs="Arial Unicode MS"/>
          <w:bCs/>
          <w:lang w:val="fr-FR"/>
        </w:rPr>
        <w:t>e Décret du 9 mars 2023 relatif aux déchets, à la circularité des matières et à la propreté publique</w:t>
      </w:r>
      <w:r>
        <w:rPr>
          <w:rFonts w:eastAsia="Arial Unicode MS" w:cs="Arial Unicode MS"/>
          <w:bCs/>
          <w:lang w:val="fr-FR"/>
        </w:rPr>
        <w:t>.</w:t>
      </w:r>
    </w:p>
    <w:p w14:paraId="2DC4F229" w14:textId="230F3CA3" w:rsidR="0061642C" w:rsidRPr="0061642C" w:rsidRDefault="0061642C" w:rsidP="0061642C">
      <w:pPr>
        <w:tabs>
          <w:tab w:val="left" w:pos="1575"/>
        </w:tabs>
        <w:spacing w:after="119"/>
        <w:rPr>
          <w:rFonts w:eastAsia="Arial Unicode MS" w:cs="Arial Unicode MS"/>
          <w:bCs/>
          <w:lang w:val="fr-FR"/>
        </w:rPr>
      </w:pPr>
      <w:r>
        <w:rPr>
          <w:rFonts w:eastAsia="Arial Unicode MS" w:cs="Arial Unicode MS"/>
          <w:bCs/>
          <w:lang w:val="fr-FR"/>
        </w:rPr>
        <w:t>L’</w:t>
      </w:r>
      <w:r w:rsidRPr="0061642C">
        <w:rPr>
          <w:rFonts w:eastAsia="Arial Unicode MS" w:cs="Arial Unicode MS"/>
          <w:bCs/>
          <w:lang w:val="fr-FR"/>
        </w:rPr>
        <w:t>Arrêté du Gouvernement wallon du 17 juillet 2008 relatif à l'octroi de subventions aux pouvoirs subordonnés en matière de prévention et de gestion des déchets</w:t>
      </w:r>
      <w:r>
        <w:rPr>
          <w:rFonts w:eastAsia="Arial Unicode MS" w:cs="Arial Unicode MS"/>
          <w:bCs/>
          <w:lang w:val="fr-FR"/>
        </w:rPr>
        <w:t>.</w:t>
      </w:r>
    </w:p>
    <w:p w14:paraId="57EF54D0" w14:textId="0C6686B0" w:rsidR="0061642C" w:rsidRPr="0061642C" w:rsidRDefault="0061642C" w:rsidP="0061642C">
      <w:pPr>
        <w:tabs>
          <w:tab w:val="left" w:pos="1575"/>
        </w:tabs>
        <w:spacing w:after="119"/>
        <w:rPr>
          <w:rFonts w:eastAsia="Arial Unicode MS" w:cs="Arial Unicode MS"/>
          <w:b/>
          <w:u w:val="single"/>
          <w:lang w:val="fr-FR"/>
        </w:rPr>
      </w:pPr>
    </w:p>
    <w:p w14:paraId="13959BD6" w14:textId="77777777" w:rsidR="0061642C" w:rsidRPr="000E2C38" w:rsidRDefault="0061642C" w:rsidP="0061642C">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6D882646" w14:textId="77777777" w:rsidR="0061642C" w:rsidRDefault="0061642C" w:rsidP="0061642C">
      <w:pPr>
        <w:tabs>
          <w:tab w:val="left" w:pos="1575"/>
        </w:tabs>
        <w:spacing w:after="119"/>
        <w:rPr>
          <w:rFonts w:eastAsia="Arial Unicode MS" w:cs="Arial Unicode MS"/>
          <w:b/>
          <w:u w:val="single"/>
          <w:lang w:val="fr-FR"/>
        </w:rPr>
      </w:pPr>
    </w:p>
    <w:p w14:paraId="4C8F616A" w14:textId="180699D8" w:rsidR="0061642C" w:rsidRPr="0061642C" w:rsidRDefault="0061642C" w:rsidP="0061642C">
      <w:pPr>
        <w:tabs>
          <w:tab w:val="left" w:pos="567"/>
        </w:tabs>
        <w:spacing w:before="119" w:after="119"/>
        <w:rPr>
          <w:rFonts w:eastAsia="Arial Unicode MS" w:cs="Arial Unicode MS"/>
          <w:bCs/>
          <w:lang w:val="fr-FR"/>
        </w:rPr>
      </w:pPr>
      <w:r>
        <w:rPr>
          <w:rFonts w:eastAsia="Arial Unicode MS" w:cs="Arial Unicode MS"/>
          <w:bCs/>
          <w:lang w:val="fr-FR"/>
        </w:rPr>
        <w:t>A</w:t>
      </w:r>
      <w:r w:rsidRPr="0061642C">
        <w:rPr>
          <w:rFonts w:eastAsia="Arial Unicode MS" w:cs="Arial Unicode MS"/>
          <w:bCs/>
          <w:lang w:val="fr-FR"/>
        </w:rPr>
        <w:t>ppr</w:t>
      </w:r>
      <w:r w:rsidR="009455A1">
        <w:rPr>
          <w:rFonts w:eastAsia="Arial Unicode MS" w:cs="Arial Unicode MS"/>
          <w:bCs/>
          <w:lang w:val="fr-FR"/>
        </w:rPr>
        <w:t>o</w:t>
      </w:r>
      <w:r>
        <w:rPr>
          <w:rFonts w:eastAsia="Arial Unicode MS" w:cs="Arial Unicode MS"/>
          <w:bCs/>
          <w:lang w:val="fr-FR"/>
        </w:rPr>
        <w:t>bation de</w:t>
      </w:r>
      <w:r w:rsidRPr="0061642C">
        <w:rPr>
          <w:rFonts w:eastAsia="Arial Unicode MS" w:cs="Arial Unicode MS"/>
          <w:bCs/>
          <w:lang w:val="fr-FR"/>
        </w:rPr>
        <w:t xml:space="preserve"> la convention de l'intercommunale IPALLE pour mission d'accompagnement en matière de prévention et de réduction des déchets, de formation et de sensibilisation - année 2025-2026</w:t>
      </w:r>
      <w:r w:rsidR="009D4B43">
        <w:rPr>
          <w:rFonts w:eastAsia="Arial Unicode MS" w:cs="Arial Unicode MS"/>
          <w:bCs/>
          <w:lang w:val="fr-FR"/>
        </w:rPr>
        <w:t>.</w:t>
      </w:r>
    </w:p>
    <w:p w14:paraId="708B33AB" w14:textId="77777777" w:rsidR="00623668" w:rsidRDefault="00623668" w:rsidP="00622D64">
      <w:pPr>
        <w:tabs>
          <w:tab w:val="left" w:pos="567"/>
        </w:tabs>
        <w:spacing w:before="119" w:after="119"/>
        <w:ind w:left="567"/>
        <w:rPr>
          <w:b/>
          <w:bCs/>
        </w:rPr>
      </w:pPr>
    </w:p>
    <w:p w14:paraId="2B64EC11" w14:textId="3266A719" w:rsidR="00B36691" w:rsidRDefault="00015746" w:rsidP="00622D64">
      <w:pPr>
        <w:tabs>
          <w:tab w:val="left" w:pos="567"/>
        </w:tabs>
        <w:spacing w:before="119" w:after="119"/>
        <w:ind w:left="567"/>
        <w:rPr>
          <w:b/>
          <w:bCs/>
          <w:u w:val="single"/>
        </w:rPr>
      </w:pPr>
      <w:r>
        <w:rPr>
          <w:b/>
          <w:bCs/>
        </w:rPr>
        <w:t>10</w:t>
      </w:r>
      <w:r w:rsidR="00E73598">
        <w:rPr>
          <w:b/>
          <w:bCs/>
        </w:rPr>
        <w:t xml:space="preserve">. </w:t>
      </w:r>
      <w:r w:rsidR="00E73598" w:rsidRPr="009455A1">
        <w:rPr>
          <w:b/>
          <w:bCs/>
          <w:u w:val="single"/>
        </w:rPr>
        <w:t>Foyer de la Haute Sambre — Désignation des représentants à l'Assemblée générale — Abrogation de la délibération du Conseil communal du 25.03.25 - Prise d'acte</w:t>
      </w:r>
    </w:p>
    <w:p w14:paraId="449A4227" w14:textId="77777777" w:rsidR="009455A1" w:rsidRDefault="009455A1" w:rsidP="00622D64">
      <w:pPr>
        <w:tabs>
          <w:tab w:val="left" w:pos="567"/>
        </w:tabs>
        <w:spacing w:before="119" w:after="119"/>
        <w:ind w:left="567"/>
        <w:rPr>
          <w:b/>
          <w:bCs/>
          <w:u w:val="single"/>
        </w:rPr>
      </w:pPr>
    </w:p>
    <w:p w14:paraId="7C0F11F2" w14:textId="77777777" w:rsidR="009455A1" w:rsidRPr="000E2C38" w:rsidRDefault="009455A1" w:rsidP="009455A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693079CE" w14:textId="77777777" w:rsidR="009455A1" w:rsidRPr="000E2C38" w:rsidRDefault="009455A1" w:rsidP="009455A1">
      <w:pPr>
        <w:tabs>
          <w:tab w:val="left" w:pos="1575"/>
        </w:tabs>
        <w:spacing w:after="119"/>
        <w:rPr>
          <w:rFonts w:eastAsia="Arial Unicode MS" w:cs="Arial Unicode MS"/>
          <w:b/>
          <w:u w:val="single"/>
          <w:lang w:val="fr-FR"/>
        </w:rPr>
      </w:pPr>
    </w:p>
    <w:p w14:paraId="74967D1E" w14:textId="20F511FB" w:rsidR="009455A1" w:rsidRPr="009455A1" w:rsidRDefault="009455A1" w:rsidP="009455A1">
      <w:pPr>
        <w:tabs>
          <w:tab w:val="left" w:pos="1575"/>
        </w:tabs>
        <w:spacing w:after="119"/>
        <w:rPr>
          <w:rFonts w:eastAsia="Arial Unicode MS" w:cs="Arial Unicode MS"/>
          <w:bCs/>
          <w:lang w:val="fr-FR"/>
        </w:rPr>
      </w:pPr>
      <w:r>
        <w:rPr>
          <w:rFonts w:eastAsia="Arial Unicode MS" w:cs="Arial Unicode MS"/>
          <w:bCs/>
          <w:lang w:val="fr-FR"/>
        </w:rPr>
        <w:t>Le</w:t>
      </w:r>
      <w:r w:rsidRPr="0061642C">
        <w:rPr>
          <w:rFonts w:eastAsia="Arial Unicode MS" w:cs="Arial Unicode MS"/>
          <w:bCs/>
          <w:lang w:val="fr-FR"/>
        </w:rPr>
        <w:t xml:space="preserve"> Code de la </w:t>
      </w:r>
      <w:r w:rsidR="002C08E4">
        <w:rPr>
          <w:rFonts w:eastAsia="Arial Unicode MS" w:cs="Arial Unicode MS"/>
          <w:bCs/>
          <w:lang w:val="fr-FR"/>
        </w:rPr>
        <w:t>D</w:t>
      </w:r>
      <w:r w:rsidRPr="0061642C">
        <w:rPr>
          <w:rFonts w:eastAsia="Arial Unicode MS" w:cs="Arial Unicode MS"/>
          <w:bCs/>
          <w:lang w:val="fr-FR"/>
        </w:rPr>
        <w:t xml:space="preserve">émocratie </w:t>
      </w:r>
      <w:r w:rsidR="002C08E4">
        <w:rPr>
          <w:rFonts w:eastAsia="Arial Unicode MS" w:cs="Arial Unicode MS"/>
          <w:bCs/>
          <w:lang w:val="fr-FR"/>
        </w:rPr>
        <w:t>L</w:t>
      </w:r>
      <w:r w:rsidRPr="0061642C">
        <w:rPr>
          <w:rFonts w:eastAsia="Arial Unicode MS" w:cs="Arial Unicode MS"/>
          <w:bCs/>
          <w:lang w:val="fr-FR"/>
        </w:rPr>
        <w:t xml:space="preserve">ocale et de la </w:t>
      </w:r>
      <w:r w:rsidR="002C08E4">
        <w:rPr>
          <w:rFonts w:eastAsia="Arial Unicode MS" w:cs="Arial Unicode MS"/>
          <w:bCs/>
          <w:lang w:val="fr-FR"/>
        </w:rPr>
        <w:t>D</w:t>
      </w:r>
      <w:r w:rsidRPr="0061642C">
        <w:rPr>
          <w:rFonts w:eastAsia="Arial Unicode MS" w:cs="Arial Unicode MS"/>
          <w:bCs/>
          <w:lang w:val="fr-FR"/>
        </w:rPr>
        <w:t xml:space="preserve">écentralisation, </w:t>
      </w:r>
      <w:r>
        <w:rPr>
          <w:rFonts w:eastAsia="Arial Unicode MS" w:cs="Arial Unicode MS"/>
          <w:bCs/>
          <w:lang w:val="fr-FR"/>
        </w:rPr>
        <w:t xml:space="preserve">notamment les articles </w:t>
      </w:r>
      <w:r w:rsidRPr="009455A1">
        <w:rPr>
          <w:rFonts w:eastAsia="Arial Unicode MS" w:cs="Arial Unicode MS"/>
          <w:bCs/>
          <w:lang w:val="fr-FR"/>
        </w:rPr>
        <w:t xml:space="preserve">L1122-30 </w:t>
      </w:r>
      <w:r>
        <w:rPr>
          <w:rFonts w:eastAsia="Arial Unicode MS" w:cs="Arial Unicode MS"/>
          <w:bCs/>
          <w:lang w:val="fr-FR"/>
        </w:rPr>
        <w:t xml:space="preserve">et </w:t>
      </w:r>
      <w:r w:rsidRPr="009455A1">
        <w:rPr>
          <w:rFonts w:eastAsia="Arial Unicode MS" w:cs="Arial Unicode MS"/>
          <w:bCs/>
          <w:lang w:val="fr-FR"/>
        </w:rPr>
        <w:t>L1234-2. §1</w:t>
      </w:r>
      <w:r w:rsidRPr="009455A1">
        <w:rPr>
          <w:rFonts w:eastAsia="Arial Unicode MS" w:cs="Arial Unicode MS"/>
          <w:bCs/>
          <w:vertAlign w:val="superscript"/>
          <w:lang w:val="fr-FR"/>
        </w:rPr>
        <w:t>er</w:t>
      </w:r>
      <w:r>
        <w:rPr>
          <w:rFonts w:eastAsia="Arial Unicode MS" w:cs="Arial Unicode MS"/>
          <w:bCs/>
          <w:lang w:val="fr-FR"/>
        </w:rPr>
        <w:t>.</w:t>
      </w:r>
    </w:p>
    <w:p w14:paraId="0551A133" w14:textId="4C4AE807" w:rsidR="009455A1" w:rsidRPr="0061642C" w:rsidRDefault="009455A1" w:rsidP="009455A1">
      <w:pPr>
        <w:tabs>
          <w:tab w:val="left" w:pos="1575"/>
        </w:tabs>
        <w:spacing w:after="119"/>
        <w:rPr>
          <w:rFonts w:eastAsia="Arial Unicode MS" w:cs="Arial Unicode MS"/>
          <w:b/>
          <w:u w:val="single"/>
          <w:lang w:val="fr-FR"/>
        </w:rPr>
      </w:pPr>
    </w:p>
    <w:p w14:paraId="27A1DE4C" w14:textId="77777777" w:rsidR="009455A1" w:rsidRPr="000E2C38" w:rsidRDefault="009455A1" w:rsidP="009455A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7D9C901" w14:textId="77777777" w:rsidR="009455A1" w:rsidRDefault="009455A1" w:rsidP="009455A1">
      <w:pPr>
        <w:tabs>
          <w:tab w:val="left" w:pos="1575"/>
        </w:tabs>
        <w:spacing w:after="119"/>
        <w:rPr>
          <w:rFonts w:eastAsia="Arial Unicode MS" w:cs="Arial Unicode MS"/>
          <w:b/>
          <w:u w:val="single"/>
          <w:lang w:val="fr-FR"/>
        </w:rPr>
      </w:pPr>
    </w:p>
    <w:p w14:paraId="0E08A0D7" w14:textId="38BE5D81" w:rsidR="009455A1" w:rsidRPr="009455A1" w:rsidRDefault="009455A1" w:rsidP="009455A1">
      <w:pPr>
        <w:tabs>
          <w:tab w:val="left" w:pos="1575"/>
        </w:tabs>
        <w:spacing w:after="119"/>
        <w:rPr>
          <w:rFonts w:eastAsia="Arial Unicode MS" w:cs="Arial Unicode MS"/>
          <w:bCs/>
          <w:lang w:val="fr-FR"/>
        </w:rPr>
      </w:pPr>
      <w:r>
        <w:rPr>
          <w:rFonts w:eastAsia="Arial Unicode MS" w:cs="Arial Unicode MS"/>
          <w:lang w:val="fr-FR"/>
        </w:rPr>
        <w:t>A</w:t>
      </w:r>
      <w:r w:rsidRPr="009455A1">
        <w:rPr>
          <w:rFonts w:eastAsia="Arial Unicode MS" w:cs="Arial Unicode MS"/>
          <w:bCs/>
          <w:lang w:val="fr-FR"/>
        </w:rPr>
        <w:t>brog</w:t>
      </w:r>
      <w:r>
        <w:rPr>
          <w:rFonts w:eastAsia="Arial Unicode MS" w:cs="Arial Unicode MS"/>
          <w:bCs/>
          <w:lang w:val="fr-FR"/>
        </w:rPr>
        <w:t>ation de</w:t>
      </w:r>
      <w:r w:rsidRPr="009455A1">
        <w:rPr>
          <w:rFonts w:eastAsia="Arial Unicode MS" w:cs="Arial Unicode MS"/>
          <w:bCs/>
          <w:lang w:val="fr-FR"/>
        </w:rPr>
        <w:t> la décision du Conseil communal du 25 mars 2025 relative à la désignation des représentants à l'Assemblée générale du Foyer de la Haute Sambre.</w:t>
      </w:r>
    </w:p>
    <w:p w14:paraId="375A8089" w14:textId="77777777" w:rsidR="009455A1" w:rsidRPr="009455A1" w:rsidRDefault="009455A1" w:rsidP="00622D64">
      <w:pPr>
        <w:tabs>
          <w:tab w:val="left" w:pos="567"/>
        </w:tabs>
        <w:spacing w:before="119" w:after="119"/>
        <w:ind w:left="567"/>
        <w:rPr>
          <w:b/>
          <w:bCs/>
          <w:u w:val="single"/>
        </w:rPr>
      </w:pPr>
    </w:p>
    <w:p w14:paraId="59C11A39" w14:textId="5BBE5B38" w:rsidR="00B36691" w:rsidRDefault="00015746" w:rsidP="00622D64">
      <w:pPr>
        <w:tabs>
          <w:tab w:val="left" w:pos="567"/>
        </w:tabs>
        <w:spacing w:before="119" w:after="119"/>
        <w:ind w:left="567"/>
        <w:rPr>
          <w:b/>
          <w:bCs/>
          <w:u w:val="single"/>
        </w:rPr>
      </w:pPr>
      <w:r>
        <w:rPr>
          <w:b/>
          <w:bCs/>
        </w:rPr>
        <w:t>11</w:t>
      </w:r>
      <w:r w:rsidR="00E73598">
        <w:rPr>
          <w:b/>
          <w:bCs/>
        </w:rPr>
        <w:t xml:space="preserve">. </w:t>
      </w:r>
      <w:r w:rsidR="00E73598" w:rsidRPr="009455A1">
        <w:rPr>
          <w:b/>
          <w:bCs/>
          <w:u w:val="single"/>
        </w:rPr>
        <w:t>Foyer de la Haute Sambre — Désignation des représentants à l'Assemblée générale — Prise d'acte</w:t>
      </w:r>
    </w:p>
    <w:p w14:paraId="4853A869" w14:textId="77777777" w:rsidR="009455A1" w:rsidRDefault="009455A1" w:rsidP="00622D64">
      <w:pPr>
        <w:tabs>
          <w:tab w:val="left" w:pos="567"/>
        </w:tabs>
        <w:spacing w:before="119" w:after="119"/>
        <w:ind w:left="567"/>
        <w:rPr>
          <w:b/>
          <w:bCs/>
          <w:u w:val="single"/>
        </w:rPr>
      </w:pPr>
    </w:p>
    <w:p w14:paraId="5AFE0E9E" w14:textId="77777777" w:rsidR="009455A1" w:rsidRPr="000E2C38" w:rsidRDefault="009455A1" w:rsidP="009455A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5F83AA0C" w14:textId="77777777" w:rsidR="009455A1" w:rsidRPr="000E2C38" w:rsidRDefault="009455A1" w:rsidP="009455A1">
      <w:pPr>
        <w:tabs>
          <w:tab w:val="left" w:pos="1575"/>
        </w:tabs>
        <w:spacing w:after="119"/>
        <w:rPr>
          <w:rFonts w:eastAsia="Arial Unicode MS" w:cs="Arial Unicode MS"/>
          <w:b/>
          <w:u w:val="single"/>
          <w:lang w:val="fr-FR"/>
        </w:rPr>
      </w:pPr>
    </w:p>
    <w:p w14:paraId="591F88B7" w14:textId="6D5C6CF3" w:rsidR="009455A1" w:rsidRDefault="009455A1" w:rsidP="009455A1">
      <w:pPr>
        <w:tabs>
          <w:tab w:val="left" w:pos="1575"/>
        </w:tabs>
        <w:spacing w:after="119"/>
        <w:rPr>
          <w:rFonts w:eastAsia="Arial Unicode MS" w:cs="Arial Unicode MS"/>
          <w:bCs/>
          <w:lang w:val="fr-FR"/>
        </w:rPr>
      </w:pPr>
      <w:r>
        <w:rPr>
          <w:rFonts w:eastAsia="Arial Unicode MS" w:cs="Arial Unicode MS"/>
          <w:bCs/>
          <w:lang w:val="fr-FR"/>
        </w:rPr>
        <w:t>Le</w:t>
      </w:r>
      <w:r w:rsidRPr="0061642C">
        <w:rPr>
          <w:rFonts w:eastAsia="Arial Unicode MS" w:cs="Arial Unicode MS"/>
          <w:bCs/>
          <w:lang w:val="fr-FR"/>
        </w:rPr>
        <w:t xml:space="preserve"> Code de la </w:t>
      </w:r>
      <w:r w:rsidR="002C08E4">
        <w:rPr>
          <w:rFonts w:eastAsia="Arial Unicode MS" w:cs="Arial Unicode MS"/>
          <w:bCs/>
          <w:lang w:val="fr-FR"/>
        </w:rPr>
        <w:t>D</w:t>
      </w:r>
      <w:r w:rsidRPr="0061642C">
        <w:rPr>
          <w:rFonts w:eastAsia="Arial Unicode MS" w:cs="Arial Unicode MS"/>
          <w:bCs/>
          <w:lang w:val="fr-FR"/>
        </w:rPr>
        <w:t xml:space="preserve">émocratie </w:t>
      </w:r>
      <w:r w:rsidR="002C08E4">
        <w:rPr>
          <w:rFonts w:eastAsia="Arial Unicode MS" w:cs="Arial Unicode MS"/>
          <w:bCs/>
          <w:lang w:val="fr-FR"/>
        </w:rPr>
        <w:t>L</w:t>
      </w:r>
      <w:r w:rsidRPr="0061642C">
        <w:rPr>
          <w:rFonts w:eastAsia="Arial Unicode MS" w:cs="Arial Unicode MS"/>
          <w:bCs/>
          <w:lang w:val="fr-FR"/>
        </w:rPr>
        <w:t xml:space="preserve">ocale et de la </w:t>
      </w:r>
      <w:r w:rsidR="002C08E4">
        <w:rPr>
          <w:rFonts w:eastAsia="Arial Unicode MS" w:cs="Arial Unicode MS"/>
          <w:bCs/>
          <w:lang w:val="fr-FR"/>
        </w:rPr>
        <w:t>D</w:t>
      </w:r>
      <w:r w:rsidRPr="0061642C">
        <w:rPr>
          <w:rFonts w:eastAsia="Arial Unicode MS" w:cs="Arial Unicode MS"/>
          <w:bCs/>
          <w:lang w:val="fr-FR"/>
        </w:rPr>
        <w:t xml:space="preserve">écentralisation, </w:t>
      </w:r>
      <w:r>
        <w:rPr>
          <w:rFonts w:eastAsia="Arial Unicode MS" w:cs="Arial Unicode MS"/>
          <w:bCs/>
          <w:lang w:val="fr-FR"/>
        </w:rPr>
        <w:t xml:space="preserve">notamment les articles </w:t>
      </w:r>
      <w:r w:rsidRPr="009455A1">
        <w:rPr>
          <w:rFonts w:eastAsia="Arial Unicode MS" w:cs="Arial Unicode MS"/>
          <w:bCs/>
          <w:lang w:val="fr-FR"/>
        </w:rPr>
        <w:t xml:space="preserve">L1122-30 </w:t>
      </w:r>
      <w:r>
        <w:rPr>
          <w:rFonts w:eastAsia="Arial Unicode MS" w:cs="Arial Unicode MS"/>
          <w:bCs/>
          <w:lang w:val="fr-FR"/>
        </w:rPr>
        <w:t xml:space="preserve">et </w:t>
      </w:r>
      <w:r w:rsidRPr="009455A1">
        <w:rPr>
          <w:rFonts w:eastAsia="Arial Unicode MS" w:cs="Arial Unicode MS"/>
          <w:bCs/>
          <w:lang w:val="fr-FR"/>
        </w:rPr>
        <w:t>L1234-2. §1</w:t>
      </w:r>
      <w:r w:rsidRPr="009455A1">
        <w:rPr>
          <w:rFonts w:eastAsia="Arial Unicode MS" w:cs="Arial Unicode MS"/>
          <w:bCs/>
          <w:vertAlign w:val="superscript"/>
          <w:lang w:val="fr-FR"/>
        </w:rPr>
        <w:t>er</w:t>
      </w:r>
      <w:r>
        <w:rPr>
          <w:rFonts w:eastAsia="Arial Unicode MS" w:cs="Arial Unicode MS"/>
          <w:bCs/>
          <w:lang w:val="fr-FR"/>
        </w:rPr>
        <w:t>.</w:t>
      </w:r>
    </w:p>
    <w:p w14:paraId="5449FFE2" w14:textId="775E0C7A" w:rsidR="006024A5" w:rsidRPr="009455A1" w:rsidRDefault="006024A5" w:rsidP="009455A1">
      <w:pPr>
        <w:tabs>
          <w:tab w:val="left" w:pos="1575"/>
        </w:tabs>
        <w:spacing w:after="119"/>
        <w:rPr>
          <w:rFonts w:eastAsia="Arial Unicode MS" w:cs="Arial Unicode MS"/>
          <w:bCs/>
          <w:lang w:val="fr-FR"/>
        </w:rPr>
      </w:pPr>
      <w:r>
        <w:t>L'article 146 du Code Wallon de l'Habitation Durable.</w:t>
      </w:r>
    </w:p>
    <w:p w14:paraId="29CCC613" w14:textId="77777777" w:rsidR="009455A1" w:rsidRPr="0061642C" w:rsidRDefault="009455A1" w:rsidP="009455A1">
      <w:pPr>
        <w:tabs>
          <w:tab w:val="left" w:pos="1575"/>
        </w:tabs>
        <w:spacing w:after="119"/>
        <w:rPr>
          <w:rFonts w:eastAsia="Arial Unicode MS" w:cs="Arial Unicode MS"/>
          <w:b/>
          <w:u w:val="single"/>
          <w:lang w:val="fr-FR"/>
        </w:rPr>
      </w:pPr>
    </w:p>
    <w:p w14:paraId="2FD78877" w14:textId="77777777" w:rsidR="009455A1" w:rsidRPr="000E2C38" w:rsidRDefault="009455A1" w:rsidP="009455A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7A9B1498" w14:textId="77777777" w:rsidR="009455A1" w:rsidRDefault="009455A1" w:rsidP="009455A1">
      <w:pPr>
        <w:tabs>
          <w:tab w:val="left" w:pos="1575"/>
        </w:tabs>
        <w:spacing w:after="119"/>
        <w:rPr>
          <w:rFonts w:eastAsia="Arial Unicode MS" w:cs="Arial Unicode MS"/>
          <w:b/>
          <w:u w:val="single"/>
          <w:lang w:val="fr-FR"/>
        </w:rPr>
      </w:pPr>
    </w:p>
    <w:p w14:paraId="2711B202" w14:textId="717867FF" w:rsidR="009455A1" w:rsidRPr="009455A1" w:rsidRDefault="003148F0" w:rsidP="009455A1">
      <w:pPr>
        <w:tabs>
          <w:tab w:val="left" w:pos="567"/>
        </w:tabs>
        <w:spacing w:before="119" w:after="119"/>
        <w:rPr>
          <w:rFonts w:eastAsia="Arial Unicode MS" w:cs="Arial Unicode MS"/>
          <w:bCs/>
          <w:lang w:val="fr-FR"/>
        </w:rPr>
      </w:pPr>
      <w:r>
        <w:rPr>
          <w:rFonts w:eastAsia="Arial Unicode MS" w:cs="Arial Unicode MS"/>
          <w:bCs/>
          <w:lang w:val="fr-FR"/>
        </w:rPr>
        <w:t xml:space="preserve">Prise d’acte de la désignation </w:t>
      </w:r>
      <w:r w:rsidR="002C08E4">
        <w:rPr>
          <w:rFonts w:eastAsia="Arial Unicode MS" w:cs="Arial Unicode MS"/>
          <w:bCs/>
          <w:lang w:val="fr-FR"/>
        </w:rPr>
        <w:t xml:space="preserve">de </w:t>
      </w:r>
      <w:r w:rsidR="002C08E4" w:rsidRPr="002C08E4">
        <w:rPr>
          <w:rFonts w:eastAsia="Arial Unicode MS" w:cs="Arial Unicode MS"/>
          <w:bCs/>
          <w:lang w:val="fr-FR"/>
        </w:rPr>
        <w:t>Monsieur Stéphane BASILE et Madame Laura LEYMAN comme représentants de la majorité</w:t>
      </w:r>
      <w:r w:rsidR="002C08E4">
        <w:rPr>
          <w:rFonts w:eastAsia="Arial Unicode MS" w:cs="Arial Unicode MS"/>
          <w:bCs/>
          <w:lang w:val="fr-FR"/>
        </w:rPr>
        <w:t xml:space="preserve"> et </w:t>
      </w:r>
      <w:r>
        <w:rPr>
          <w:rFonts w:eastAsia="Arial Unicode MS" w:cs="Arial Unicode MS"/>
          <w:bCs/>
          <w:lang w:val="fr-FR"/>
        </w:rPr>
        <w:t xml:space="preserve">de </w:t>
      </w:r>
      <w:r w:rsidR="009455A1" w:rsidRPr="009455A1">
        <w:rPr>
          <w:rFonts w:eastAsia="Arial Unicode MS" w:cs="Arial Unicode MS"/>
          <w:bCs/>
          <w:lang w:val="fr-FR"/>
        </w:rPr>
        <w:t>Monsieur Julien CORNIL comme représentant de la minorité à l'Assemblée générale du Foyer de la Haute Sambre.</w:t>
      </w:r>
    </w:p>
    <w:p w14:paraId="4A2DD2D5" w14:textId="77777777" w:rsidR="009455A1" w:rsidRDefault="009455A1" w:rsidP="00622D64">
      <w:pPr>
        <w:tabs>
          <w:tab w:val="left" w:pos="567"/>
        </w:tabs>
        <w:spacing w:before="119" w:after="119"/>
        <w:ind w:left="567"/>
        <w:rPr>
          <w:b/>
          <w:bCs/>
          <w:u w:val="single"/>
          <w:lang w:val="fr-FR"/>
        </w:rPr>
      </w:pPr>
    </w:p>
    <w:p w14:paraId="15FC8EA5" w14:textId="77777777" w:rsidR="009455A1" w:rsidRPr="009455A1" w:rsidRDefault="009455A1" w:rsidP="00622D64">
      <w:pPr>
        <w:tabs>
          <w:tab w:val="left" w:pos="567"/>
        </w:tabs>
        <w:spacing w:before="119" w:after="119"/>
        <w:ind w:left="567"/>
        <w:rPr>
          <w:b/>
          <w:bCs/>
          <w:u w:val="single"/>
        </w:rPr>
      </w:pPr>
    </w:p>
    <w:p w14:paraId="6017D293" w14:textId="7EBE8303" w:rsidR="00B36691" w:rsidRDefault="0031051E" w:rsidP="00622D64">
      <w:pPr>
        <w:tabs>
          <w:tab w:val="left" w:pos="567"/>
        </w:tabs>
        <w:spacing w:before="119" w:after="119"/>
        <w:ind w:left="567"/>
        <w:rPr>
          <w:b/>
          <w:bCs/>
        </w:rPr>
      </w:pPr>
      <w:r>
        <w:rPr>
          <w:b/>
          <w:bCs/>
        </w:rPr>
        <w:t>1</w:t>
      </w:r>
      <w:r w:rsidR="00015746">
        <w:rPr>
          <w:b/>
          <w:bCs/>
        </w:rPr>
        <w:t>2</w:t>
      </w:r>
      <w:r w:rsidR="00E73598">
        <w:rPr>
          <w:b/>
          <w:bCs/>
        </w:rPr>
        <w:t xml:space="preserve">. </w:t>
      </w:r>
      <w:r w:rsidR="00E73598" w:rsidRPr="003148F0">
        <w:rPr>
          <w:b/>
          <w:bCs/>
          <w:u w:val="single"/>
        </w:rPr>
        <w:t>Fonctionnement institutionnel — Contrat Rivière Sambre &amp; affluents — Candidatures au Conseil d'administration — Votes à bulletin secret</w:t>
      </w:r>
      <w:r w:rsidR="00E73598">
        <w:rPr>
          <w:b/>
          <w:bCs/>
        </w:rPr>
        <w:t xml:space="preserve"> </w:t>
      </w:r>
    </w:p>
    <w:p w14:paraId="65835B93" w14:textId="77777777" w:rsidR="003148F0" w:rsidRDefault="003148F0" w:rsidP="00622D64">
      <w:pPr>
        <w:tabs>
          <w:tab w:val="left" w:pos="567"/>
        </w:tabs>
        <w:spacing w:before="119" w:after="119"/>
        <w:ind w:left="567"/>
        <w:rPr>
          <w:b/>
          <w:bCs/>
        </w:rPr>
      </w:pPr>
    </w:p>
    <w:p w14:paraId="731C1A67" w14:textId="77777777" w:rsidR="003148F0" w:rsidRPr="000E2C38" w:rsidRDefault="003148F0" w:rsidP="003148F0">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182DDBB4" w14:textId="77777777" w:rsidR="003148F0" w:rsidRPr="000E2C38" w:rsidRDefault="003148F0" w:rsidP="003148F0">
      <w:pPr>
        <w:tabs>
          <w:tab w:val="left" w:pos="1575"/>
        </w:tabs>
        <w:spacing w:after="119"/>
        <w:rPr>
          <w:rFonts w:eastAsia="Arial Unicode MS" w:cs="Arial Unicode MS"/>
          <w:b/>
          <w:u w:val="single"/>
          <w:lang w:val="fr-FR"/>
        </w:rPr>
      </w:pPr>
    </w:p>
    <w:p w14:paraId="681DCB33" w14:textId="3C5F5013" w:rsidR="002C08E4" w:rsidRPr="002C08E4" w:rsidRDefault="002C08E4" w:rsidP="002C08E4">
      <w:pPr>
        <w:tabs>
          <w:tab w:val="left" w:pos="1575"/>
        </w:tabs>
        <w:spacing w:after="119"/>
        <w:rPr>
          <w:rFonts w:eastAsia="Arial Unicode MS" w:cs="Arial Unicode MS"/>
          <w:bCs/>
          <w:lang w:val="fr-FR"/>
        </w:rPr>
      </w:pPr>
      <w:r>
        <w:rPr>
          <w:rFonts w:eastAsia="Arial Unicode MS" w:cs="Arial Unicode MS"/>
          <w:bCs/>
          <w:lang w:val="fr-FR"/>
        </w:rPr>
        <w:t>L</w:t>
      </w:r>
      <w:r w:rsidRPr="002C08E4">
        <w:rPr>
          <w:rFonts w:eastAsia="Arial Unicode MS" w:cs="Arial Unicode MS"/>
          <w:bCs/>
          <w:lang w:val="fr-FR"/>
        </w:rPr>
        <w:t xml:space="preserve">e Code la </w:t>
      </w:r>
      <w:r>
        <w:rPr>
          <w:rFonts w:eastAsia="Arial Unicode MS" w:cs="Arial Unicode MS"/>
          <w:bCs/>
          <w:lang w:val="fr-FR"/>
        </w:rPr>
        <w:t>D</w:t>
      </w:r>
      <w:r w:rsidRPr="002C08E4">
        <w:rPr>
          <w:rFonts w:eastAsia="Arial Unicode MS" w:cs="Arial Unicode MS"/>
          <w:bCs/>
          <w:lang w:val="fr-FR"/>
        </w:rPr>
        <w:t xml:space="preserve">émocratie </w:t>
      </w:r>
      <w:r>
        <w:rPr>
          <w:rFonts w:eastAsia="Arial Unicode MS" w:cs="Arial Unicode MS"/>
          <w:bCs/>
          <w:lang w:val="fr-FR"/>
        </w:rPr>
        <w:t>L</w:t>
      </w:r>
      <w:r w:rsidRPr="002C08E4">
        <w:rPr>
          <w:rFonts w:eastAsia="Arial Unicode MS" w:cs="Arial Unicode MS"/>
          <w:bCs/>
          <w:lang w:val="fr-FR"/>
        </w:rPr>
        <w:t>ocale et de la Décentralisation, particulièrement, l'article L1122-30</w:t>
      </w:r>
      <w:r>
        <w:rPr>
          <w:rFonts w:eastAsia="Arial Unicode MS" w:cs="Arial Unicode MS"/>
          <w:bCs/>
          <w:lang w:val="fr-FR"/>
        </w:rPr>
        <w:t>.</w:t>
      </w:r>
    </w:p>
    <w:p w14:paraId="5A095352" w14:textId="45403C24" w:rsidR="002C08E4" w:rsidRPr="002C08E4" w:rsidRDefault="002C08E4" w:rsidP="002C08E4">
      <w:pPr>
        <w:tabs>
          <w:tab w:val="left" w:pos="1575"/>
        </w:tabs>
        <w:spacing w:after="119"/>
        <w:rPr>
          <w:rFonts w:eastAsia="Arial Unicode MS" w:cs="Arial Unicode MS"/>
          <w:bCs/>
          <w:lang w:val="fr-FR"/>
        </w:rPr>
      </w:pPr>
      <w:r>
        <w:rPr>
          <w:rFonts w:eastAsia="Arial Unicode MS" w:cs="Arial Unicode MS"/>
          <w:bCs/>
          <w:lang w:val="fr-FR"/>
        </w:rPr>
        <w:t>L</w:t>
      </w:r>
      <w:r w:rsidRPr="002C08E4">
        <w:rPr>
          <w:rFonts w:eastAsia="Arial Unicode MS" w:cs="Arial Unicode MS"/>
          <w:bCs/>
          <w:lang w:val="fr-FR"/>
        </w:rPr>
        <w:t>a Directive 2000/60/CE sur l’Eau, communément appelée Directive Cadre Eau (ou DCE)</w:t>
      </w:r>
      <w:r>
        <w:rPr>
          <w:rFonts w:eastAsia="Arial Unicode MS" w:cs="Arial Unicode MS"/>
          <w:bCs/>
          <w:lang w:val="fr-FR"/>
        </w:rPr>
        <w:t>.</w:t>
      </w:r>
    </w:p>
    <w:p w14:paraId="32CE4AEE" w14:textId="320389CD" w:rsidR="002C08E4" w:rsidRPr="002C08E4" w:rsidRDefault="002C08E4" w:rsidP="002C08E4">
      <w:pPr>
        <w:tabs>
          <w:tab w:val="left" w:pos="1575"/>
        </w:tabs>
        <w:spacing w:after="119"/>
        <w:rPr>
          <w:rFonts w:eastAsia="Arial Unicode MS" w:cs="Arial Unicode MS"/>
          <w:bCs/>
          <w:lang w:val="fr-FR"/>
        </w:rPr>
      </w:pPr>
      <w:r>
        <w:rPr>
          <w:rFonts w:eastAsia="Arial Unicode MS" w:cs="Arial Unicode MS"/>
          <w:bCs/>
          <w:lang w:val="fr-FR"/>
        </w:rPr>
        <w:t>L</w:t>
      </w:r>
      <w:r w:rsidRPr="002C08E4">
        <w:rPr>
          <w:rFonts w:eastAsia="Arial Unicode MS" w:cs="Arial Unicode MS"/>
          <w:bCs/>
          <w:lang w:val="fr-FR"/>
        </w:rPr>
        <w:t>e Décret du 27 mai 2004 relatif au Livre II du Code de l’Environnement constituant le Code de l’Eau</w:t>
      </w:r>
      <w:r>
        <w:rPr>
          <w:rFonts w:eastAsia="Arial Unicode MS" w:cs="Arial Unicode MS"/>
          <w:bCs/>
          <w:lang w:val="fr-FR"/>
        </w:rPr>
        <w:t>.</w:t>
      </w:r>
    </w:p>
    <w:p w14:paraId="2F1D53A5" w14:textId="14851B94" w:rsidR="002C08E4" w:rsidRPr="002C08E4" w:rsidRDefault="002C08E4" w:rsidP="002C08E4">
      <w:pPr>
        <w:tabs>
          <w:tab w:val="left" w:pos="1575"/>
        </w:tabs>
        <w:spacing w:after="119"/>
        <w:rPr>
          <w:rFonts w:eastAsia="Arial Unicode MS" w:cs="Arial Unicode MS"/>
          <w:bCs/>
          <w:lang w:val="fr-FR"/>
        </w:rPr>
      </w:pPr>
      <w:r>
        <w:rPr>
          <w:rFonts w:eastAsia="Arial Unicode MS" w:cs="Arial Unicode MS"/>
          <w:bCs/>
          <w:lang w:val="fr-FR"/>
        </w:rPr>
        <w:t>Le D</w:t>
      </w:r>
      <w:r w:rsidRPr="002C08E4">
        <w:rPr>
          <w:rFonts w:eastAsia="Arial Unicode MS" w:cs="Arial Unicode MS"/>
          <w:bCs/>
          <w:lang w:val="fr-FR"/>
        </w:rPr>
        <w:t>écret du 28 mars 2024 modifiant le Code de la Démocratie Locale et de la Décentralisation en vue de simplifier le fonctionnement et l'organisation des organes communaux et provinciaux</w:t>
      </w:r>
      <w:r>
        <w:rPr>
          <w:rFonts w:eastAsia="Arial Unicode MS" w:cs="Arial Unicode MS"/>
          <w:bCs/>
          <w:lang w:val="fr-FR"/>
        </w:rPr>
        <w:t>.</w:t>
      </w:r>
    </w:p>
    <w:p w14:paraId="1A66B98F" w14:textId="44F82BFB" w:rsidR="002C08E4" w:rsidRPr="002C08E4" w:rsidRDefault="002C08E4" w:rsidP="002C08E4">
      <w:pPr>
        <w:tabs>
          <w:tab w:val="left" w:pos="1575"/>
        </w:tabs>
        <w:spacing w:after="119"/>
        <w:rPr>
          <w:rFonts w:eastAsia="Arial Unicode MS" w:cs="Arial Unicode MS"/>
          <w:bCs/>
          <w:lang w:val="fr-FR"/>
        </w:rPr>
      </w:pPr>
      <w:r>
        <w:rPr>
          <w:rFonts w:eastAsia="Arial Unicode MS" w:cs="Arial Unicode MS"/>
          <w:bCs/>
          <w:lang w:val="fr-FR"/>
        </w:rPr>
        <w:t xml:space="preserve">Les </w:t>
      </w:r>
      <w:r w:rsidRPr="002C08E4">
        <w:rPr>
          <w:rFonts w:eastAsia="Arial Unicode MS" w:cs="Arial Unicode MS"/>
          <w:bCs/>
          <w:lang w:val="fr-FR"/>
        </w:rPr>
        <w:t>Arrêté</w:t>
      </w:r>
      <w:r>
        <w:rPr>
          <w:rFonts w:eastAsia="Arial Unicode MS" w:cs="Arial Unicode MS"/>
          <w:bCs/>
          <w:lang w:val="fr-FR"/>
        </w:rPr>
        <w:t>s</w:t>
      </w:r>
      <w:r w:rsidRPr="002C08E4">
        <w:rPr>
          <w:rFonts w:eastAsia="Arial Unicode MS" w:cs="Arial Unicode MS"/>
          <w:bCs/>
          <w:lang w:val="fr-FR"/>
        </w:rPr>
        <w:t xml:space="preserve"> du Gouvernement wallon du 07 novembre 2007 </w:t>
      </w:r>
      <w:r>
        <w:rPr>
          <w:rFonts w:eastAsia="Arial Unicode MS" w:cs="Arial Unicode MS"/>
          <w:bCs/>
          <w:lang w:val="fr-FR"/>
        </w:rPr>
        <w:t xml:space="preserve">et du 13 novembre 2008 modifiant </w:t>
      </w:r>
      <w:r w:rsidRPr="002C08E4">
        <w:rPr>
          <w:rFonts w:eastAsia="Arial Unicode MS" w:cs="Arial Unicode MS"/>
          <w:bCs/>
          <w:lang w:val="fr-FR"/>
        </w:rPr>
        <w:t>le Livre II du Code de l’Environnement contenant le Code de l’Eau, relatif aux contrats de rivière</w:t>
      </w:r>
      <w:r>
        <w:rPr>
          <w:rFonts w:eastAsia="Arial Unicode MS" w:cs="Arial Unicode MS"/>
          <w:bCs/>
          <w:lang w:val="fr-FR"/>
        </w:rPr>
        <w:t>.</w:t>
      </w:r>
    </w:p>
    <w:p w14:paraId="1A53685B" w14:textId="77777777" w:rsidR="003148F0" w:rsidRPr="0061642C" w:rsidRDefault="003148F0" w:rsidP="003148F0">
      <w:pPr>
        <w:tabs>
          <w:tab w:val="left" w:pos="1575"/>
        </w:tabs>
        <w:spacing w:after="119"/>
        <w:rPr>
          <w:rFonts w:eastAsia="Arial Unicode MS" w:cs="Arial Unicode MS"/>
          <w:b/>
          <w:u w:val="single"/>
          <w:lang w:val="fr-FR"/>
        </w:rPr>
      </w:pPr>
    </w:p>
    <w:p w14:paraId="0CD71BB1" w14:textId="77777777" w:rsidR="003148F0" w:rsidRPr="000E2C38" w:rsidRDefault="003148F0" w:rsidP="003148F0">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334E045B" w14:textId="77777777" w:rsidR="003148F0" w:rsidRDefault="003148F0" w:rsidP="003148F0">
      <w:pPr>
        <w:tabs>
          <w:tab w:val="left" w:pos="1575"/>
        </w:tabs>
        <w:spacing w:after="119"/>
        <w:rPr>
          <w:rFonts w:eastAsia="Arial Unicode MS" w:cs="Arial Unicode MS"/>
          <w:b/>
          <w:u w:val="single"/>
          <w:lang w:val="fr-FR"/>
        </w:rPr>
      </w:pPr>
    </w:p>
    <w:p w14:paraId="52B133C6" w14:textId="32B3EAF2" w:rsidR="003148F0" w:rsidRPr="003148F0" w:rsidRDefault="0046735C" w:rsidP="003F1354">
      <w:pPr>
        <w:tabs>
          <w:tab w:val="left" w:pos="567"/>
        </w:tabs>
        <w:spacing w:before="119" w:after="119"/>
        <w:rPr>
          <w:b/>
          <w:bCs/>
          <w:lang w:val="fr-FR"/>
        </w:rPr>
      </w:pPr>
      <w:r w:rsidRPr="0046735C">
        <w:rPr>
          <w:rFonts w:eastAsia="Arial Unicode MS" w:cs="Arial Unicode MS"/>
          <w:bCs/>
          <w:lang w:val="fr-FR"/>
        </w:rPr>
        <w:t xml:space="preserve">Candidature à proposer </w:t>
      </w:r>
      <w:r w:rsidR="00661B13">
        <w:rPr>
          <w:rFonts w:eastAsia="Arial Unicode MS" w:cs="Arial Unicode MS"/>
          <w:bCs/>
          <w:lang w:val="fr-FR"/>
        </w:rPr>
        <w:t>en tant qu’Administrateur à l’ASBL</w:t>
      </w:r>
      <w:r w:rsidRPr="0046735C">
        <w:rPr>
          <w:rFonts w:eastAsia="Arial Unicode MS" w:cs="Arial Unicode MS"/>
          <w:bCs/>
          <w:lang w:val="fr-FR"/>
        </w:rPr>
        <w:t xml:space="preserve"> Contrat de Rivière Sambre et Affluents pour la période de </w:t>
      </w:r>
      <w:r w:rsidR="00661B13">
        <w:rPr>
          <w:rFonts w:eastAsia="Arial Unicode MS" w:cs="Arial Unicode MS"/>
          <w:bCs/>
          <w:lang w:val="fr-FR"/>
        </w:rPr>
        <w:t>2026</w:t>
      </w:r>
      <w:r w:rsidRPr="0046735C">
        <w:rPr>
          <w:rFonts w:eastAsia="Arial Unicode MS" w:cs="Arial Unicode MS"/>
          <w:bCs/>
          <w:lang w:val="fr-FR"/>
        </w:rPr>
        <w:t xml:space="preserve"> à </w:t>
      </w:r>
      <w:r w:rsidR="00661B13">
        <w:rPr>
          <w:rFonts w:eastAsia="Arial Unicode MS" w:cs="Arial Unicode MS"/>
          <w:bCs/>
          <w:lang w:val="fr-FR"/>
        </w:rPr>
        <w:t>2028.</w:t>
      </w:r>
    </w:p>
    <w:p w14:paraId="39C0D1F1" w14:textId="77777777" w:rsidR="003148F0" w:rsidRDefault="003148F0" w:rsidP="00622D64">
      <w:pPr>
        <w:tabs>
          <w:tab w:val="left" w:pos="567"/>
        </w:tabs>
        <w:spacing w:before="119" w:after="119"/>
        <w:ind w:left="567"/>
        <w:rPr>
          <w:b/>
          <w:bCs/>
        </w:rPr>
      </w:pPr>
    </w:p>
    <w:p w14:paraId="0CF63164" w14:textId="5655A59C" w:rsidR="00B36691" w:rsidRDefault="00AE259B" w:rsidP="00622D64">
      <w:pPr>
        <w:tabs>
          <w:tab w:val="left" w:pos="567"/>
        </w:tabs>
        <w:spacing w:before="119" w:after="119"/>
        <w:ind w:left="567"/>
        <w:rPr>
          <w:b/>
          <w:bCs/>
          <w:u w:val="single"/>
        </w:rPr>
      </w:pPr>
      <w:r>
        <w:rPr>
          <w:b/>
          <w:bCs/>
        </w:rPr>
        <w:t>1</w:t>
      </w:r>
      <w:r w:rsidR="00015746">
        <w:rPr>
          <w:b/>
          <w:bCs/>
        </w:rPr>
        <w:t>3</w:t>
      </w:r>
      <w:r w:rsidR="00E73598">
        <w:rPr>
          <w:b/>
          <w:bCs/>
        </w:rPr>
        <w:t xml:space="preserve">. </w:t>
      </w:r>
      <w:r w:rsidR="00E73598" w:rsidRPr="003F1354">
        <w:rPr>
          <w:b/>
          <w:bCs/>
          <w:u w:val="single"/>
        </w:rPr>
        <w:t>Affaires générales - IMIO - Convocation à l'Assemblée générale du 30 septembre 2025 - Approbation de l'ordre du jour — Vote</w:t>
      </w:r>
    </w:p>
    <w:p w14:paraId="126546EE" w14:textId="77777777" w:rsidR="003F1354" w:rsidRDefault="003F1354" w:rsidP="00622D64">
      <w:pPr>
        <w:tabs>
          <w:tab w:val="left" w:pos="567"/>
        </w:tabs>
        <w:spacing w:before="119" w:after="119"/>
        <w:ind w:left="567"/>
        <w:rPr>
          <w:b/>
          <w:bCs/>
          <w:u w:val="single"/>
        </w:rPr>
      </w:pPr>
    </w:p>
    <w:p w14:paraId="07DE92DF" w14:textId="77777777" w:rsidR="003F1354" w:rsidRPr="000E2C38" w:rsidRDefault="003F1354" w:rsidP="003F135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0B53BE6" w14:textId="77777777" w:rsidR="003F1354" w:rsidRPr="000E2C38" w:rsidRDefault="003F1354" w:rsidP="003F1354">
      <w:pPr>
        <w:tabs>
          <w:tab w:val="left" w:pos="1575"/>
        </w:tabs>
        <w:spacing w:after="119"/>
        <w:rPr>
          <w:rFonts w:eastAsia="Arial Unicode MS" w:cs="Arial Unicode MS"/>
          <w:b/>
          <w:u w:val="single"/>
          <w:lang w:val="fr-FR"/>
        </w:rPr>
      </w:pPr>
    </w:p>
    <w:p w14:paraId="43C79396" w14:textId="718E4638" w:rsidR="003F1354" w:rsidRPr="002C08E4" w:rsidRDefault="003F1354" w:rsidP="003F1354">
      <w:pPr>
        <w:tabs>
          <w:tab w:val="left" w:pos="1575"/>
        </w:tabs>
        <w:spacing w:after="119"/>
        <w:rPr>
          <w:rFonts w:eastAsia="Arial Unicode MS" w:cs="Arial Unicode MS"/>
          <w:bCs/>
          <w:lang w:val="fr-FR"/>
        </w:rPr>
      </w:pPr>
      <w:r>
        <w:rPr>
          <w:rFonts w:eastAsia="Arial Unicode MS" w:cs="Arial Unicode MS"/>
          <w:bCs/>
          <w:lang w:val="fr-FR"/>
        </w:rPr>
        <w:t>L</w:t>
      </w:r>
      <w:r w:rsidRPr="002C08E4">
        <w:rPr>
          <w:rFonts w:eastAsia="Arial Unicode MS" w:cs="Arial Unicode MS"/>
          <w:bCs/>
          <w:lang w:val="fr-FR"/>
        </w:rPr>
        <w:t xml:space="preserve">e Code la </w:t>
      </w:r>
      <w:r>
        <w:rPr>
          <w:rFonts w:eastAsia="Arial Unicode MS" w:cs="Arial Unicode MS"/>
          <w:bCs/>
          <w:lang w:val="fr-FR"/>
        </w:rPr>
        <w:t>D</w:t>
      </w:r>
      <w:r w:rsidRPr="002C08E4">
        <w:rPr>
          <w:rFonts w:eastAsia="Arial Unicode MS" w:cs="Arial Unicode MS"/>
          <w:bCs/>
          <w:lang w:val="fr-FR"/>
        </w:rPr>
        <w:t xml:space="preserve">émocratie </w:t>
      </w:r>
      <w:r>
        <w:rPr>
          <w:rFonts w:eastAsia="Arial Unicode MS" w:cs="Arial Unicode MS"/>
          <w:bCs/>
          <w:lang w:val="fr-FR"/>
        </w:rPr>
        <w:t>L</w:t>
      </w:r>
      <w:r w:rsidRPr="002C08E4">
        <w:rPr>
          <w:rFonts w:eastAsia="Arial Unicode MS" w:cs="Arial Unicode MS"/>
          <w:bCs/>
          <w:lang w:val="fr-FR"/>
        </w:rPr>
        <w:t>ocale et de la Décentralisation, particulièrement, l</w:t>
      </w:r>
      <w:r>
        <w:rPr>
          <w:rFonts w:eastAsia="Arial Unicode MS" w:cs="Arial Unicode MS"/>
          <w:bCs/>
          <w:lang w:val="fr-FR"/>
        </w:rPr>
        <w:t xml:space="preserve">es </w:t>
      </w:r>
      <w:r w:rsidRPr="002C08E4">
        <w:rPr>
          <w:rFonts w:eastAsia="Arial Unicode MS" w:cs="Arial Unicode MS"/>
          <w:bCs/>
          <w:lang w:val="fr-FR"/>
        </w:rPr>
        <w:t>article</w:t>
      </w:r>
      <w:r>
        <w:rPr>
          <w:rFonts w:eastAsia="Arial Unicode MS" w:cs="Arial Unicode MS"/>
          <w:bCs/>
          <w:lang w:val="fr-FR"/>
        </w:rPr>
        <w:t>s</w:t>
      </w:r>
      <w:r w:rsidRPr="002C08E4">
        <w:rPr>
          <w:rFonts w:eastAsia="Arial Unicode MS" w:cs="Arial Unicode MS"/>
          <w:bCs/>
          <w:lang w:val="fr-FR"/>
        </w:rPr>
        <w:t xml:space="preserve"> </w:t>
      </w:r>
      <w:r w:rsidRPr="003F1354">
        <w:rPr>
          <w:rFonts w:eastAsia="Arial Unicode MS" w:cs="Arial Unicode MS"/>
          <w:bCs/>
        </w:rPr>
        <w:t> </w:t>
      </w:r>
      <w:r>
        <w:rPr>
          <w:rFonts w:eastAsia="Arial Unicode MS" w:cs="Arial Unicode MS"/>
          <w:bCs/>
        </w:rPr>
        <w:t>L</w:t>
      </w:r>
      <w:r w:rsidRPr="003F1354">
        <w:rPr>
          <w:rFonts w:eastAsia="Arial Unicode MS" w:cs="Arial Unicode MS"/>
          <w:bCs/>
        </w:rPr>
        <w:t>1523-1 à L1523 – 27</w:t>
      </w:r>
      <w:r>
        <w:rPr>
          <w:rFonts w:eastAsia="Arial Unicode MS" w:cs="Arial Unicode MS"/>
          <w:bCs/>
          <w:lang w:val="fr-FR"/>
        </w:rPr>
        <w:t>.</w:t>
      </w:r>
    </w:p>
    <w:p w14:paraId="11F7C35B" w14:textId="77777777" w:rsidR="003F1354" w:rsidRPr="0061642C" w:rsidRDefault="003F1354" w:rsidP="003F1354">
      <w:pPr>
        <w:tabs>
          <w:tab w:val="left" w:pos="1575"/>
        </w:tabs>
        <w:spacing w:after="119"/>
        <w:rPr>
          <w:rFonts w:eastAsia="Arial Unicode MS" w:cs="Arial Unicode MS"/>
          <w:b/>
          <w:u w:val="single"/>
          <w:lang w:val="fr-FR"/>
        </w:rPr>
      </w:pPr>
    </w:p>
    <w:p w14:paraId="690E273D" w14:textId="77777777" w:rsidR="003F1354" w:rsidRPr="000E2C38" w:rsidRDefault="003F1354" w:rsidP="003F135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5F043D4E" w14:textId="77777777" w:rsidR="003F1354" w:rsidRDefault="003F1354" w:rsidP="003F1354">
      <w:pPr>
        <w:tabs>
          <w:tab w:val="left" w:pos="1575"/>
        </w:tabs>
        <w:spacing w:after="119"/>
        <w:rPr>
          <w:rFonts w:eastAsia="Arial Unicode MS" w:cs="Arial Unicode MS"/>
          <w:b/>
          <w:u w:val="single"/>
          <w:lang w:val="fr-FR"/>
        </w:rPr>
      </w:pPr>
    </w:p>
    <w:p w14:paraId="60C5BFF5" w14:textId="4D9C8D59" w:rsidR="008C7756" w:rsidRDefault="003F1354" w:rsidP="008C7756">
      <w:pPr>
        <w:tabs>
          <w:tab w:val="left" w:pos="567"/>
        </w:tabs>
        <w:spacing w:before="119" w:after="119"/>
        <w:rPr>
          <w:rFonts w:eastAsia="Arial Unicode MS" w:cs="Arial Unicode MS"/>
          <w:bCs/>
          <w:lang w:val="fr-FR"/>
        </w:rPr>
      </w:pPr>
      <w:r>
        <w:rPr>
          <w:rFonts w:eastAsia="Arial Unicode MS" w:cs="Arial Unicode MS"/>
          <w:bCs/>
          <w:lang w:val="fr-FR"/>
        </w:rPr>
        <w:t>A</w:t>
      </w:r>
      <w:r w:rsidRPr="003F1354">
        <w:rPr>
          <w:rFonts w:eastAsia="Arial Unicode MS" w:cs="Arial Unicode MS"/>
          <w:bCs/>
          <w:lang w:val="fr-FR"/>
        </w:rPr>
        <w:t>pp</w:t>
      </w:r>
      <w:r>
        <w:rPr>
          <w:rFonts w:eastAsia="Arial Unicode MS" w:cs="Arial Unicode MS"/>
          <w:bCs/>
          <w:lang w:val="fr-FR"/>
        </w:rPr>
        <w:t>robation des</w:t>
      </w:r>
      <w:r w:rsidRPr="003F1354">
        <w:rPr>
          <w:rFonts w:eastAsia="Arial Unicode MS" w:cs="Arial Unicode MS"/>
          <w:bCs/>
          <w:lang w:val="fr-FR"/>
        </w:rPr>
        <w:t xml:space="preserve"> points portés à l'ordre du jour de l'Assemblée générale d'IMIO du 30 septembre 2025</w:t>
      </w:r>
      <w:r>
        <w:rPr>
          <w:rFonts w:eastAsia="Arial Unicode MS" w:cs="Arial Unicode MS"/>
          <w:bCs/>
          <w:lang w:val="fr-FR"/>
        </w:rPr>
        <w:t xml:space="preserve"> : </w:t>
      </w:r>
    </w:p>
    <w:p w14:paraId="68141E37" w14:textId="6E6BA190" w:rsidR="008C7756" w:rsidRDefault="008C7756" w:rsidP="008C7756">
      <w:pPr>
        <w:tabs>
          <w:tab w:val="left" w:pos="567"/>
        </w:tabs>
        <w:spacing w:before="119" w:after="119"/>
        <w:rPr>
          <w:rFonts w:eastAsia="Arial Unicode MS" w:cs="Arial Unicode MS"/>
          <w:bCs/>
          <w:lang w:val="fr-FR"/>
        </w:rPr>
      </w:pPr>
      <w:r w:rsidRPr="008C7756">
        <w:rPr>
          <w:rFonts w:eastAsia="Arial Unicode MS" w:cs="Arial Unicode MS"/>
          <w:bCs/>
          <w:lang w:val="fr-FR"/>
        </w:rPr>
        <w:t>1.</w:t>
      </w:r>
      <w:r>
        <w:rPr>
          <w:rFonts w:eastAsia="Arial Unicode MS" w:cs="Arial Unicode MS"/>
          <w:bCs/>
          <w:lang w:val="fr-FR"/>
        </w:rPr>
        <w:t xml:space="preserve"> </w:t>
      </w:r>
      <w:r w:rsidRPr="008C7756">
        <w:rPr>
          <w:rFonts w:eastAsia="Arial Unicode MS" w:cs="Arial Unicode MS"/>
          <w:bCs/>
          <w:lang w:val="fr-FR"/>
        </w:rPr>
        <w:t>Décharge aux administrateurs ;</w:t>
      </w:r>
    </w:p>
    <w:p w14:paraId="0A646E1B" w14:textId="150B12B5" w:rsidR="008C7756" w:rsidRDefault="008C7756" w:rsidP="008C7756">
      <w:pPr>
        <w:tabs>
          <w:tab w:val="left" w:pos="567"/>
        </w:tabs>
        <w:spacing w:before="119" w:after="119"/>
        <w:rPr>
          <w:rFonts w:eastAsia="Arial Unicode MS" w:cs="Arial Unicode MS"/>
          <w:bCs/>
          <w:lang w:val="fr-FR"/>
        </w:rPr>
      </w:pPr>
      <w:r>
        <w:rPr>
          <w:rFonts w:eastAsia="Arial Unicode MS" w:cs="Arial Unicode MS"/>
          <w:bCs/>
          <w:lang w:val="fr-FR"/>
        </w:rPr>
        <w:t xml:space="preserve">2. </w:t>
      </w:r>
      <w:r w:rsidRPr="008C7756">
        <w:rPr>
          <w:rFonts w:eastAsia="Arial Unicode MS" w:cs="Arial Unicode MS"/>
          <w:bCs/>
          <w:lang w:val="fr-FR"/>
        </w:rPr>
        <w:t>Démission d'office des administrateurs ;</w:t>
      </w:r>
    </w:p>
    <w:p w14:paraId="0C51CEDA" w14:textId="1F94C2E4" w:rsidR="008C7756" w:rsidRPr="008C7756" w:rsidRDefault="008C7756" w:rsidP="008C7756">
      <w:pPr>
        <w:tabs>
          <w:tab w:val="left" w:pos="567"/>
        </w:tabs>
        <w:spacing w:before="119" w:after="119"/>
        <w:rPr>
          <w:rFonts w:eastAsia="Arial Unicode MS" w:cs="Arial Unicode MS"/>
          <w:bCs/>
          <w:lang w:val="fr-FR"/>
        </w:rPr>
      </w:pPr>
      <w:r>
        <w:rPr>
          <w:rFonts w:eastAsia="Arial Unicode MS" w:cs="Arial Unicode MS"/>
          <w:bCs/>
          <w:lang w:val="fr-FR"/>
        </w:rPr>
        <w:t xml:space="preserve">3. </w:t>
      </w:r>
      <w:r w:rsidRPr="008C7756">
        <w:rPr>
          <w:rFonts w:eastAsia="Arial Unicode MS" w:cs="Arial Unicode MS"/>
          <w:bCs/>
          <w:lang w:val="fr-FR"/>
        </w:rPr>
        <w:t>Renouvellement du Conseil d'Administration.</w:t>
      </w:r>
    </w:p>
    <w:p w14:paraId="1838B994" w14:textId="1D61F98A" w:rsidR="003F1354" w:rsidRPr="003F1354" w:rsidRDefault="003F1354" w:rsidP="008C7756">
      <w:pPr>
        <w:tabs>
          <w:tab w:val="left" w:pos="567"/>
        </w:tabs>
        <w:spacing w:before="119" w:after="119"/>
        <w:rPr>
          <w:b/>
          <w:bCs/>
          <w:u w:val="single"/>
        </w:rPr>
      </w:pPr>
    </w:p>
    <w:p w14:paraId="5BD17097" w14:textId="7B16E2AB" w:rsidR="00B36691" w:rsidRDefault="00015746" w:rsidP="00622D64">
      <w:pPr>
        <w:tabs>
          <w:tab w:val="left" w:pos="567"/>
        </w:tabs>
        <w:spacing w:before="119" w:after="119"/>
        <w:ind w:left="567"/>
        <w:rPr>
          <w:b/>
          <w:bCs/>
          <w:u w:val="single"/>
        </w:rPr>
      </w:pPr>
      <w:r>
        <w:rPr>
          <w:b/>
          <w:bCs/>
        </w:rPr>
        <w:t>14</w:t>
      </w:r>
      <w:r w:rsidR="00E73598">
        <w:rPr>
          <w:b/>
          <w:bCs/>
        </w:rPr>
        <w:t xml:space="preserve">. </w:t>
      </w:r>
      <w:r w:rsidR="00E73598" w:rsidRPr="003F1354">
        <w:rPr>
          <w:b/>
          <w:bCs/>
          <w:u w:val="single"/>
        </w:rPr>
        <w:t xml:space="preserve">Service enseignement - Convention d'accompagnement et de suivi dans le cadre du dispositif de pilotage des écoles </w:t>
      </w:r>
      <w:r w:rsidR="00883E28">
        <w:rPr>
          <w:b/>
          <w:bCs/>
          <w:u w:val="single"/>
        </w:rPr>
        <w:t>–</w:t>
      </w:r>
      <w:r w:rsidR="00E73598" w:rsidRPr="003F1354">
        <w:rPr>
          <w:b/>
          <w:bCs/>
          <w:u w:val="single"/>
        </w:rPr>
        <w:t xml:space="preserve"> </w:t>
      </w:r>
      <w:r w:rsidR="00A76576">
        <w:rPr>
          <w:b/>
          <w:bCs/>
          <w:u w:val="single"/>
        </w:rPr>
        <w:t>Approbation</w:t>
      </w:r>
      <w:r w:rsidR="00883E28">
        <w:rPr>
          <w:b/>
          <w:bCs/>
          <w:u w:val="single"/>
        </w:rPr>
        <w:t xml:space="preserve"> - Vote</w:t>
      </w:r>
    </w:p>
    <w:p w14:paraId="486D4736" w14:textId="77777777" w:rsidR="003F1354" w:rsidRDefault="003F1354" w:rsidP="003F1354">
      <w:pPr>
        <w:tabs>
          <w:tab w:val="left" w:pos="1575"/>
        </w:tabs>
        <w:spacing w:after="119"/>
        <w:rPr>
          <w:rFonts w:eastAsia="Arial Unicode MS" w:cs="Arial Unicode MS"/>
          <w:bCs/>
          <w:u w:val="single"/>
          <w:lang w:val="fr-FR"/>
        </w:rPr>
      </w:pPr>
    </w:p>
    <w:p w14:paraId="2B95E373" w14:textId="3DB79F76" w:rsidR="003F1354" w:rsidRPr="000E2C38" w:rsidRDefault="003F1354" w:rsidP="003F135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30437C6F" w14:textId="77777777" w:rsidR="003F1354" w:rsidRPr="000E2C38" w:rsidRDefault="003F1354" w:rsidP="003F1354">
      <w:pPr>
        <w:tabs>
          <w:tab w:val="left" w:pos="1575"/>
        </w:tabs>
        <w:spacing w:after="119"/>
        <w:rPr>
          <w:rFonts w:eastAsia="Arial Unicode MS" w:cs="Arial Unicode MS"/>
          <w:b/>
          <w:u w:val="single"/>
          <w:lang w:val="fr-FR"/>
        </w:rPr>
      </w:pPr>
    </w:p>
    <w:p w14:paraId="28097702" w14:textId="46C7146E" w:rsidR="003F1354" w:rsidRDefault="003F1354" w:rsidP="003F1354">
      <w:pPr>
        <w:tabs>
          <w:tab w:val="left" w:pos="1575"/>
        </w:tabs>
        <w:spacing w:after="119"/>
        <w:rPr>
          <w:rFonts w:eastAsia="Arial Unicode MS" w:cs="Arial Unicode MS"/>
          <w:bCs/>
        </w:rPr>
      </w:pPr>
      <w:r>
        <w:rPr>
          <w:rFonts w:eastAsia="Arial Unicode MS" w:cs="Arial Unicode MS"/>
          <w:bCs/>
          <w:lang w:val="fr-FR"/>
        </w:rPr>
        <w:t>L</w:t>
      </w:r>
      <w:r w:rsidRPr="002C08E4">
        <w:rPr>
          <w:rFonts w:eastAsia="Arial Unicode MS" w:cs="Arial Unicode MS"/>
          <w:bCs/>
          <w:lang w:val="fr-FR"/>
        </w:rPr>
        <w:t xml:space="preserve">e Code la </w:t>
      </w:r>
      <w:r>
        <w:rPr>
          <w:rFonts w:eastAsia="Arial Unicode MS" w:cs="Arial Unicode MS"/>
          <w:bCs/>
          <w:lang w:val="fr-FR"/>
        </w:rPr>
        <w:t>D</w:t>
      </w:r>
      <w:r w:rsidRPr="002C08E4">
        <w:rPr>
          <w:rFonts w:eastAsia="Arial Unicode MS" w:cs="Arial Unicode MS"/>
          <w:bCs/>
          <w:lang w:val="fr-FR"/>
        </w:rPr>
        <w:t xml:space="preserve">émocratie </w:t>
      </w:r>
      <w:r>
        <w:rPr>
          <w:rFonts w:eastAsia="Arial Unicode MS" w:cs="Arial Unicode MS"/>
          <w:bCs/>
          <w:lang w:val="fr-FR"/>
        </w:rPr>
        <w:t>L</w:t>
      </w:r>
      <w:r w:rsidRPr="002C08E4">
        <w:rPr>
          <w:rFonts w:eastAsia="Arial Unicode MS" w:cs="Arial Unicode MS"/>
          <w:bCs/>
          <w:lang w:val="fr-FR"/>
        </w:rPr>
        <w:t>ocale et de la Décentralisation, particulièrement, l</w:t>
      </w:r>
      <w:r>
        <w:rPr>
          <w:rFonts w:eastAsia="Arial Unicode MS" w:cs="Arial Unicode MS"/>
          <w:bCs/>
          <w:lang w:val="fr-FR"/>
        </w:rPr>
        <w:t>’</w:t>
      </w:r>
      <w:r w:rsidRPr="002C08E4">
        <w:rPr>
          <w:rFonts w:eastAsia="Arial Unicode MS" w:cs="Arial Unicode MS"/>
          <w:bCs/>
          <w:lang w:val="fr-FR"/>
        </w:rPr>
        <w:t>article</w:t>
      </w:r>
      <w:r w:rsidRPr="003F1354">
        <w:rPr>
          <w:rFonts w:eastAsia="Arial Unicode MS" w:cs="Arial Unicode MS"/>
          <w:bCs/>
        </w:rPr>
        <w:t> </w:t>
      </w:r>
      <w:r>
        <w:rPr>
          <w:rFonts w:eastAsia="Arial Unicode MS" w:cs="Arial Unicode MS"/>
          <w:bCs/>
        </w:rPr>
        <w:t>L1122-30.</w:t>
      </w:r>
    </w:p>
    <w:p w14:paraId="6A8F4E4E" w14:textId="2BDA7BBF" w:rsidR="00883E28" w:rsidRPr="00883E28" w:rsidRDefault="00883E28" w:rsidP="00883E28">
      <w:pPr>
        <w:tabs>
          <w:tab w:val="left" w:pos="1575"/>
        </w:tabs>
        <w:spacing w:after="119"/>
        <w:rPr>
          <w:rFonts w:eastAsia="Arial Unicode MS" w:cs="Arial Unicode MS"/>
          <w:bCs/>
          <w:lang w:val="fr-FR"/>
        </w:rPr>
      </w:pPr>
      <w:r>
        <w:rPr>
          <w:rFonts w:eastAsia="Arial Unicode MS" w:cs="Arial Unicode MS"/>
          <w:bCs/>
          <w:lang w:val="fr-FR"/>
        </w:rPr>
        <w:t>Le</w:t>
      </w:r>
      <w:r w:rsidRPr="00883E28">
        <w:rPr>
          <w:rFonts w:eastAsia="Arial Unicode MS" w:cs="Arial Unicode MS"/>
          <w:bCs/>
          <w:lang w:val="fr-FR"/>
        </w:rPr>
        <w:t xml:space="preserve"> </w:t>
      </w:r>
      <w:r>
        <w:rPr>
          <w:rFonts w:eastAsia="Arial Unicode MS" w:cs="Arial Unicode MS"/>
          <w:bCs/>
          <w:lang w:val="fr-FR"/>
        </w:rPr>
        <w:t>D</w:t>
      </w:r>
      <w:r w:rsidRPr="00883E28">
        <w:rPr>
          <w:rFonts w:eastAsia="Arial Unicode MS" w:cs="Arial Unicode MS"/>
          <w:bCs/>
          <w:lang w:val="fr-FR"/>
        </w:rPr>
        <w:t>écret du 3 mai 2019 portant les livres 1er et 2 du Code de l'enseignement fondamental et secondaire, instaurant le tronc commun</w:t>
      </w:r>
      <w:r>
        <w:rPr>
          <w:rFonts w:eastAsia="Arial Unicode MS" w:cs="Arial Unicode MS"/>
          <w:bCs/>
          <w:lang w:val="fr-FR"/>
        </w:rPr>
        <w:t>.</w:t>
      </w:r>
    </w:p>
    <w:p w14:paraId="16BC08DD" w14:textId="0D6441EA" w:rsidR="00883E28" w:rsidRPr="00883E28" w:rsidRDefault="00883E28" w:rsidP="00883E28">
      <w:pPr>
        <w:tabs>
          <w:tab w:val="left" w:pos="1575"/>
        </w:tabs>
        <w:spacing w:after="119"/>
        <w:rPr>
          <w:rFonts w:eastAsia="Arial Unicode MS" w:cs="Arial Unicode MS"/>
          <w:bCs/>
          <w:lang w:val="fr-FR"/>
        </w:rPr>
      </w:pPr>
      <w:r>
        <w:rPr>
          <w:rFonts w:eastAsia="Arial Unicode MS" w:cs="Arial Unicode MS"/>
          <w:bCs/>
          <w:lang w:val="fr-FR"/>
        </w:rPr>
        <w:t>L’A</w:t>
      </w:r>
      <w:r w:rsidRPr="00883E28">
        <w:rPr>
          <w:rFonts w:eastAsia="Arial Unicode MS" w:cs="Arial Unicode MS"/>
          <w:bCs/>
          <w:lang w:val="fr-FR"/>
        </w:rPr>
        <w:t>rrêté du Gouvernement de la Communauté française du 24 octobre 2018 fixant les modalités d'élaboration des plans de pilotage et de conclusion des contrats d'objectifs des écoles en application des articles 1.5.2-1 à 1.5.2-5 du Code de l'enseignement fondamental et secondaire</w:t>
      </w:r>
      <w:r>
        <w:rPr>
          <w:rFonts w:eastAsia="Arial Unicode MS" w:cs="Arial Unicode MS"/>
          <w:bCs/>
          <w:lang w:val="fr-FR"/>
        </w:rPr>
        <w:t>.</w:t>
      </w:r>
    </w:p>
    <w:p w14:paraId="3B0A6C38" w14:textId="77777777" w:rsidR="00883E28" w:rsidRPr="002C08E4" w:rsidRDefault="00883E28" w:rsidP="003F1354">
      <w:pPr>
        <w:tabs>
          <w:tab w:val="left" w:pos="1575"/>
        </w:tabs>
        <w:spacing w:after="119"/>
        <w:rPr>
          <w:rFonts w:eastAsia="Arial Unicode MS" w:cs="Arial Unicode MS"/>
          <w:bCs/>
          <w:lang w:val="fr-FR"/>
        </w:rPr>
      </w:pPr>
    </w:p>
    <w:p w14:paraId="0E27428C" w14:textId="77777777" w:rsidR="003F1354" w:rsidRPr="0061642C" w:rsidRDefault="003F1354" w:rsidP="003F1354">
      <w:pPr>
        <w:tabs>
          <w:tab w:val="left" w:pos="1575"/>
        </w:tabs>
        <w:spacing w:after="119"/>
        <w:rPr>
          <w:rFonts w:eastAsia="Arial Unicode MS" w:cs="Arial Unicode MS"/>
          <w:b/>
          <w:u w:val="single"/>
          <w:lang w:val="fr-FR"/>
        </w:rPr>
      </w:pPr>
    </w:p>
    <w:p w14:paraId="1330BEE4" w14:textId="77777777" w:rsidR="003F1354" w:rsidRPr="000E2C38" w:rsidRDefault="003F1354" w:rsidP="003F135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5017F5FC" w14:textId="77777777" w:rsidR="003F1354" w:rsidRDefault="003F1354" w:rsidP="003F1354">
      <w:pPr>
        <w:tabs>
          <w:tab w:val="left" w:pos="1575"/>
        </w:tabs>
        <w:spacing w:after="119"/>
        <w:rPr>
          <w:rFonts w:eastAsia="Arial Unicode MS" w:cs="Arial Unicode MS"/>
          <w:b/>
          <w:u w:val="single"/>
          <w:lang w:val="fr-FR"/>
        </w:rPr>
      </w:pPr>
    </w:p>
    <w:p w14:paraId="7C85FD19" w14:textId="2127178D" w:rsidR="003F1354" w:rsidRPr="003F1354" w:rsidRDefault="00090797" w:rsidP="003F1354">
      <w:pPr>
        <w:tabs>
          <w:tab w:val="left" w:pos="567"/>
        </w:tabs>
        <w:spacing w:before="119" w:after="119"/>
        <w:rPr>
          <w:rFonts w:eastAsia="Arial Unicode MS" w:cs="Arial Unicode MS"/>
          <w:bCs/>
          <w:lang w:val="fr-FR"/>
        </w:rPr>
      </w:pPr>
      <w:r>
        <w:rPr>
          <w:rFonts w:eastAsia="Arial Unicode MS" w:cs="Arial Unicode MS"/>
          <w:bCs/>
          <w:lang w:val="fr-FR"/>
        </w:rPr>
        <w:t xml:space="preserve">Approbation de </w:t>
      </w:r>
      <w:r w:rsidR="003F1354" w:rsidRPr="003F1354">
        <w:rPr>
          <w:rFonts w:eastAsia="Arial Unicode MS" w:cs="Arial Unicode MS"/>
          <w:bCs/>
          <w:lang w:val="fr-FR"/>
        </w:rPr>
        <w:t>la Convention d'accompagnement et de suivi dans le cadre du dispositif de pilotage des écoles</w:t>
      </w:r>
      <w:r>
        <w:rPr>
          <w:rFonts w:eastAsia="Arial Unicode MS" w:cs="Arial Unicode MS"/>
          <w:bCs/>
          <w:lang w:val="fr-FR"/>
        </w:rPr>
        <w:t>.</w:t>
      </w:r>
    </w:p>
    <w:p w14:paraId="5E02C708" w14:textId="77777777" w:rsidR="003F1354" w:rsidRDefault="003F1354" w:rsidP="00622D64">
      <w:pPr>
        <w:tabs>
          <w:tab w:val="left" w:pos="567"/>
        </w:tabs>
        <w:spacing w:before="119" w:after="119"/>
        <w:ind w:left="567"/>
        <w:rPr>
          <w:b/>
          <w:bCs/>
        </w:rPr>
      </w:pPr>
    </w:p>
    <w:p w14:paraId="0CD93197" w14:textId="4A0DBF42" w:rsidR="00B36691" w:rsidRDefault="00E73598" w:rsidP="00622D64">
      <w:pPr>
        <w:tabs>
          <w:tab w:val="left" w:pos="567"/>
        </w:tabs>
        <w:spacing w:before="119" w:after="119"/>
        <w:ind w:left="567"/>
        <w:rPr>
          <w:b/>
          <w:bCs/>
          <w:u w:val="single"/>
        </w:rPr>
      </w:pPr>
      <w:r>
        <w:rPr>
          <w:b/>
          <w:bCs/>
        </w:rPr>
        <w:t>1</w:t>
      </w:r>
      <w:r w:rsidR="00B808C4">
        <w:rPr>
          <w:b/>
          <w:bCs/>
        </w:rPr>
        <w:t>5</w:t>
      </w:r>
      <w:r>
        <w:rPr>
          <w:b/>
          <w:bCs/>
        </w:rPr>
        <w:t xml:space="preserve">. </w:t>
      </w:r>
      <w:r w:rsidRPr="00F30D0C">
        <w:rPr>
          <w:b/>
          <w:bCs/>
          <w:u w:val="single"/>
        </w:rPr>
        <w:t>Fonctionnement institutionnel — Séance du Conseil communal — Procès-verbal de la séance du 30 juin 2025 — Approbation — Vote</w:t>
      </w:r>
    </w:p>
    <w:p w14:paraId="19512E83" w14:textId="77777777" w:rsidR="00F30D0C" w:rsidRDefault="00F30D0C" w:rsidP="00622D64">
      <w:pPr>
        <w:tabs>
          <w:tab w:val="left" w:pos="567"/>
        </w:tabs>
        <w:spacing w:before="119" w:after="119"/>
        <w:ind w:left="567"/>
        <w:rPr>
          <w:b/>
          <w:bCs/>
          <w:u w:val="single"/>
        </w:rPr>
      </w:pPr>
    </w:p>
    <w:p w14:paraId="73217C09" w14:textId="77777777" w:rsidR="00F30D0C" w:rsidRPr="00D57421" w:rsidRDefault="00F30D0C" w:rsidP="00F30D0C">
      <w:pPr>
        <w:tabs>
          <w:tab w:val="left" w:pos="1575"/>
        </w:tabs>
        <w:spacing w:after="119"/>
        <w:rPr>
          <w:rFonts w:eastAsia="Arial Unicode MS" w:cs="Arial Unicode MS"/>
          <w:bCs/>
          <w:u w:val="single"/>
          <w:lang w:val="fr-FR"/>
        </w:rPr>
      </w:pPr>
      <w:r w:rsidRPr="00D57421">
        <w:rPr>
          <w:rFonts w:eastAsia="Arial Unicode MS" w:cs="Arial Unicode MS"/>
          <w:bCs/>
          <w:u w:val="single"/>
          <w:lang w:val="fr-FR"/>
        </w:rPr>
        <w:t>Base légale :</w:t>
      </w:r>
    </w:p>
    <w:p w14:paraId="66A065FF" w14:textId="77777777" w:rsidR="00F30D0C" w:rsidRDefault="00F30D0C" w:rsidP="00F30D0C">
      <w:pPr>
        <w:pStyle w:val="GVv2pod"/>
        <w:ind w:firstLine="0"/>
        <w:rPr>
          <w:rFonts w:asciiTheme="minorHAnsi" w:eastAsia="Times New Roman" w:hAnsiTheme="minorHAnsi" w:cstheme="minorHAnsi"/>
          <w:color w:val="000000"/>
        </w:rPr>
      </w:pPr>
    </w:p>
    <w:p w14:paraId="3275C3E0" w14:textId="0BABB050" w:rsidR="00F30D0C" w:rsidRPr="00D57421" w:rsidRDefault="00F30D0C" w:rsidP="00F30D0C">
      <w:pPr>
        <w:tabs>
          <w:tab w:val="left" w:pos="1575"/>
        </w:tabs>
        <w:spacing w:after="119"/>
        <w:rPr>
          <w:rFonts w:eastAsia="Arial Unicode MS" w:cs="Arial Unicode MS"/>
          <w:bCs/>
          <w:lang w:val="fr-FR"/>
        </w:rPr>
      </w:pPr>
      <w:r w:rsidRPr="00D57421">
        <w:rPr>
          <w:rFonts w:eastAsia="Arial Unicode MS" w:cs="Arial Unicode MS"/>
          <w:bCs/>
          <w:lang w:val="fr-FR"/>
        </w:rPr>
        <w:t xml:space="preserve">Le Code de la Démocratie </w:t>
      </w:r>
      <w:r>
        <w:rPr>
          <w:rFonts w:eastAsia="Arial Unicode MS" w:cs="Arial Unicode MS"/>
          <w:bCs/>
          <w:lang w:val="fr-FR"/>
        </w:rPr>
        <w:t>L</w:t>
      </w:r>
      <w:r w:rsidRPr="00D57421">
        <w:rPr>
          <w:rFonts w:eastAsia="Arial Unicode MS" w:cs="Arial Unicode MS"/>
          <w:bCs/>
          <w:lang w:val="fr-FR"/>
        </w:rPr>
        <w:t>ocale et de la Décentralisation, particulièrement, les articles L1132-1 et L1132-2.</w:t>
      </w:r>
    </w:p>
    <w:p w14:paraId="6AE832DA" w14:textId="77777777" w:rsidR="00F30D0C" w:rsidRPr="005C5AE2" w:rsidRDefault="00F30D0C" w:rsidP="00F30D0C">
      <w:pPr>
        <w:pStyle w:val="Textepardfaut"/>
        <w:tabs>
          <w:tab w:val="left" w:pos="3402"/>
        </w:tabs>
        <w:jc w:val="both"/>
        <w:rPr>
          <w:rFonts w:asciiTheme="minorHAnsi" w:hAnsiTheme="minorHAnsi" w:cstheme="minorHAnsi"/>
          <w:szCs w:val="24"/>
          <w:u w:val="single"/>
          <w:lang w:val="fr-FR"/>
        </w:rPr>
      </w:pPr>
    </w:p>
    <w:p w14:paraId="68F3C429" w14:textId="77777777" w:rsidR="00F30D0C" w:rsidRPr="00D57421" w:rsidRDefault="00F30D0C" w:rsidP="00F30D0C">
      <w:pPr>
        <w:tabs>
          <w:tab w:val="left" w:pos="1575"/>
        </w:tabs>
        <w:spacing w:after="119"/>
        <w:rPr>
          <w:rFonts w:eastAsia="Arial Unicode MS" w:cs="Arial Unicode MS"/>
          <w:bCs/>
          <w:u w:val="single"/>
          <w:lang w:val="fr-FR"/>
        </w:rPr>
      </w:pPr>
      <w:r w:rsidRPr="00D57421">
        <w:rPr>
          <w:rFonts w:eastAsia="Arial Unicode MS" w:cs="Arial Unicode MS"/>
          <w:bCs/>
          <w:u w:val="single"/>
          <w:lang w:val="fr-FR"/>
        </w:rPr>
        <w:t xml:space="preserve">Motivation : </w:t>
      </w:r>
    </w:p>
    <w:p w14:paraId="6AB9598B" w14:textId="77777777" w:rsidR="00F30D0C" w:rsidRDefault="00F30D0C" w:rsidP="00F30D0C">
      <w:pPr>
        <w:pStyle w:val="Textepardfaut"/>
        <w:suppressAutoHyphens w:val="0"/>
        <w:autoSpaceDN w:val="0"/>
        <w:adjustRightInd w:val="0"/>
        <w:jc w:val="both"/>
        <w:rPr>
          <w:rFonts w:asciiTheme="minorHAnsi" w:hAnsiTheme="minorHAnsi" w:cstheme="minorHAnsi"/>
          <w:bCs/>
          <w:kern w:val="0"/>
          <w:szCs w:val="24"/>
          <w:lang w:eastAsia="fr-FR" w:bidi="ar-SA"/>
        </w:rPr>
      </w:pPr>
    </w:p>
    <w:p w14:paraId="63AD24FA" w14:textId="18F1F24F" w:rsidR="00F30D0C" w:rsidRPr="00D57421" w:rsidRDefault="00F30D0C" w:rsidP="00F30D0C">
      <w:pPr>
        <w:pStyle w:val="Textepardfaut"/>
        <w:suppressAutoHyphens w:val="0"/>
        <w:autoSpaceDN w:val="0"/>
        <w:adjustRightInd w:val="0"/>
        <w:jc w:val="both"/>
        <w:rPr>
          <w:rFonts w:eastAsia="Arial Unicode MS" w:cs="Arial Unicode MS"/>
          <w:bCs/>
          <w:szCs w:val="24"/>
        </w:rPr>
      </w:pPr>
      <w:r w:rsidRPr="00D57421">
        <w:rPr>
          <w:rFonts w:eastAsia="Arial Unicode MS" w:cs="Arial Unicode MS"/>
          <w:bCs/>
          <w:szCs w:val="24"/>
        </w:rPr>
        <w:t xml:space="preserve">Approbation du procès-verbal de la séance du Conseil communal du </w:t>
      </w:r>
      <w:r>
        <w:rPr>
          <w:rFonts w:eastAsia="Arial Unicode MS" w:cs="Arial Unicode MS"/>
          <w:bCs/>
          <w:szCs w:val="24"/>
        </w:rPr>
        <w:t>30 juin</w:t>
      </w:r>
      <w:r w:rsidRPr="00D57421">
        <w:rPr>
          <w:rFonts w:eastAsia="Arial Unicode MS" w:cs="Arial Unicode MS"/>
          <w:bCs/>
          <w:szCs w:val="24"/>
        </w:rPr>
        <w:t xml:space="preserve"> 2025</w:t>
      </w:r>
      <w:r>
        <w:rPr>
          <w:rFonts w:eastAsia="Arial Unicode MS" w:cs="Arial Unicode MS"/>
          <w:bCs/>
          <w:szCs w:val="24"/>
        </w:rPr>
        <w:t>.</w:t>
      </w:r>
    </w:p>
    <w:p w14:paraId="047071DA" w14:textId="77777777" w:rsidR="00F30D0C" w:rsidRDefault="00F30D0C" w:rsidP="00F30D0C">
      <w:pPr>
        <w:pStyle w:val="Textepardfaut"/>
        <w:suppressAutoHyphens w:val="0"/>
        <w:autoSpaceDN w:val="0"/>
        <w:adjustRightInd w:val="0"/>
        <w:jc w:val="both"/>
        <w:rPr>
          <w:rFonts w:asciiTheme="minorHAnsi" w:hAnsiTheme="minorHAnsi" w:cstheme="minorHAnsi"/>
          <w:bCs/>
          <w:kern w:val="0"/>
          <w:szCs w:val="24"/>
          <w:lang w:val="fr-FR" w:eastAsia="fr-FR" w:bidi="ar-SA"/>
        </w:rPr>
      </w:pPr>
    </w:p>
    <w:p w14:paraId="6763D736" w14:textId="77777777" w:rsidR="00F30D0C" w:rsidRPr="00F30D0C" w:rsidRDefault="00F30D0C" w:rsidP="00622D64">
      <w:pPr>
        <w:tabs>
          <w:tab w:val="left" w:pos="567"/>
        </w:tabs>
        <w:spacing w:before="119" w:after="119"/>
        <w:ind w:left="567"/>
        <w:rPr>
          <w:b/>
          <w:bCs/>
          <w:u w:val="single"/>
        </w:rPr>
      </w:pPr>
    </w:p>
    <w:p w14:paraId="03503471" w14:textId="1E08A693" w:rsidR="00B36691" w:rsidRDefault="00E73598" w:rsidP="00622D64">
      <w:pPr>
        <w:tabs>
          <w:tab w:val="left" w:pos="567"/>
        </w:tabs>
        <w:spacing w:before="119" w:after="119"/>
        <w:ind w:left="567"/>
        <w:rPr>
          <w:b/>
          <w:bCs/>
          <w:u w:val="single"/>
        </w:rPr>
      </w:pPr>
      <w:r>
        <w:rPr>
          <w:b/>
          <w:bCs/>
        </w:rPr>
        <w:t>1</w:t>
      </w:r>
      <w:r w:rsidR="00B808C4">
        <w:rPr>
          <w:b/>
          <w:bCs/>
        </w:rPr>
        <w:t>6</w:t>
      </w:r>
      <w:r>
        <w:rPr>
          <w:b/>
          <w:bCs/>
        </w:rPr>
        <w:t xml:space="preserve">. </w:t>
      </w:r>
      <w:r w:rsidRPr="00F30D0C">
        <w:rPr>
          <w:b/>
          <w:bCs/>
          <w:u w:val="single"/>
        </w:rPr>
        <w:t>Questions orales</w:t>
      </w:r>
    </w:p>
    <w:p w14:paraId="5AC757C5" w14:textId="77777777" w:rsidR="00F30D0C" w:rsidRPr="00F30D0C" w:rsidRDefault="00F30D0C" w:rsidP="00622D64">
      <w:pPr>
        <w:tabs>
          <w:tab w:val="left" w:pos="567"/>
        </w:tabs>
        <w:spacing w:before="119" w:after="119"/>
        <w:ind w:left="567"/>
        <w:rPr>
          <w:b/>
          <w:bCs/>
          <w:u w:val="single"/>
        </w:rPr>
      </w:pPr>
    </w:p>
    <w:p w14:paraId="36F88A93" w14:textId="77777777" w:rsidR="00B36691" w:rsidRDefault="00E73598" w:rsidP="00622D64">
      <w:pPr>
        <w:tabs>
          <w:tab w:val="left" w:pos="567"/>
          <w:tab w:val="left" w:pos="1575"/>
        </w:tabs>
        <w:spacing w:after="119"/>
        <w:rPr>
          <w:rFonts w:eastAsia="Arial Unicode MS" w:cs="Arial Unicode MS"/>
          <w:b/>
          <w:u w:val="single"/>
        </w:rPr>
      </w:pPr>
      <w:r>
        <w:rPr>
          <w:rFonts w:eastAsia="Arial Unicode MS" w:cs="Arial Unicode MS"/>
          <w:b/>
          <w:u w:val="single"/>
        </w:rPr>
        <w:t>Huis clos</w:t>
      </w:r>
    </w:p>
    <w:p w14:paraId="66AA0153" w14:textId="77777777" w:rsidR="00F30D0C" w:rsidRPr="00F30D0C" w:rsidRDefault="00F30D0C" w:rsidP="00622D64">
      <w:pPr>
        <w:tabs>
          <w:tab w:val="left" w:pos="567"/>
        </w:tabs>
        <w:spacing w:before="119" w:after="119"/>
        <w:ind w:left="567"/>
        <w:rPr>
          <w:b/>
          <w:bCs/>
          <w:u w:val="single"/>
          <w:lang w:val="fr-FR"/>
        </w:rPr>
      </w:pPr>
    </w:p>
    <w:p w14:paraId="3EDB44F8" w14:textId="3A525537" w:rsidR="00B36691" w:rsidRDefault="00E73598" w:rsidP="00622D64">
      <w:pPr>
        <w:tabs>
          <w:tab w:val="left" w:pos="567"/>
        </w:tabs>
        <w:spacing w:before="119" w:after="119"/>
        <w:ind w:left="567"/>
        <w:rPr>
          <w:b/>
          <w:bCs/>
          <w:u w:val="single"/>
        </w:rPr>
      </w:pPr>
      <w:r w:rsidRPr="00F30D0C">
        <w:rPr>
          <w:b/>
          <w:bCs/>
          <w:u w:val="single"/>
        </w:rPr>
        <w:t>1</w:t>
      </w:r>
      <w:r w:rsidR="00B808C4">
        <w:rPr>
          <w:b/>
          <w:bCs/>
          <w:u w:val="single"/>
        </w:rPr>
        <w:t>7</w:t>
      </w:r>
      <w:r w:rsidRPr="00F30D0C">
        <w:rPr>
          <w:b/>
          <w:bCs/>
          <w:u w:val="single"/>
        </w:rPr>
        <w:t xml:space="preserve">. Personnel enseignant - Prolongation de détachement d'un enseignant primaire à titre définitif, aux Pôles Territoriaux </w:t>
      </w:r>
      <w:r w:rsidR="00F30D0C">
        <w:rPr>
          <w:b/>
          <w:bCs/>
          <w:u w:val="single"/>
        </w:rPr>
        <w:t>–</w:t>
      </w:r>
      <w:r w:rsidRPr="00F30D0C">
        <w:rPr>
          <w:b/>
          <w:bCs/>
          <w:u w:val="single"/>
        </w:rPr>
        <w:t xml:space="preserve"> Ratification</w:t>
      </w:r>
    </w:p>
    <w:p w14:paraId="379261B8" w14:textId="77777777" w:rsidR="00F30D0C" w:rsidRDefault="00F30D0C" w:rsidP="00622D64">
      <w:pPr>
        <w:tabs>
          <w:tab w:val="left" w:pos="567"/>
        </w:tabs>
        <w:spacing w:before="119" w:after="119"/>
        <w:ind w:left="567"/>
        <w:rPr>
          <w:b/>
          <w:bCs/>
          <w:u w:val="single"/>
        </w:rPr>
      </w:pPr>
    </w:p>
    <w:p w14:paraId="4DE93F8F" w14:textId="1209FD70" w:rsidR="00B808C4" w:rsidRDefault="00B808C4" w:rsidP="00B808C4">
      <w:pPr>
        <w:tabs>
          <w:tab w:val="left" w:pos="567"/>
        </w:tabs>
        <w:spacing w:before="119" w:after="119"/>
        <w:ind w:left="567"/>
        <w:rPr>
          <w:b/>
          <w:bCs/>
          <w:u w:val="single"/>
        </w:rPr>
      </w:pPr>
      <w:r>
        <w:rPr>
          <w:b/>
          <w:bCs/>
        </w:rPr>
        <w:t xml:space="preserve">18. </w:t>
      </w:r>
      <w:r w:rsidRPr="00F30D0C">
        <w:rPr>
          <w:b/>
          <w:bCs/>
          <w:u w:val="single"/>
        </w:rPr>
        <w:t xml:space="preserve">Service enseignement - Personnel - École de Mont-Sars - Désignation d'un Directeur stagiaire </w:t>
      </w:r>
      <w:r>
        <w:rPr>
          <w:b/>
          <w:bCs/>
          <w:u w:val="single"/>
        </w:rPr>
        <w:t>–</w:t>
      </w:r>
      <w:r w:rsidRPr="00F30D0C">
        <w:rPr>
          <w:b/>
          <w:bCs/>
          <w:u w:val="single"/>
        </w:rPr>
        <w:t xml:space="preserve"> </w:t>
      </w:r>
      <w:r>
        <w:rPr>
          <w:b/>
          <w:bCs/>
          <w:u w:val="single"/>
        </w:rPr>
        <w:t>Vote à bulletin secret</w:t>
      </w:r>
    </w:p>
    <w:p w14:paraId="08383AFA" w14:textId="77777777" w:rsidR="00B808C4" w:rsidRDefault="00B808C4" w:rsidP="00B808C4">
      <w:pPr>
        <w:tabs>
          <w:tab w:val="left" w:pos="567"/>
        </w:tabs>
        <w:spacing w:before="119" w:after="119"/>
        <w:ind w:left="567"/>
        <w:rPr>
          <w:b/>
          <w:bCs/>
          <w:u w:val="single"/>
        </w:rPr>
      </w:pPr>
    </w:p>
    <w:p w14:paraId="23B4107D" w14:textId="77777777" w:rsidR="00B808C4" w:rsidRPr="00F30D0C" w:rsidRDefault="00B808C4" w:rsidP="00622D64">
      <w:pPr>
        <w:tabs>
          <w:tab w:val="left" w:pos="567"/>
        </w:tabs>
        <w:spacing w:before="119" w:after="119"/>
        <w:ind w:left="567"/>
        <w:rPr>
          <w:b/>
          <w:bCs/>
          <w:u w:val="single"/>
          <w:lang w:val="fr-FR"/>
        </w:rPr>
      </w:pPr>
    </w:p>
    <w:sectPr w:rsidR="00B808C4" w:rsidRPr="00F30D0C">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6B54"/>
    <w:multiLevelType w:val="hybridMultilevel"/>
    <w:tmpl w:val="77D22F9A"/>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2D94968"/>
    <w:multiLevelType w:val="hybridMultilevel"/>
    <w:tmpl w:val="D0F4C3FA"/>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5226D70"/>
    <w:multiLevelType w:val="hybridMultilevel"/>
    <w:tmpl w:val="ADE6CF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D336E60"/>
    <w:multiLevelType w:val="multilevel"/>
    <w:tmpl w:val="4FB415F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30073B38"/>
    <w:multiLevelType w:val="hybridMultilevel"/>
    <w:tmpl w:val="969426FE"/>
    <w:lvl w:ilvl="0" w:tplc="FFFFFFFF">
      <w:start w:val="1"/>
      <w:numFmt w:val="decimal"/>
      <w:lvlText w:val="%1."/>
      <w:lvlJc w:val="left"/>
      <w:pPr>
        <w:ind w:left="720" w:hanging="360"/>
      </w:pPr>
      <w:rPr>
        <w:rFonts w:ascii="Times New Roman" w:eastAsia="Arial Unicode MS" w:hAnsi="Times New Roman" w:cs="Arial Unicode M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111EB4"/>
    <w:multiLevelType w:val="multilevel"/>
    <w:tmpl w:val="0DCA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102296"/>
    <w:multiLevelType w:val="multilevel"/>
    <w:tmpl w:val="FB64B53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8C51DF0"/>
    <w:multiLevelType w:val="multilevel"/>
    <w:tmpl w:val="8DFC671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9B47927"/>
    <w:multiLevelType w:val="hybridMultilevel"/>
    <w:tmpl w:val="2DBAADB8"/>
    <w:lvl w:ilvl="0" w:tplc="19486862">
      <w:start w:val="1"/>
      <w:numFmt w:val="decimal"/>
      <w:lvlText w:val="%1."/>
      <w:lvlJc w:val="left"/>
      <w:pPr>
        <w:ind w:left="142" w:hanging="360"/>
      </w:pPr>
      <w:rPr>
        <w:rFonts w:ascii="Times New Roman" w:eastAsia="Arial Unicode MS" w:hAnsi="Times New Roman" w:cs="Arial Unicode MS"/>
      </w:rPr>
    </w:lvl>
    <w:lvl w:ilvl="1" w:tplc="040C0019" w:tentative="1">
      <w:start w:val="1"/>
      <w:numFmt w:val="lowerLetter"/>
      <w:lvlText w:val="%2."/>
      <w:lvlJc w:val="left"/>
      <w:pPr>
        <w:ind w:left="862" w:hanging="360"/>
      </w:pPr>
    </w:lvl>
    <w:lvl w:ilvl="2" w:tplc="040C001B" w:tentative="1">
      <w:start w:val="1"/>
      <w:numFmt w:val="lowerRoman"/>
      <w:lvlText w:val="%3."/>
      <w:lvlJc w:val="right"/>
      <w:pPr>
        <w:ind w:left="1582" w:hanging="180"/>
      </w:pPr>
    </w:lvl>
    <w:lvl w:ilvl="3" w:tplc="040C000F" w:tentative="1">
      <w:start w:val="1"/>
      <w:numFmt w:val="decimal"/>
      <w:lvlText w:val="%4."/>
      <w:lvlJc w:val="left"/>
      <w:pPr>
        <w:ind w:left="2302" w:hanging="360"/>
      </w:pPr>
    </w:lvl>
    <w:lvl w:ilvl="4" w:tplc="040C0019" w:tentative="1">
      <w:start w:val="1"/>
      <w:numFmt w:val="lowerLetter"/>
      <w:lvlText w:val="%5."/>
      <w:lvlJc w:val="left"/>
      <w:pPr>
        <w:ind w:left="3022" w:hanging="360"/>
      </w:pPr>
    </w:lvl>
    <w:lvl w:ilvl="5" w:tplc="040C001B" w:tentative="1">
      <w:start w:val="1"/>
      <w:numFmt w:val="lowerRoman"/>
      <w:lvlText w:val="%6."/>
      <w:lvlJc w:val="right"/>
      <w:pPr>
        <w:ind w:left="3742" w:hanging="180"/>
      </w:pPr>
    </w:lvl>
    <w:lvl w:ilvl="6" w:tplc="040C000F" w:tentative="1">
      <w:start w:val="1"/>
      <w:numFmt w:val="decimal"/>
      <w:lvlText w:val="%7."/>
      <w:lvlJc w:val="left"/>
      <w:pPr>
        <w:ind w:left="4462" w:hanging="360"/>
      </w:pPr>
    </w:lvl>
    <w:lvl w:ilvl="7" w:tplc="040C0019" w:tentative="1">
      <w:start w:val="1"/>
      <w:numFmt w:val="lowerLetter"/>
      <w:lvlText w:val="%8."/>
      <w:lvlJc w:val="left"/>
      <w:pPr>
        <w:ind w:left="5182" w:hanging="360"/>
      </w:pPr>
    </w:lvl>
    <w:lvl w:ilvl="8" w:tplc="040C001B" w:tentative="1">
      <w:start w:val="1"/>
      <w:numFmt w:val="lowerRoman"/>
      <w:lvlText w:val="%9."/>
      <w:lvlJc w:val="right"/>
      <w:pPr>
        <w:ind w:left="5902" w:hanging="180"/>
      </w:pPr>
    </w:lvl>
  </w:abstractNum>
  <w:abstractNum w:abstractNumId="9" w15:restartNumberingAfterBreak="0">
    <w:nsid w:val="7BD27273"/>
    <w:multiLevelType w:val="multilevel"/>
    <w:tmpl w:val="CA0A9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8715805">
    <w:abstractNumId w:val="3"/>
  </w:num>
  <w:num w:numId="2" w16cid:durableId="1962570587">
    <w:abstractNumId w:val="6"/>
  </w:num>
  <w:num w:numId="3" w16cid:durableId="1968201901">
    <w:abstractNumId w:val="7"/>
  </w:num>
  <w:num w:numId="4" w16cid:durableId="650674030">
    <w:abstractNumId w:val="1"/>
  </w:num>
  <w:num w:numId="5" w16cid:durableId="850723729">
    <w:abstractNumId w:val="5"/>
  </w:num>
  <w:num w:numId="6" w16cid:durableId="1026714939">
    <w:abstractNumId w:val="9"/>
  </w:num>
  <w:num w:numId="7" w16cid:durableId="1156535472">
    <w:abstractNumId w:val="0"/>
  </w:num>
  <w:num w:numId="8" w16cid:durableId="1922832422">
    <w:abstractNumId w:val="8"/>
  </w:num>
  <w:num w:numId="9" w16cid:durableId="8726984">
    <w:abstractNumId w:val="4"/>
  </w:num>
  <w:num w:numId="10" w16cid:durableId="1919319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9"/>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91"/>
    <w:rsid w:val="00012F5D"/>
    <w:rsid w:val="00015746"/>
    <w:rsid w:val="00090797"/>
    <w:rsid w:val="00215313"/>
    <w:rsid w:val="00271F3E"/>
    <w:rsid w:val="002B3A20"/>
    <w:rsid w:val="002C08E4"/>
    <w:rsid w:val="0031051E"/>
    <w:rsid w:val="003148F0"/>
    <w:rsid w:val="003A591E"/>
    <w:rsid w:val="003C0B7C"/>
    <w:rsid w:val="003F1354"/>
    <w:rsid w:val="00424CF6"/>
    <w:rsid w:val="0046735C"/>
    <w:rsid w:val="005145FE"/>
    <w:rsid w:val="00565C5B"/>
    <w:rsid w:val="00590368"/>
    <w:rsid w:val="006024A5"/>
    <w:rsid w:val="0061642C"/>
    <w:rsid w:val="00622D64"/>
    <w:rsid w:val="00623668"/>
    <w:rsid w:val="006336EF"/>
    <w:rsid w:val="00661B13"/>
    <w:rsid w:val="007B426F"/>
    <w:rsid w:val="00883E28"/>
    <w:rsid w:val="008C7756"/>
    <w:rsid w:val="009455A1"/>
    <w:rsid w:val="00967AF6"/>
    <w:rsid w:val="009852BC"/>
    <w:rsid w:val="009D4B43"/>
    <w:rsid w:val="009F6000"/>
    <w:rsid w:val="00A2299F"/>
    <w:rsid w:val="00A76576"/>
    <w:rsid w:val="00AE259B"/>
    <w:rsid w:val="00B36691"/>
    <w:rsid w:val="00B808C4"/>
    <w:rsid w:val="00C05B6B"/>
    <w:rsid w:val="00C46B79"/>
    <w:rsid w:val="00DD7262"/>
    <w:rsid w:val="00E56E98"/>
    <w:rsid w:val="00E60B7F"/>
    <w:rsid w:val="00E73598"/>
    <w:rsid w:val="00F26E4D"/>
    <w:rsid w:val="00F30D0C"/>
    <w:rsid w:val="00F714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A0A32"/>
  <w15:docId w15:val="{70E41C98-ABF8-4B79-A1BA-5591BBC18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22D64"/>
    <w:pPr>
      <w:ind w:left="720"/>
      <w:contextualSpacing/>
    </w:pPr>
    <w:rPr>
      <w:rFonts w:cs="Mangal"/>
      <w:szCs w:val="21"/>
    </w:rPr>
  </w:style>
  <w:style w:type="paragraph" w:styleId="NormalWeb">
    <w:name w:val="Normal (Web)"/>
    <w:basedOn w:val="Normal"/>
    <w:uiPriority w:val="99"/>
    <w:semiHidden/>
    <w:unhideWhenUsed/>
    <w:rsid w:val="0061642C"/>
    <w:rPr>
      <w:rFonts w:cs="Mangal"/>
      <w:szCs w:val="21"/>
    </w:rPr>
  </w:style>
  <w:style w:type="paragraph" w:customStyle="1" w:styleId="GVv2pod">
    <w:name w:val="GVv2pod"/>
    <w:basedOn w:val="Normal"/>
    <w:qFormat/>
    <w:rsid w:val="00F30D0C"/>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833">
      <w:bodyDiv w:val="1"/>
      <w:marLeft w:val="0"/>
      <w:marRight w:val="0"/>
      <w:marTop w:val="0"/>
      <w:marBottom w:val="0"/>
      <w:divBdr>
        <w:top w:val="none" w:sz="0" w:space="0" w:color="auto"/>
        <w:left w:val="none" w:sz="0" w:space="0" w:color="auto"/>
        <w:bottom w:val="none" w:sz="0" w:space="0" w:color="auto"/>
        <w:right w:val="none" w:sz="0" w:space="0" w:color="auto"/>
      </w:divBdr>
    </w:div>
    <w:div w:id="159274787">
      <w:bodyDiv w:val="1"/>
      <w:marLeft w:val="0"/>
      <w:marRight w:val="0"/>
      <w:marTop w:val="0"/>
      <w:marBottom w:val="0"/>
      <w:divBdr>
        <w:top w:val="none" w:sz="0" w:space="0" w:color="auto"/>
        <w:left w:val="none" w:sz="0" w:space="0" w:color="auto"/>
        <w:bottom w:val="none" w:sz="0" w:space="0" w:color="auto"/>
        <w:right w:val="none" w:sz="0" w:space="0" w:color="auto"/>
      </w:divBdr>
    </w:div>
    <w:div w:id="269049830">
      <w:bodyDiv w:val="1"/>
      <w:marLeft w:val="0"/>
      <w:marRight w:val="0"/>
      <w:marTop w:val="0"/>
      <w:marBottom w:val="0"/>
      <w:divBdr>
        <w:top w:val="none" w:sz="0" w:space="0" w:color="auto"/>
        <w:left w:val="none" w:sz="0" w:space="0" w:color="auto"/>
        <w:bottom w:val="none" w:sz="0" w:space="0" w:color="auto"/>
        <w:right w:val="none" w:sz="0" w:space="0" w:color="auto"/>
      </w:divBdr>
    </w:div>
    <w:div w:id="589120203">
      <w:bodyDiv w:val="1"/>
      <w:marLeft w:val="0"/>
      <w:marRight w:val="0"/>
      <w:marTop w:val="0"/>
      <w:marBottom w:val="0"/>
      <w:divBdr>
        <w:top w:val="none" w:sz="0" w:space="0" w:color="auto"/>
        <w:left w:val="none" w:sz="0" w:space="0" w:color="auto"/>
        <w:bottom w:val="none" w:sz="0" w:space="0" w:color="auto"/>
        <w:right w:val="none" w:sz="0" w:space="0" w:color="auto"/>
      </w:divBdr>
    </w:div>
    <w:div w:id="616062151">
      <w:bodyDiv w:val="1"/>
      <w:marLeft w:val="0"/>
      <w:marRight w:val="0"/>
      <w:marTop w:val="0"/>
      <w:marBottom w:val="0"/>
      <w:divBdr>
        <w:top w:val="none" w:sz="0" w:space="0" w:color="auto"/>
        <w:left w:val="none" w:sz="0" w:space="0" w:color="auto"/>
        <w:bottom w:val="none" w:sz="0" w:space="0" w:color="auto"/>
        <w:right w:val="none" w:sz="0" w:space="0" w:color="auto"/>
      </w:divBdr>
    </w:div>
    <w:div w:id="849638175">
      <w:bodyDiv w:val="1"/>
      <w:marLeft w:val="0"/>
      <w:marRight w:val="0"/>
      <w:marTop w:val="0"/>
      <w:marBottom w:val="0"/>
      <w:divBdr>
        <w:top w:val="none" w:sz="0" w:space="0" w:color="auto"/>
        <w:left w:val="none" w:sz="0" w:space="0" w:color="auto"/>
        <w:bottom w:val="none" w:sz="0" w:space="0" w:color="auto"/>
        <w:right w:val="none" w:sz="0" w:space="0" w:color="auto"/>
      </w:divBdr>
    </w:div>
    <w:div w:id="875895091">
      <w:bodyDiv w:val="1"/>
      <w:marLeft w:val="0"/>
      <w:marRight w:val="0"/>
      <w:marTop w:val="0"/>
      <w:marBottom w:val="0"/>
      <w:divBdr>
        <w:top w:val="none" w:sz="0" w:space="0" w:color="auto"/>
        <w:left w:val="none" w:sz="0" w:space="0" w:color="auto"/>
        <w:bottom w:val="none" w:sz="0" w:space="0" w:color="auto"/>
        <w:right w:val="none" w:sz="0" w:space="0" w:color="auto"/>
      </w:divBdr>
    </w:div>
    <w:div w:id="923494353">
      <w:bodyDiv w:val="1"/>
      <w:marLeft w:val="0"/>
      <w:marRight w:val="0"/>
      <w:marTop w:val="0"/>
      <w:marBottom w:val="0"/>
      <w:divBdr>
        <w:top w:val="none" w:sz="0" w:space="0" w:color="auto"/>
        <w:left w:val="none" w:sz="0" w:space="0" w:color="auto"/>
        <w:bottom w:val="none" w:sz="0" w:space="0" w:color="auto"/>
        <w:right w:val="none" w:sz="0" w:space="0" w:color="auto"/>
      </w:divBdr>
    </w:div>
    <w:div w:id="968509343">
      <w:bodyDiv w:val="1"/>
      <w:marLeft w:val="0"/>
      <w:marRight w:val="0"/>
      <w:marTop w:val="0"/>
      <w:marBottom w:val="0"/>
      <w:divBdr>
        <w:top w:val="none" w:sz="0" w:space="0" w:color="auto"/>
        <w:left w:val="none" w:sz="0" w:space="0" w:color="auto"/>
        <w:bottom w:val="none" w:sz="0" w:space="0" w:color="auto"/>
        <w:right w:val="none" w:sz="0" w:space="0" w:color="auto"/>
      </w:divBdr>
    </w:div>
    <w:div w:id="978801540">
      <w:bodyDiv w:val="1"/>
      <w:marLeft w:val="0"/>
      <w:marRight w:val="0"/>
      <w:marTop w:val="0"/>
      <w:marBottom w:val="0"/>
      <w:divBdr>
        <w:top w:val="none" w:sz="0" w:space="0" w:color="auto"/>
        <w:left w:val="none" w:sz="0" w:space="0" w:color="auto"/>
        <w:bottom w:val="none" w:sz="0" w:space="0" w:color="auto"/>
        <w:right w:val="none" w:sz="0" w:space="0" w:color="auto"/>
      </w:divBdr>
    </w:div>
    <w:div w:id="1093430841">
      <w:bodyDiv w:val="1"/>
      <w:marLeft w:val="0"/>
      <w:marRight w:val="0"/>
      <w:marTop w:val="0"/>
      <w:marBottom w:val="0"/>
      <w:divBdr>
        <w:top w:val="none" w:sz="0" w:space="0" w:color="auto"/>
        <w:left w:val="none" w:sz="0" w:space="0" w:color="auto"/>
        <w:bottom w:val="none" w:sz="0" w:space="0" w:color="auto"/>
        <w:right w:val="none" w:sz="0" w:space="0" w:color="auto"/>
      </w:divBdr>
    </w:div>
    <w:div w:id="1093432051">
      <w:bodyDiv w:val="1"/>
      <w:marLeft w:val="0"/>
      <w:marRight w:val="0"/>
      <w:marTop w:val="0"/>
      <w:marBottom w:val="0"/>
      <w:divBdr>
        <w:top w:val="none" w:sz="0" w:space="0" w:color="auto"/>
        <w:left w:val="none" w:sz="0" w:space="0" w:color="auto"/>
        <w:bottom w:val="none" w:sz="0" w:space="0" w:color="auto"/>
        <w:right w:val="none" w:sz="0" w:space="0" w:color="auto"/>
      </w:divBdr>
    </w:div>
    <w:div w:id="1173228731">
      <w:bodyDiv w:val="1"/>
      <w:marLeft w:val="0"/>
      <w:marRight w:val="0"/>
      <w:marTop w:val="0"/>
      <w:marBottom w:val="0"/>
      <w:divBdr>
        <w:top w:val="none" w:sz="0" w:space="0" w:color="auto"/>
        <w:left w:val="none" w:sz="0" w:space="0" w:color="auto"/>
        <w:bottom w:val="none" w:sz="0" w:space="0" w:color="auto"/>
        <w:right w:val="none" w:sz="0" w:space="0" w:color="auto"/>
      </w:divBdr>
    </w:div>
    <w:div w:id="1174803560">
      <w:bodyDiv w:val="1"/>
      <w:marLeft w:val="0"/>
      <w:marRight w:val="0"/>
      <w:marTop w:val="0"/>
      <w:marBottom w:val="0"/>
      <w:divBdr>
        <w:top w:val="none" w:sz="0" w:space="0" w:color="auto"/>
        <w:left w:val="none" w:sz="0" w:space="0" w:color="auto"/>
        <w:bottom w:val="none" w:sz="0" w:space="0" w:color="auto"/>
        <w:right w:val="none" w:sz="0" w:space="0" w:color="auto"/>
      </w:divBdr>
    </w:div>
    <w:div w:id="1214657503">
      <w:bodyDiv w:val="1"/>
      <w:marLeft w:val="0"/>
      <w:marRight w:val="0"/>
      <w:marTop w:val="0"/>
      <w:marBottom w:val="0"/>
      <w:divBdr>
        <w:top w:val="none" w:sz="0" w:space="0" w:color="auto"/>
        <w:left w:val="none" w:sz="0" w:space="0" w:color="auto"/>
        <w:bottom w:val="none" w:sz="0" w:space="0" w:color="auto"/>
        <w:right w:val="none" w:sz="0" w:space="0" w:color="auto"/>
      </w:divBdr>
    </w:div>
    <w:div w:id="1252201373">
      <w:bodyDiv w:val="1"/>
      <w:marLeft w:val="0"/>
      <w:marRight w:val="0"/>
      <w:marTop w:val="0"/>
      <w:marBottom w:val="0"/>
      <w:divBdr>
        <w:top w:val="none" w:sz="0" w:space="0" w:color="auto"/>
        <w:left w:val="none" w:sz="0" w:space="0" w:color="auto"/>
        <w:bottom w:val="none" w:sz="0" w:space="0" w:color="auto"/>
        <w:right w:val="none" w:sz="0" w:space="0" w:color="auto"/>
      </w:divBdr>
    </w:div>
    <w:div w:id="1283876114">
      <w:bodyDiv w:val="1"/>
      <w:marLeft w:val="0"/>
      <w:marRight w:val="0"/>
      <w:marTop w:val="0"/>
      <w:marBottom w:val="0"/>
      <w:divBdr>
        <w:top w:val="none" w:sz="0" w:space="0" w:color="auto"/>
        <w:left w:val="none" w:sz="0" w:space="0" w:color="auto"/>
        <w:bottom w:val="none" w:sz="0" w:space="0" w:color="auto"/>
        <w:right w:val="none" w:sz="0" w:space="0" w:color="auto"/>
      </w:divBdr>
    </w:div>
    <w:div w:id="1580944432">
      <w:bodyDiv w:val="1"/>
      <w:marLeft w:val="0"/>
      <w:marRight w:val="0"/>
      <w:marTop w:val="0"/>
      <w:marBottom w:val="0"/>
      <w:divBdr>
        <w:top w:val="none" w:sz="0" w:space="0" w:color="auto"/>
        <w:left w:val="none" w:sz="0" w:space="0" w:color="auto"/>
        <w:bottom w:val="none" w:sz="0" w:space="0" w:color="auto"/>
        <w:right w:val="none" w:sz="0" w:space="0" w:color="auto"/>
      </w:divBdr>
    </w:div>
    <w:div w:id="1717774870">
      <w:bodyDiv w:val="1"/>
      <w:marLeft w:val="0"/>
      <w:marRight w:val="0"/>
      <w:marTop w:val="0"/>
      <w:marBottom w:val="0"/>
      <w:divBdr>
        <w:top w:val="none" w:sz="0" w:space="0" w:color="auto"/>
        <w:left w:val="none" w:sz="0" w:space="0" w:color="auto"/>
        <w:bottom w:val="none" w:sz="0" w:space="0" w:color="auto"/>
        <w:right w:val="none" w:sz="0" w:space="0" w:color="auto"/>
      </w:divBdr>
    </w:div>
    <w:div w:id="1824396541">
      <w:bodyDiv w:val="1"/>
      <w:marLeft w:val="0"/>
      <w:marRight w:val="0"/>
      <w:marTop w:val="0"/>
      <w:marBottom w:val="0"/>
      <w:divBdr>
        <w:top w:val="none" w:sz="0" w:space="0" w:color="auto"/>
        <w:left w:val="none" w:sz="0" w:space="0" w:color="auto"/>
        <w:bottom w:val="none" w:sz="0" w:space="0" w:color="auto"/>
        <w:right w:val="none" w:sz="0" w:space="0" w:color="auto"/>
      </w:divBdr>
    </w:div>
    <w:div w:id="1944991244">
      <w:bodyDiv w:val="1"/>
      <w:marLeft w:val="0"/>
      <w:marRight w:val="0"/>
      <w:marTop w:val="0"/>
      <w:marBottom w:val="0"/>
      <w:divBdr>
        <w:top w:val="none" w:sz="0" w:space="0" w:color="auto"/>
        <w:left w:val="none" w:sz="0" w:space="0" w:color="auto"/>
        <w:bottom w:val="none" w:sz="0" w:space="0" w:color="auto"/>
        <w:right w:val="none" w:sz="0" w:space="0" w:color="auto"/>
      </w:divBdr>
    </w:div>
    <w:div w:id="1959484031">
      <w:bodyDiv w:val="1"/>
      <w:marLeft w:val="0"/>
      <w:marRight w:val="0"/>
      <w:marTop w:val="0"/>
      <w:marBottom w:val="0"/>
      <w:divBdr>
        <w:top w:val="none" w:sz="0" w:space="0" w:color="auto"/>
        <w:left w:val="none" w:sz="0" w:space="0" w:color="auto"/>
        <w:bottom w:val="none" w:sz="0" w:space="0" w:color="auto"/>
        <w:right w:val="none" w:sz="0" w:space="0" w:color="auto"/>
      </w:divBdr>
    </w:div>
    <w:div w:id="1967806937">
      <w:bodyDiv w:val="1"/>
      <w:marLeft w:val="0"/>
      <w:marRight w:val="0"/>
      <w:marTop w:val="0"/>
      <w:marBottom w:val="0"/>
      <w:divBdr>
        <w:top w:val="none" w:sz="0" w:space="0" w:color="auto"/>
        <w:left w:val="none" w:sz="0" w:space="0" w:color="auto"/>
        <w:bottom w:val="none" w:sz="0" w:space="0" w:color="auto"/>
        <w:right w:val="none" w:sz="0" w:space="0" w:color="auto"/>
      </w:divBdr>
    </w:div>
    <w:div w:id="2042854954">
      <w:bodyDiv w:val="1"/>
      <w:marLeft w:val="0"/>
      <w:marRight w:val="0"/>
      <w:marTop w:val="0"/>
      <w:marBottom w:val="0"/>
      <w:divBdr>
        <w:top w:val="none" w:sz="0" w:space="0" w:color="auto"/>
        <w:left w:val="none" w:sz="0" w:space="0" w:color="auto"/>
        <w:bottom w:val="none" w:sz="0" w:space="0" w:color="auto"/>
        <w:right w:val="none" w:sz="0" w:space="0" w:color="auto"/>
      </w:divBdr>
    </w:div>
    <w:div w:id="2061437354">
      <w:bodyDiv w:val="1"/>
      <w:marLeft w:val="0"/>
      <w:marRight w:val="0"/>
      <w:marTop w:val="0"/>
      <w:marBottom w:val="0"/>
      <w:divBdr>
        <w:top w:val="none" w:sz="0" w:space="0" w:color="auto"/>
        <w:left w:val="none" w:sz="0" w:space="0" w:color="auto"/>
        <w:bottom w:val="none" w:sz="0" w:space="0" w:color="auto"/>
        <w:right w:val="none" w:sz="0" w:space="0" w:color="auto"/>
      </w:divBdr>
    </w:div>
    <w:div w:id="2088726841">
      <w:bodyDiv w:val="1"/>
      <w:marLeft w:val="0"/>
      <w:marRight w:val="0"/>
      <w:marTop w:val="0"/>
      <w:marBottom w:val="0"/>
      <w:divBdr>
        <w:top w:val="none" w:sz="0" w:space="0" w:color="auto"/>
        <w:left w:val="none" w:sz="0" w:space="0" w:color="auto"/>
        <w:bottom w:val="none" w:sz="0" w:space="0" w:color="auto"/>
        <w:right w:val="none" w:sz="0" w:space="0" w:color="auto"/>
      </w:divBdr>
    </w:div>
    <w:div w:id="2105762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221</TotalTime>
  <Pages>7</Pages>
  <Words>1671</Words>
  <Characters>9192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tmp1jQI_i</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tmp1jQI_i</dc:title>
  <dc:subject/>
  <dc:creator>André NUYENS</dc:creator>
  <dc:description/>
  <cp:lastModifiedBy>stephanie loriggiola</cp:lastModifiedBy>
  <cp:revision>18</cp:revision>
  <dcterms:created xsi:type="dcterms:W3CDTF">2025-07-22T15:53:00Z</dcterms:created>
  <dcterms:modified xsi:type="dcterms:W3CDTF">2025-08-14T15:51:00Z</dcterms:modified>
  <dc:language>en-US</dc:language>
</cp:coreProperties>
</file>