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page" w:tblpX="3091" w:tblpY="1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8"/>
      </w:tblGrid>
      <w:tr w:rsidR="008E1784" w:rsidRPr="008E1784" w14:paraId="6E60A8C2" w14:textId="77777777" w:rsidTr="00073BD9">
        <w:trPr>
          <w:trHeight w:val="986"/>
        </w:trPr>
        <w:tc>
          <w:tcPr>
            <w:tcW w:w="7958" w:type="dxa"/>
            <w:vAlign w:val="center"/>
          </w:tcPr>
          <w:p w14:paraId="44275F1C" w14:textId="77777777" w:rsidR="008E1784" w:rsidRPr="008E1784" w:rsidRDefault="008E1784" w:rsidP="00073BD9">
            <w:pPr>
              <w:jc w:val="center"/>
              <w:rPr>
                <w:rFonts w:cstheme="minorHAnsi"/>
                <w:sz w:val="32"/>
                <w:szCs w:val="32"/>
              </w:rPr>
            </w:pPr>
            <w:r w:rsidRPr="008E1784">
              <w:rPr>
                <w:rFonts w:cstheme="minorHAnsi"/>
                <w:sz w:val="32"/>
                <w:szCs w:val="32"/>
              </w:rPr>
              <w:t>PROVINCE DU HAINAUT – ARRONDISSEMENT DE THUIN</w:t>
            </w:r>
          </w:p>
          <w:p w14:paraId="357897B4" w14:textId="77777777" w:rsidR="008E1784" w:rsidRPr="008E1784" w:rsidRDefault="008E1784" w:rsidP="00073BD9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8E1784">
              <w:rPr>
                <w:rFonts w:cstheme="minorHAnsi"/>
                <w:b/>
                <w:bCs/>
                <w:sz w:val="32"/>
                <w:szCs w:val="32"/>
              </w:rPr>
              <w:t>COMMUNE DE LOBBES</w:t>
            </w:r>
          </w:p>
        </w:tc>
      </w:tr>
    </w:tbl>
    <w:p w14:paraId="0D37088D" w14:textId="77777777" w:rsidR="008E1784" w:rsidRPr="008E1784" w:rsidRDefault="008E1784" w:rsidP="008E1784">
      <w:pPr>
        <w:spacing w:after="0" w:line="240" w:lineRule="auto"/>
        <w:rPr>
          <w:rFonts w:cstheme="minorHAnsi"/>
          <w:i/>
          <w:iCs/>
          <w:sz w:val="32"/>
          <w:szCs w:val="32"/>
        </w:rPr>
      </w:pPr>
      <w:r w:rsidRPr="008E1784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20DD1BC" wp14:editId="7733E7F8">
            <wp:simplePos x="0" y="0"/>
            <wp:positionH relativeFrom="column">
              <wp:posOffset>-71120</wp:posOffset>
            </wp:positionH>
            <wp:positionV relativeFrom="paragraph">
              <wp:posOffset>-167005</wp:posOffset>
            </wp:positionV>
            <wp:extent cx="1076325" cy="1076325"/>
            <wp:effectExtent l="0" t="0" r="9525" b="9525"/>
            <wp:wrapNone/>
            <wp:docPr id="298654306" name="Image 1" descr="Une image contenant texte, symbole, Police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54306" name="Image 1" descr="Une image contenant texte, symbole, Police, cercl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FB642" w14:textId="77777777" w:rsidR="008E1784" w:rsidRPr="008E1784" w:rsidRDefault="008E1784" w:rsidP="008E1784">
      <w:pPr>
        <w:spacing w:after="0" w:line="240" w:lineRule="auto"/>
        <w:rPr>
          <w:rFonts w:cstheme="minorHAnsi"/>
          <w:i/>
          <w:iCs/>
        </w:rPr>
      </w:pPr>
    </w:p>
    <w:p w14:paraId="740FBBD1" w14:textId="77777777" w:rsidR="008E1784" w:rsidRPr="008E1784" w:rsidRDefault="008E1784" w:rsidP="008E1784">
      <w:pPr>
        <w:spacing w:after="0" w:line="360" w:lineRule="auto"/>
        <w:jc w:val="center"/>
        <w:rPr>
          <w:rFonts w:cstheme="minorHAnsi"/>
          <w:b/>
          <w:color w:val="2F5496" w:themeColor="accent5" w:themeShade="BF"/>
          <w:u w:val="single"/>
        </w:rPr>
      </w:pPr>
    </w:p>
    <w:p w14:paraId="1AA549D3" w14:textId="77777777" w:rsidR="008E1784" w:rsidRPr="008E1784" w:rsidRDefault="008E1784" w:rsidP="008E1784">
      <w:pPr>
        <w:spacing w:after="0" w:line="360" w:lineRule="auto"/>
        <w:jc w:val="center"/>
        <w:rPr>
          <w:rFonts w:cstheme="minorHAnsi"/>
          <w:b/>
          <w:color w:val="2F5496" w:themeColor="accent5" w:themeShade="BF"/>
          <w:u w:val="single"/>
        </w:rPr>
      </w:pPr>
    </w:p>
    <w:p w14:paraId="06EE732F" w14:textId="77777777" w:rsidR="00C20682" w:rsidRPr="008E1784" w:rsidRDefault="00C20682" w:rsidP="00C20682">
      <w:pPr>
        <w:tabs>
          <w:tab w:val="left" w:pos="2563"/>
        </w:tabs>
        <w:spacing w:line="360" w:lineRule="auto"/>
        <w:jc w:val="both"/>
        <w:rPr>
          <w:rFonts w:cstheme="minorHAnsi"/>
        </w:rPr>
      </w:pPr>
    </w:p>
    <w:p w14:paraId="1296B684" w14:textId="6023188D" w:rsidR="008E1784" w:rsidRDefault="008E1784" w:rsidP="008E1784">
      <w:pPr>
        <w:spacing w:after="0"/>
        <w:jc w:val="center"/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</w:pPr>
      <w:r w:rsidRPr="008E1784"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  <w:t>L’administration communale de Lobbes recrute un</w:t>
      </w:r>
      <w:r w:rsidR="002E7E36"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  <w:t>(e) employé(e) d’administration</w:t>
      </w:r>
      <w:r w:rsidRPr="008E1784"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  <w:t xml:space="preserve"> pour le Service Finances</w:t>
      </w:r>
      <w:r w:rsidR="009A5C34"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  <w:t xml:space="preserve"> et Taxes</w:t>
      </w:r>
    </w:p>
    <w:p w14:paraId="4F568E51" w14:textId="5116CC0F" w:rsidR="009A5C34" w:rsidRPr="008E1784" w:rsidRDefault="009A5C34" w:rsidP="008E1784">
      <w:pPr>
        <w:spacing w:after="0"/>
        <w:jc w:val="center"/>
        <w:rPr>
          <w:rFonts w:cstheme="minorHAnsi"/>
          <w:b/>
          <w:bCs/>
          <w:color w:val="C45911" w:themeColor="accent2" w:themeShade="BF"/>
          <w:sz w:val="24"/>
          <w:szCs w:val="24"/>
          <w:u w:val="single"/>
        </w:rPr>
      </w:pPr>
      <w:r>
        <w:rPr>
          <w:rFonts w:cstheme="minorHAnsi"/>
          <w:b/>
          <w:bCs/>
          <w:color w:val="C45911" w:themeColor="accent2" w:themeShade="BF"/>
          <w:sz w:val="34"/>
          <w:szCs w:val="34"/>
          <w:u w:val="single"/>
        </w:rPr>
        <w:t>(M/F/X)</w:t>
      </w:r>
    </w:p>
    <w:p w14:paraId="3AE49B27" w14:textId="77777777" w:rsidR="008E1784" w:rsidRPr="008E1784" w:rsidRDefault="008E1784" w:rsidP="008E1784">
      <w:pPr>
        <w:jc w:val="center"/>
        <w:rPr>
          <w:rFonts w:cstheme="minorHAnsi"/>
          <w:b/>
          <w:bCs/>
          <w:color w:val="C45911" w:themeColor="accent2" w:themeShade="BF"/>
          <w:sz w:val="24"/>
          <w:szCs w:val="24"/>
          <w:u w:val="single"/>
        </w:rPr>
      </w:pPr>
    </w:p>
    <w:p w14:paraId="44AD641F" w14:textId="13BAC0B3" w:rsidR="008E1784" w:rsidRPr="008E1784" w:rsidRDefault="008E1784" w:rsidP="008E1784">
      <w:pPr>
        <w:shd w:val="clear" w:color="auto" w:fill="FFFFFF"/>
        <w:spacing w:after="100" w:afterAutospacing="1"/>
        <w:jc w:val="both"/>
        <w:rPr>
          <w:rFonts w:cstheme="minorHAnsi"/>
          <w:color w:val="000000"/>
        </w:rPr>
      </w:pPr>
      <w:r w:rsidRPr="008E1784">
        <w:rPr>
          <w:rFonts w:cstheme="minorHAnsi"/>
          <w:color w:val="000000"/>
        </w:rPr>
        <w:t xml:space="preserve">Sous l’autorité de la Directrice Générale </w:t>
      </w:r>
      <w:proofErr w:type="spellStart"/>
      <w:r w:rsidRPr="008E1784">
        <w:rPr>
          <w:rFonts w:cstheme="minorHAnsi"/>
          <w:color w:val="000000"/>
        </w:rPr>
        <w:t>f.f</w:t>
      </w:r>
      <w:proofErr w:type="spellEnd"/>
      <w:r w:rsidRPr="008E1784">
        <w:rPr>
          <w:rFonts w:cstheme="minorHAnsi"/>
          <w:color w:val="000000"/>
        </w:rPr>
        <w:t xml:space="preserve">. de l’Administration Communale, et en interaction avec les différents services communaux, vous exercerez, dans le </w:t>
      </w:r>
      <w:r w:rsidRPr="009A5C34">
        <w:rPr>
          <w:rFonts w:cstheme="minorHAnsi"/>
          <w:color w:val="000000"/>
        </w:rPr>
        <w:t>cadre d’un contrat à durée</w:t>
      </w:r>
      <w:r w:rsidR="009A5C34">
        <w:rPr>
          <w:rFonts w:cstheme="minorHAnsi"/>
          <w:color w:val="000000"/>
        </w:rPr>
        <w:t xml:space="preserve"> déterminée d’un an</w:t>
      </w:r>
      <w:r w:rsidRPr="008E1784">
        <w:rPr>
          <w:rFonts w:cstheme="minorHAnsi"/>
          <w:color w:val="000000"/>
        </w:rPr>
        <w:t>, les fonctions inhérentes au service des Finances</w:t>
      </w:r>
      <w:r w:rsidR="00B90B5E">
        <w:rPr>
          <w:rFonts w:cstheme="minorHAnsi"/>
          <w:color w:val="000000"/>
        </w:rPr>
        <w:t xml:space="preserve"> et Taxes.</w:t>
      </w:r>
    </w:p>
    <w:p w14:paraId="58A5AEE2" w14:textId="0AAF4284" w:rsidR="008E1784" w:rsidRPr="00C26D1B" w:rsidRDefault="00944CA2" w:rsidP="00C26D1B">
      <w:pPr>
        <w:pStyle w:val="Paragraphedeliste"/>
        <w:numPr>
          <w:ilvl w:val="0"/>
          <w:numId w:val="18"/>
        </w:numPr>
        <w:spacing w:line="240" w:lineRule="auto"/>
        <w:rPr>
          <w:rFonts w:cstheme="minorHAnsi"/>
        </w:rPr>
      </w:pPr>
      <w:r w:rsidRPr="008E1784">
        <w:rPr>
          <w:rFonts w:cstheme="minorHAnsi"/>
          <w:b/>
          <w:bCs/>
          <w:sz w:val="24"/>
          <w:szCs w:val="24"/>
        </w:rPr>
        <w:t>Missions</w:t>
      </w:r>
      <w:r w:rsidR="00C26D1B">
        <w:rPr>
          <w:rFonts w:cstheme="minorHAnsi"/>
          <w:b/>
          <w:bCs/>
          <w:sz w:val="24"/>
          <w:szCs w:val="24"/>
        </w:rPr>
        <w:t xml:space="preserve"> – Comptabilité budgétaire et recouvrement</w:t>
      </w:r>
      <w:r w:rsidRPr="008E1784">
        <w:rPr>
          <w:rFonts w:cstheme="minorHAnsi"/>
          <w:b/>
          <w:bCs/>
          <w:sz w:val="24"/>
          <w:szCs w:val="24"/>
        </w:rPr>
        <w:t> </w:t>
      </w:r>
    </w:p>
    <w:p w14:paraId="4EBFE047" w14:textId="592AA95D" w:rsidR="00C26D1B" w:rsidRDefault="00C26D1B" w:rsidP="00C26D1B">
      <w:pPr>
        <w:pStyle w:val="Paragraphedeliste"/>
        <w:numPr>
          <w:ilvl w:val="0"/>
          <w:numId w:val="36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Etablissement des droits à recette : identifier et constater les sommes dues à la commune par des tiers (états de recouvrement, facturation de services).</w:t>
      </w:r>
    </w:p>
    <w:p w14:paraId="09DEF4ED" w14:textId="39EC375D" w:rsidR="00C26D1B" w:rsidRDefault="00C26D1B" w:rsidP="00C26D1B">
      <w:pPr>
        <w:pStyle w:val="Paragraphedeliste"/>
        <w:numPr>
          <w:ilvl w:val="0"/>
          <w:numId w:val="36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Gestion de la fiscalité locale : participer à l’établissement des rôles de taxes et de redevances communales, veiller à l’envoi des avertissements-extraits de rôle et gérer les registres des redevables.</w:t>
      </w:r>
    </w:p>
    <w:p w14:paraId="5557E4D7" w14:textId="47EFF055" w:rsidR="00C26D1B" w:rsidRDefault="00BF2AD6" w:rsidP="00C26D1B">
      <w:pPr>
        <w:pStyle w:val="Paragraphedeliste"/>
        <w:numPr>
          <w:ilvl w:val="0"/>
          <w:numId w:val="36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R</w:t>
      </w:r>
      <w:r w:rsidR="00C26D1B">
        <w:rPr>
          <w:rFonts w:cstheme="minorHAnsi"/>
        </w:rPr>
        <w:t>ecouvre</w:t>
      </w:r>
      <w:r>
        <w:rPr>
          <w:rFonts w:cstheme="minorHAnsi"/>
        </w:rPr>
        <w:t>ment amiable et forcé :</w:t>
      </w:r>
    </w:p>
    <w:p w14:paraId="701A4934" w14:textId="72D0C241" w:rsidR="00BF2AD6" w:rsidRDefault="00BF2AD6" w:rsidP="00BF2AD6">
      <w:pPr>
        <w:pStyle w:val="Paragraphedeliste"/>
        <w:numPr>
          <w:ilvl w:val="0"/>
          <w:numId w:val="37"/>
        </w:numPr>
        <w:spacing w:line="240" w:lineRule="auto"/>
        <w:rPr>
          <w:rFonts w:cstheme="minorHAnsi"/>
        </w:rPr>
      </w:pPr>
      <w:r>
        <w:rPr>
          <w:rFonts w:cstheme="minorHAnsi"/>
        </w:rPr>
        <w:t>Assurer le suivi des paiements et l’envoi de rappels (recouvrement amiable).</w:t>
      </w:r>
    </w:p>
    <w:p w14:paraId="529421A5" w14:textId="292DDFCF" w:rsidR="00BF2AD6" w:rsidRDefault="00BF2AD6" w:rsidP="00BF2AD6">
      <w:pPr>
        <w:pStyle w:val="Paragraphedeliste"/>
        <w:numPr>
          <w:ilvl w:val="0"/>
          <w:numId w:val="37"/>
        </w:numPr>
        <w:spacing w:line="240" w:lineRule="auto"/>
        <w:rPr>
          <w:rFonts w:cstheme="minorHAnsi"/>
        </w:rPr>
      </w:pPr>
      <w:r>
        <w:rPr>
          <w:rFonts w:cstheme="minorHAnsi"/>
        </w:rPr>
        <w:t xml:space="preserve">Mettre en œuvre les procédures de recouvrement forcé (sommation de payer, préparation des contraintes pour le Directeur financier, coordination avec les huissiers de justice) dans le respect du </w:t>
      </w:r>
      <w:proofErr w:type="spellStart"/>
      <w:r>
        <w:rPr>
          <w:rFonts w:cstheme="minorHAnsi"/>
        </w:rPr>
        <w:t>CDLD</w:t>
      </w:r>
      <w:proofErr w:type="spellEnd"/>
      <w:r>
        <w:rPr>
          <w:rFonts w:cstheme="minorHAnsi"/>
        </w:rPr>
        <w:t xml:space="preserve"> et du Code de droit économique.</w:t>
      </w:r>
    </w:p>
    <w:p w14:paraId="0EABA33C" w14:textId="549EE880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Gestion du contentieux : traiter les réclamations administratives en matière de taxes et préparer les dossiers pour les audiences du Collège communal.</w:t>
      </w:r>
    </w:p>
    <w:p w14:paraId="1077911A" w14:textId="14E103E7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 w:rsidRPr="00BF2AD6">
        <w:rPr>
          <w:rFonts w:cstheme="minorHAnsi"/>
        </w:rPr>
        <w:t>Comptabilisation : enregistrer les recettes perçues, gérer les comptes « débiteurs douteux » et proposer le cas échéant le passage en non-valeurs ou irrécouvrables.</w:t>
      </w:r>
    </w:p>
    <w:p w14:paraId="27AF4ECC" w14:textId="450E0D86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Comptabilité générale et budgétaire : apporter un soutien dans l’enregistrement des factures entrantes (engagement et imputation des dépenses) et le suivi des mandats de paiement.</w:t>
      </w:r>
    </w:p>
    <w:p w14:paraId="4D76DA61" w14:textId="6FD7E38C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Cycle budgétaire : participer à la préparation du budget initial et des modifications budgétaires (MB), notamment pour les prévisions de recettes.</w:t>
      </w:r>
    </w:p>
    <w:p w14:paraId="47F6E4A8" w14:textId="13B88CA0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Clôture d’exercice : collaborer à l’élaboration des comptes annuels, du bilan et du compte d</w:t>
      </w:r>
      <w:r w:rsidR="00B90B5E">
        <w:rPr>
          <w:rFonts w:cstheme="minorHAnsi"/>
        </w:rPr>
        <w:t>e</w:t>
      </w:r>
      <w:r>
        <w:rPr>
          <w:rFonts w:cstheme="minorHAnsi"/>
        </w:rPr>
        <w:t xml:space="preserve"> résultats (notamment la lise des droits restant à recouvrer).</w:t>
      </w:r>
    </w:p>
    <w:p w14:paraId="4B87C529" w14:textId="6FCCDEE9" w:rsidR="00BF2AD6" w:rsidRDefault="00BF2AD6" w:rsidP="00BF2AD6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Trésorerie : assister la Directrice financière dans le suivi quotidien de l’encaisse et des comptes financiers.</w:t>
      </w:r>
    </w:p>
    <w:p w14:paraId="5B3E05C1" w14:textId="4BD4EE78" w:rsidR="00944CA2" w:rsidRDefault="00BF2AD6" w:rsidP="009A5C34">
      <w:pPr>
        <w:pStyle w:val="Paragraphedeliste"/>
        <w:numPr>
          <w:ilvl w:val="0"/>
          <w:numId w:val="38"/>
        </w:numPr>
        <w:spacing w:line="240" w:lineRule="auto"/>
        <w:ind w:left="1134" w:hanging="425"/>
        <w:rPr>
          <w:rFonts w:cstheme="minorHAnsi"/>
        </w:rPr>
      </w:pPr>
      <w:r>
        <w:rPr>
          <w:rFonts w:cstheme="minorHAnsi"/>
        </w:rPr>
        <w:t>Gestion du patrimoine : contribuer à la tenue de l’inventaire des actifs (biens meubles et immeubles) et au suivi des dossiers d’emprunts ou de subsides.</w:t>
      </w:r>
    </w:p>
    <w:p w14:paraId="5BADD225" w14:textId="77777777" w:rsidR="009A5C34" w:rsidRPr="009A5C34" w:rsidRDefault="009A5C34" w:rsidP="009A5C34">
      <w:pPr>
        <w:pStyle w:val="Paragraphedeliste"/>
        <w:spacing w:line="240" w:lineRule="auto"/>
        <w:ind w:left="1134"/>
        <w:rPr>
          <w:rFonts w:cstheme="minorHAnsi"/>
        </w:rPr>
      </w:pPr>
    </w:p>
    <w:p w14:paraId="166B85BC" w14:textId="77777777" w:rsidR="008E1784" w:rsidRPr="008E1784" w:rsidRDefault="00944CA2" w:rsidP="008E1784">
      <w:pPr>
        <w:pStyle w:val="Paragraphedeliste"/>
        <w:numPr>
          <w:ilvl w:val="0"/>
          <w:numId w:val="18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  <w:b/>
          <w:bCs/>
          <w:sz w:val="24"/>
          <w:szCs w:val="24"/>
        </w:rPr>
        <w:t>Connaissances &amp; Compétences techniques </w:t>
      </w:r>
    </w:p>
    <w:p w14:paraId="0C419CB3" w14:textId="69609444" w:rsidR="008E1784" w:rsidRPr="008E1784" w:rsidRDefault="00944CA2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t>Appréhender le fonctionnement communal dans sa globalité et connaitre les différents services communaux</w:t>
      </w:r>
      <w:r w:rsidR="00B90B5E">
        <w:rPr>
          <w:rFonts w:cstheme="minorHAnsi"/>
        </w:rPr>
        <w:t>.</w:t>
      </w:r>
    </w:p>
    <w:p w14:paraId="3045EBF1" w14:textId="3924E625" w:rsidR="008E1784" w:rsidRPr="008E1784" w:rsidRDefault="00944CA2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t>Connaître les différentes réglementations en lien avec les dossiers gérés par le Service et les mobiliser</w:t>
      </w:r>
      <w:r w:rsidR="00B90B5E">
        <w:rPr>
          <w:rFonts w:cstheme="minorHAnsi"/>
        </w:rPr>
        <w:t>.</w:t>
      </w:r>
      <w:r w:rsidRPr="008E1784">
        <w:rPr>
          <w:rFonts w:cstheme="minorHAnsi"/>
        </w:rPr>
        <w:t xml:space="preserve"> </w:t>
      </w:r>
    </w:p>
    <w:p w14:paraId="0FF4BEF4" w14:textId="579DF36E" w:rsidR="008E1784" w:rsidRPr="008E1784" w:rsidRDefault="00677650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t>Maitriser les concepts économiques</w:t>
      </w:r>
      <w:r w:rsidR="00B90B5E">
        <w:rPr>
          <w:rFonts w:cstheme="minorHAnsi"/>
        </w:rPr>
        <w:t>.</w:t>
      </w:r>
    </w:p>
    <w:p w14:paraId="5801EB25" w14:textId="6190A291" w:rsidR="008E1784" w:rsidRPr="008E1784" w:rsidRDefault="00944CA2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lastRenderedPageBreak/>
        <w:t>Maitrise</w:t>
      </w:r>
      <w:r w:rsidR="0072660F" w:rsidRPr="008E1784">
        <w:rPr>
          <w:rFonts w:cstheme="minorHAnsi"/>
        </w:rPr>
        <w:t>r</w:t>
      </w:r>
      <w:r w:rsidRPr="008E1784">
        <w:rPr>
          <w:rFonts w:cstheme="minorHAnsi"/>
        </w:rPr>
        <w:t xml:space="preserve"> les concepts de gestion d’équipe et les mobiliser</w:t>
      </w:r>
      <w:r w:rsidR="00B90B5E">
        <w:rPr>
          <w:rFonts w:cstheme="minorHAnsi"/>
        </w:rPr>
        <w:t>.</w:t>
      </w:r>
    </w:p>
    <w:p w14:paraId="196F116B" w14:textId="04B98C31" w:rsidR="008E1784" w:rsidRPr="008E1784" w:rsidRDefault="00944CA2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t>Gérer des dossiers dans le respect des réglementations et procédures administratives contraignantes, aussi bien en autonomie qu’en collaboration</w:t>
      </w:r>
      <w:r w:rsidR="00B90B5E">
        <w:rPr>
          <w:rFonts w:cstheme="minorHAnsi"/>
        </w:rPr>
        <w:t>.</w:t>
      </w:r>
      <w:r w:rsidRPr="008E1784">
        <w:rPr>
          <w:rFonts w:cstheme="minorHAnsi"/>
        </w:rPr>
        <w:t xml:space="preserve"> </w:t>
      </w:r>
    </w:p>
    <w:p w14:paraId="3ADA1A07" w14:textId="549B0A82" w:rsidR="00944CA2" w:rsidRPr="008E1784" w:rsidRDefault="00944CA2" w:rsidP="008E1784">
      <w:pPr>
        <w:pStyle w:val="Paragraphedeliste"/>
        <w:numPr>
          <w:ilvl w:val="0"/>
          <w:numId w:val="23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</w:rPr>
        <w:t>Maitriser les outils informatiques (Word, Excel, Internet, messagerie, agenda électronique, …)</w:t>
      </w:r>
      <w:r w:rsidR="00B90B5E">
        <w:rPr>
          <w:rFonts w:cstheme="minorHAnsi"/>
        </w:rPr>
        <w:t xml:space="preserve"> ainsi que les logiciels de comptabilité et taxes communales.</w:t>
      </w:r>
    </w:p>
    <w:p w14:paraId="5C254C8B" w14:textId="77777777" w:rsidR="00944CA2" w:rsidRPr="008E1784" w:rsidRDefault="00944CA2" w:rsidP="00944CA2">
      <w:pPr>
        <w:pStyle w:val="Paragraphedeliste"/>
        <w:spacing w:before="240" w:after="200" w:line="240" w:lineRule="auto"/>
        <w:ind w:left="2160"/>
        <w:jc w:val="both"/>
        <w:rPr>
          <w:rFonts w:cstheme="minorHAnsi"/>
        </w:rPr>
      </w:pPr>
    </w:p>
    <w:p w14:paraId="1DF64DB6" w14:textId="7B6BEBDE" w:rsidR="00944CA2" w:rsidRPr="008E1784" w:rsidRDefault="00944CA2" w:rsidP="008E1784">
      <w:pPr>
        <w:pStyle w:val="Paragraphedeliste"/>
        <w:numPr>
          <w:ilvl w:val="0"/>
          <w:numId w:val="18"/>
        </w:numPr>
        <w:tabs>
          <w:tab w:val="left" w:pos="1334"/>
        </w:tabs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cstheme="minorHAnsi"/>
          <w:b/>
          <w:bCs/>
          <w:sz w:val="24"/>
          <w:szCs w:val="24"/>
        </w:rPr>
        <w:t>Compétences comportementales</w:t>
      </w:r>
    </w:p>
    <w:p w14:paraId="5DCE3F7B" w14:textId="0F6B9338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Communiquer de manière claire et compréhensible tant à l’oral qu’à l’écrit</w:t>
      </w:r>
      <w:r w:rsidR="00B90B5E">
        <w:rPr>
          <w:rFonts w:cstheme="minorHAnsi"/>
        </w:rPr>
        <w:t>.</w:t>
      </w:r>
      <w:r w:rsidRPr="008E1784">
        <w:rPr>
          <w:rFonts w:cstheme="minorHAnsi"/>
        </w:rPr>
        <w:t xml:space="preserve"> </w:t>
      </w:r>
    </w:p>
    <w:p w14:paraId="2EB080BC" w14:textId="2CFB947A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Faire preuve d’autonome</w:t>
      </w:r>
      <w:r w:rsidR="00B90B5E">
        <w:rPr>
          <w:rFonts w:cstheme="minorHAnsi"/>
        </w:rPr>
        <w:t>.</w:t>
      </w:r>
      <w:r w:rsidRPr="008E1784">
        <w:rPr>
          <w:rFonts w:cstheme="minorHAnsi"/>
        </w:rPr>
        <w:t xml:space="preserve"> </w:t>
      </w:r>
    </w:p>
    <w:p w14:paraId="627D2DE1" w14:textId="4A67504D" w:rsidR="008E1784" w:rsidRPr="008E1784" w:rsidRDefault="00677650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Faire preuve d’esprit d’équipe</w:t>
      </w:r>
      <w:r w:rsidR="00B90B5E">
        <w:rPr>
          <w:rFonts w:cstheme="minorHAnsi"/>
        </w:rPr>
        <w:t>.</w:t>
      </w:r>
    </w:p>
    <w:p w14:paraId="07D4E5BE" w14:textId="788077C8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Faire preuve de proactivité</w:t>
      </w:r>
      <w:r w:rsidR="00B90B5E">
        <w:rPr>
          <w:rFonts w:cstheme="minorHAnsi"/>
        </w:rPr>
        <w:t>.</w:t>
      </w:r>
      <w:r w:rsidRPr="008E1784">
        <w:rPr>
          <w:rFonts w:cstheme="minorHAnsi"/>
        </w:rPr>
        <w:t xml:space="preserve"> </w:t>
      </w:r>
    </w:p>
    <w:p w14:paraId="26761495" w14:textId="73801D61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Faire preuve d’organisation, de rigueur et de méthode</w:t>
      </w:r>
      <w:r w:rsidR="00B90B5E">
        <w:rPr>
          <w:rFonts w:cstheme="minorHAnsi"/>
        </w:rPr>
        <w:t>.</w:t>
      </w:r>
    </w:p>
    <w:p w14:paraId="571E1633" w14:textId="14F3F778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Développer un esprit analytique, critique et synthétique</w:t>
      </w:r>
      <w:r w:rsidR="00B90B5E">
        <w:rPr>
          <w:rFonts w:cstheme="minorHAnsi"/>
        </w:rPr>
        <w:t>.</w:t>
      </w:r>
    </w:p>
    <w:p w14:paraId="448ED85D" w14:textId="6E69795A" w:rsidR="008E1784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Développer un sens de l’initiative, de la créativité et de l’innovation</w:t>
      </w:r>
      <w:r w:rsidR="00B90B5E">
        <w:rPr>
          <w:rFonts w:cstheme="minorHAnsi"/>
        </w:rPr>
        <w:t>.</w:t>
      </w:r>
    </w:p>
    <w:p w14:paraId="11BF55F7" w14:textId="5F616BD4" w:rsidR="008E1784" w:rsidRPr="008E1784" w:rsidRDefault="003E47D6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Agir avec déontologie</w:t>
      </w:r>
      <w:r w:rsidR="00B90B5E">
        <w:rPr>
          <w:rFonts w:cstheme="minorHAnsi"/>
        </w:rPr>
        <w:t>.</w:t>
      </w:r>
    </w:p>
    <w:p w14:paraId="715B8201" w14:textId="612A50FD" w:rsidR="00AE7145" w:rsidRPr="008E1784" w:rsidRDefault="00944CA2" w:rsidP="008E1784">
      <w:pPr>
        <w:pStyle w:val="Paragraphedeliste"/>
        <w:numPr>
          <w:ilvl w:val="0"/>
          <w:numId w:val="24"/>
        </w:numPr>
        <w:spacing w:before="240" w:after="200" w:line="240" w:lineRule="auto"/>
        <w:jc w:val="both"/>
        <w:rPr>
          <w:rFonts w:cstheme="minorHAnsi"/>
        </w:rPr>
      </w:pPr>
      <w:r w:rsidRPr="008E1784">
        <w:rPr>
          <w:rFonts w:cstheme="minorHAnsi"/>
        </w:rPr>
        <w:t>Agir de manière intègre conformément aux attentes de l’administration et en respectant la confidentialité</w:t>
      </w:r>
      <w:r w:rsidR="00B90B5E">
        <w:rPr>
          <w:rFonts w:cstheme="minorHAnsi"/>
        </w:rPr>
        <w:t>.</w:t>
      </w:r>
    </w:p>
    <w:p w14:paraId="5E975925" w14:textId="77777777" w:rsidR="00F703FA" w:rsidRPr="008E1784" w:rsidRDefault="00F703FA" w:rsidP="00677650">
      <w:pPr>
        <w:pStyle w:val="Paragraphedeliste"/>
        <w:spacing w:after="0" w:line="240" w:lineRule="auto"/>
        <w:ind w:left="1440"/>
        <w:jc w:val="both"/>
        <w:rPr>
          <w:rFonts w:cstheme="minorHAnsi"/>
        </w:rPr>
      </w:pPr>
    </w:p>
    <w:p w14:paraId="58C28C1E" w14:textId="32C2EE2B" w:rsidR="008E1784" w:rsidRPr="008E1784" w:rsidRDefault="008E1784" w:rsidP="008E1784">
      <w:pPr>
        <w:pStyle w:val="Paragraphedeliste"/>
        <w:numPr>
          <w:ilvl w:val="0"/>
          <w:numId w:val="18"/>
        </w:numPr>
        <w:tabs>
          <w:tab w:val="left" w:pos="1334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E1784">
        <w:rPr>
          <w:rFonts w:eastAsia="Times New Roman" w:cstheme="minorHAnsi"/>
          <w:b/>
          <w:bCs/>
          <w:sz w:val="24"/>
          <w:szCs w:val="24"/>
          <w:lang w:val="fr-FR" w:eastAsia="fr-BE"/>
        </w:rPr>
        <w:t>Conditions d’engagement</w:t>
      </w:r>
    </w:p>
    <w:p w14:paraId="0E54812A" w14:textId="78395EC5" w:rsidR="008E1784" w:rsidRPr="008E1784" w:rsidRDefault="008E1784" w:rsidP="002E7E36">
      <w:pPr>
        <w:pStyle w:val="Paragraphedeliste"/>
        <w:numPr>
          <w:ilvl w:val="0"/>
          <w:numId w:val="30"/>
        </w:numPr>
        <w:spacing w:before="240" w:after="200" w:line="240" w:lineRule="auto"/>
        <w:ind w:left="1134" w:hanging="425"/>
        <w:jc w:val="both"/>
        <w:rPr>
          <w:rFonts w:cstheme="minorHAnsi"/>
        </w:rPr>
      </w:pPr>
      <w:r w:rsidRPr="008E1784">
        <w:rPr>
          <w:rFonts w:cstheme="minorHAnsi"/>
        </w:rPr>
        <w:t>Être titulaire d’un diplôme de l’enseignement supérieur de type court ou assimilé à orientation :</w:t>
      </w:r>
    </w:p>
    <w:p w14:paraId="67B91DA1" w14:textId="2F71D240" w:rsidR="002E7E36" w:rsidRDefault="008E1784" w:rsidP="002E7E36">
      <w:pPr>
        <w:pStyle w:val="Paragraphedeliste"/>
        <w:numPr>
          <w:ilvl w:val="0"/>
          <w:numId w:val="32"/>
        </w:numPr>
        <w:spacing w:before="240" w:after="200" w:line="240" w:lineRule="auto"/>
        <w:ind w:left="1134" w:hanging="283"/>
        <w:jc w:val="both"/>
        <w:rPr>
          <w:rFonts w:cstheme="minorHAnsi"/>
        </w:rPr>
      </w:pPr>
      <w:r w:rsidRPr="002E7E36">
        <w:rPr>
          <w:rFonts w:cstheme="minorHAnsi"/>
        </w:rPr>
        <w:t>Bachelier à orientation juridique</w:t>
      </w:r>
      <w:r w:rsidR="00B90B5E">
        <w:rPr>
          <w:rFonts w:cstheme="minorHAnsi"/>
        </w:rPr>
        <w:t>.</w:t>
      </w:r>
    </w:p>
    <w:p w14:paraId="4A90C0CC" w14:textId="7BE39B11" w:rsidR="002E7E36" w:rsidRDefault="008E1784" w:rsidP="002E7E36">
      <w:pPr>
        <w:pStyle w:val="Paragraphedeliste"/>
        <w:numPr>
          <w:ilvl w:val="0"/>
          <w:numId w:val="32"/>
        </w:numPr>
        <w:spacing w:before="240" w:after="200" w:line="240" w:lineRule="auto"/>
        <w:ind w:left="1134" w:hanging="283"/>
        <w:jc w:val="both"/>
        <w:rPr>
          <w:rFonts w:cstheme="minorHAnsi"/>
        </w:rPr>
      </w:pPr>
      <w:r w:rsidRPr="002E7E36">
        <w:rPr>
          <w:rFonts w:cstheme="minorHAnsi"/>
        </w:rPr>
        <w:t>Bachelier à orientation en sciences économiques (Bachelier en comptabilité, Bachelier en sciences de gestion …)</w:t>
      </w:r>
      <w:r w:rsidR="00B90B5E">
        <w:rPr>
          <w:rFonts w:cstheme="minorHAnsi"/>
        </w:rPr>
        <w:t>.</w:t>
      </w:r>
    </w:p>
    <w:p w14:paraId="1485B0DF" w14:textId="2F2092DA" w:rsidR="008E1784" w:rsidRPr="002E7E36" w:rsidRDefault="008E1784" w:rsidP="002E7E36">
      <w:pPr>
        <w:pStyle w:val="Paragraphedeliste"/>
        <w:numPr>
          <w:ilvl w:val="0"/>
          <w:numId w:val="32"/>
        </w:numPr>
        <w:spacing w:before="240" w:after="200" w:line="240" w:lineRule="auto"/>
        <w:ind w:left="1134" w:hanging="283"/>
        <w:jc w:val="both"/>
        <w:rPr>
          <w:rFonts w:cstheme="minorHAnsi"/>
        </w:rPr>
      </w:pPr>
      <w:r w:rsidRPr="002E7E36">
        <w:rPr>
          <w:rFonts w:cstheme="minorHAnsi"/>
        </w:rPr>
        <w:t>S’engager à suivre les formations en relation avec la fonction</w:t>
      </w:r>
      <w:r w:rsidR="00B90B5E">
        <w:rPr>
          <w:rFonts w:cstheme="minorHAnsi"/>
        </w:rPr>
        <w:t>.</w:t>
      </w:r>
    </w:p>
    <w:p w14:paraId="4B9911B3" w14:textId="546DE77D" w:rsidR="008E1784" w:rsidRPr="008E1784" w:rsidRDefault="008E1784" w:rsidP="002E7E36">
      <w:pPr>
        <w:pStyle w:val="Paragraphedeliste"/>
        <w:numPr>
          <w:ilvl w:val="0"/>
          <w:numId w:val="30"/>
        </w:numPr>
        <w:spacing w:after="120" w:line="240" w:lineRule="auto"/>
        <w:ind w:left="1134" w:hanging="425"/>
        <w:jc w:val="both"/>
        <w:rPr>
          <w:rFonts w:eastAsia="Times New Roman" w:cstheme="minorHAnsi"/>
          <w:lang w:val="fr-FR" w:eastAsia="fr-BE"/>
        </w:rPr>
      </w:pPr>
      <w:r w:rsidRPr="008E1784">
        <w:rPr>
          <w:rFonts w:eastAsia="Times New Roman" w:cstheme="minorHAnsi"/>
          <w:lang w:val="fr-FR" w:eastAsia="fr-BE"/>
        </w:rPr>
        <w:t>Être belge ou citoyen de l’Union Européenne</w:t>
      </w:r>
      <w:r w:rsidR="00B90B5E">
        <w:rPr>
          <w:rFonts w:eastAsia="Times New Roman" w:cstheme="minorHAnsi"/>
          <w:lang w:val="fr-FR" w:eastAsia="fr-BE"/>
        </w:rPr>
        <w:t>.</w:t>
      </w:r>
    </w:p>
    <w:p w14:paraId="4A48E122" w14:textId="43B067D1" w:rsidR="008E1784" w:rsidRPr="008E1784" w:rsidRDefault="008E1784" w:rsidP="002E7E36">
      <w:pPr>
        <w:pStyle w:val="Paragraphedeliste"/>
        <w:numPr>
          <w:ilvl w:val="0"/>
          <w:numId w:val="30"/>
        </w:numPr>
        <w:shd w:val="clear" w:color="auto" w:fill="FFFFFF"/>
        <w:spacing w:after="0" w:line="240" w:lineRule="auto"/>
        <w:ind w:left="1134" w:hanging="425"/>
        <w:jc w:val="both"/>
        <w:rPr>
          <w:rFonts w:cstheme="minorHAnsi"/>
          <w:color w:val="000000"/>
        </w:rPr>
      </w:pPr>
      <w:r w:rsidRPr="008E1784">
        <w:rPr>
          <w:rFonts w:cstheme="minorHAnsi"/>
          <w:color w:val="000000"/>
        </w:rPr>
        <w:t>Être de conduite irréprochable et jouir de ses droits civils et politiques</w:t>
      </w:r>
      <w:r w:rsidR="00B90B5E">
        <w:rPr>
          <w:rFonts w:cstheme="minorHAnsi"/>
          <w:color w:val="000000"/>
        </w:rPr>
        <w:t>.</w:t>
      </w:r>
    </w:p>
    <w:p w14:paraId="68F1BEC6" w14:textId="7052B10B" w:rsidR="008E1784" w:rsidRPr="008E1784" w:rsidRDefault="008E1784" w:rsidP="002E7E36">
      <w:pPr>
        <w:pStyle w:val="Paragraphedeliste"/>
        <w:numPr>
          <w:ilvl w:val="0"/>
          <w:numId w:val="30"/>
        </w:numPr>
        <w:spacing w:after="120" w:line="240" w:lineRule="auto"/>
        <w:ind w:left="1134" w:hanging="425"/>
        <w:jc w:val="both"/>
        <w:rPr>
          <w:rFonts w:eastAsia="Times New Roman" w:cstheme="minorHAnsi"/>
          <w:lang w:val="fr-FR" w:eastAsia="fr-BE"/>
        </w:rPr>
      </w:pPr>
      <w:r w:rsidRPr="008E1784">
        <w:rPr>
          <w:rFonts w:eastAsia="Times New Roman" w:cstheme="minorHAnsi"/>
          <w:lang w:val="fr-FR" w:eastAsia="fr-BE"/>
        </w:rPr>
        <w:t>Disposer du permis de conduire B</w:t>
      </w:r>
      <w:r w:rsidR="00B90B5E">
        <w:rPr>
          <w:rFonts w:eastAsia="Times New Roman" w:cstheme="minorHAnsi"/>
          <w:lang w:val="fr-FR" w:eastAsia="fr-BE"/>
        </w:rPr>
        <w:t>.</w:t>
      </w:r>
    </w:p>
    <w:p w14:paraId="1D30A193" w14:textId="09211B06" w:rsidR="008E1784" w:rsidRPr="009A5C34" w:rsidRDefault="008E1784" w:rsidP="002E7E36">
      <w:pPr>
        <w:pStyle w:val="Paragraphedeliste"/>
        <w:numPr>
          <w:ilvl w:val="0"/>
          <w:numId w:val="30"/>
        </w:numPr>
        <w:spacing w:after="120" w:line="240" w:lineRule="auto"/>
        <w:ind w:left="1134" w:hanging="425"/>
        <w:jc w:val="both"/>
        <w:rPr>
          <w:rFonts w:eastAsia="Times New Roman" w:cstheme="minorHAnsi"/>
          <w:lang w:val="fr-FR" w:eastAsia="fr-BE"/>
        </w:rPr>
      </w:pPr>
      <w:r w:rsidRPr="008E1784">
        <w:rPr>
          <w:rFonts w:eastAsia="Times New Roman" w:cstheme="minorHAnsi"/>
          <w:lang w:val="fr-FR" w:eastAsia="fr-BE"/>
        </w:rPr>
        <w:t xml:space="preserve">Disposer du </w:t>
      </w:r>
      <w:r w:rsidRPr="009A5C34">
        <w:rPr>
          <w:rFonts w:eastAsia="Times New Roman" w:cstheme="minorHAnsi"/>
          <w:lang w:val="fr-FR" w:eastAsia="fr-BE"/>
        </w:rPr>
        <w:t xml:space="preserve">passeport APE constitue </w:t>
      </w:r>
      <w:r w:rsidRPr="009A5C34">
        <w:rPr>
          <w:rFonts w:eastAsia="Times New Roman" w:cstheme="minorHAnsi"/>
          <w:u w:val="single"/>
          <w:lang w:val="fr-FR" w:eastAsia="fr-BE"/>
        </w:rPr>
        <w:t>un atout</w:t>
      </w:r>
      <w:r w:rsidR="00B90B5E">
        <w:rPr>
          <w:rFonts w:eastAsia="Times New Roman" w:cstheme="minorHAnsi"/>
          <w:lang w:val="fr-FR" w:eastAsia="fr-BE"/>
        </w:rPr>
        <w:t>.</w:t>
      </w:r>
    </w:p>
    <w:p w14:paraId="6DB3509A" w14:textId="591E50F0" w:rsidR="008E1784" w:rsidRPr="009A5C34" w:rsidRDefault="008E1784" w:rsidP="002E7E36">
      <w:pPr>
        <w:pStyle w:val="Paragraphedeliste"/>
        <w:numPr>
          <w:ilvl w:val="0"/>
          <w:numId w:val="30"/>
        </w:numPr>
        <w:spacing w:after="120" w:line="240" w:lineRule="auto"/>
        <w:ind w:left="1134" w:hanging="425"/>
        <w:jc w:val="both"/>
        <w:rPr>
          <w:rFonts w:eastAsia="Times New Roman" w:cstheme="minorHAnsi"/>
          <w:lang w:val="fr-FR" w:eastAsia="fr-BE"/>
        </w:rPr>
      </w:pPr>
      <w:r w:rsidRPr="009A5C34">
        <w:rPr>
          <w:rFonts w:eastAsia="Times New Roman" w:cstheme="minorHAnsi"/>
          <w:lang w:val="fr-FR" w:eastAsia="fr-BE"/>
        </w:rPr>
        <w:t>Une première expérience dans une administration communale</w:t>
      </w:r>
      <w:r w:rsidR="002E7E36" w:rsidRPr="009A5C34">
        <w:rPr>
          <w:rFonts w:eastAsia="Times New Roman" w:cstheme="minorHAnsi"/>
          <w:lang w:val="fr-FR" w:eastAsia="fr-BE"/>
        </w:rPr>
        <w:t xml:space="preserve"> constitue un atout</w:t>
      </w:r>
      <w:r w:rsidRPr="009A5C34">
        <w:rPr>
          <w:rFonts w:eastAsia="Times New Roman" w:cstheme="minorHAnsi"/>
          <w:lang w:val="fr-FR" w:eastAsia="fr-BE"/>
        </w:rPr>
        <w:t>.</w:t>
      </w:r>
    </w:p>
    <w:p w14:paraId="7EA9E350" w14:textId="77777777" w:rsidR="002E7E36" w:rsidRPr="009A5C34" w:rsidRDefault="002E7E36" w:rsidP="002E7E36">
      <w:pPr>
        <w:pStyle w:val="Paragraphedeliste"/>
        <w:numPr>
          <w:ilvl w:val="0"/>
          <w:numId w:val="30"/>
        </w:numPr>
        <w:spacing w:after="0"/>
        <w:ind w:left="1134" w:hanging="425"/>
        <w:rPr>
          <w:rFonts w:ascii="Aptos Display" w:hAnsi="Aptos Display" w:cs="Times New Roman"/>
          <w:lang w:val="fr-FR"/>
        </w:rPr>
      </w:pPr>
      <w:r w:rsidRPr="009A5C34">
        <w:rPr>
          <w:rFonts w:ascii="Aptos Display" w:hAnsi="Aptos Display" w:cs="Times New Roman"/>
          <w:lang w:val="fr-FR"/>
        </w:rPr>
        <w:t>Réussir l’examen de sélection comportant une épreuve écrite (50 %) et une épreuve orale (50 %).</w:t>
      </w:r>
    </w:p>
    <w:p w14:paraId="56826940" w14:textId="77777777" w:rsidR="002E7E36" w:rsidRPr="009A5C34" w:rsidRDefault="002E7E36" w:rsidP="002E7E36">
      <w:pPr>
        <w:pStyle w:val="Paragraphedeliste"/>
        <w:numPr>
          <w:ilvl w:val="0"/>
          <w:numId w:val="30"/>
        </w:numPr>
        <w:spacing w:after="0"/>
        <w:ind w:left="1134" w:hanging="425"/>
        <w:rPr>
          <w:rFonts w:ascii="Aptos Display" w:hAnsi="Aptos Display" w:cs="Times New Roman"/>
          <w:lang w:val="fr-FR"/>
        </w:rPr>
      </w:pPr>
      <w:r w:rsidRPr="009A5C34">
        <w:rPr>
          <w:rFonts w:ascii="Aptos Display" w:hAnsi="Aptos Display" w:cs="Times New Roman"/>
          <w:lang w:val="fr-FR"/>
        </w:rPr>
        <w:t>Obtenir minimum 60% au cumul des deux épreuves.</w:t>
      </w:r>
    </w:p>
    <w:p w14:paraId="59E5068D" w14:textId="77777777" w:rsidR="002E7E36" w:rsidRDefault="002E7E36" w:rsidP="008E1784">
      <w:pPr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val="fr-FR" w:eastAsia="fr-BE"/>
        </w:rPr>
      </w:pPr>
    </w:p>
    <w:p w14:paraId="59277DE8" w14:textId="2550C357" w:rsidR="008E1784" w:rsidRPr="002E7E36" w:rsidRDefault="008E1784" w:rsidP="002E7E36">
      <w:pPr>
        <w:pStyle w:val="Paragraphedeliste"/>
        <w:numPr>
          <w:ilvl w:val="0"/>
          <w:numId w:val="18"/>
        </w:numPr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val="fr-FR" w:eastAsia="fr-BE"/>
        </w:rPr>
      </w:pPr>
      <w:r w:rsidRPr="002E7E36">
        <w:rPr>
          <w:rFonts w:eastAsia="Times New Roman" w:cstheme="minorHAnsi"/>
          <w:b/>
          <w:bCs/>
          <w:sz w:val="24"/>
          <w:szCs w:val="24"/>
          <w:lang w:val="fr-FR" w:eastAsia="fr-BE"/>
        </w:rPr>
        <w:t>Votre lieu de travail</w:t>
      </w:r>
    </w:p>
    <w:p w14:paraId="47CAA329" w14:textId="794E3211" w:rsidR="002E7E36" w:rsidRDefault="008E1784" w:rsidP="00097E7D">
      <w:pPr>
        <w:pStyle w:val="Paragraphedeliste"/>
        <w:numPr>
          <w:ilvl w:val="0"/>
          <w:numId w:val="34"/>
        </w:numPr>
        <w:spacing w:after="0" w:line="276" w:lineRule="auto"/>
        <w:ind w:left="1134" w:hanging="425"/>
        <w:jc w:val="both"/>
        <w:rPr>
          <w:rFonts w:eastAsia="Times New Roman" w:cstheme="minorHAnsi"/>
          <w:lang w:val="fr-FR" w:eastAsia="fr-BE"/>
        </w:rPr>
      </w:pPr>
      <w:r w:rsidRPr="002E7E36">
        <w:rPr>
          <w:rFonts w:eastAsia="Times New Roman" w:cstheme="minorHAnsi"/>
          <w:lang w:val="fr-FR" w:eastAsia="fr-BE"/>
        </w:rPr>
        <w:t>Administration communale de Lobbes, rue du Pont, 1 à Lobbes.</w:t>
      </w:r>
    </w:p>
    <w:p w14:paraId="09AD9699" w14:textId="77777777" w:rsidR="00097E7D" w:rsidRPr="00097E7D" w:rsidRDefault="00097E7D" w:rsidP="00097E7D">
      <w:pPr>
        <w:pStyle w:val="Paragraphedeliste"/>
        <w:spacing w:after="0" w:line="276" w:lineRule="auto"/>
        <w:ind w:left="1134"/>
        <w:jc w:val="both"/>
        <w:rPr>
          <w:rFonts w:eastAsia="Times New Roman" w:cstheme="minorHAnsi"/>
          <w:lang w:val="fr-FR" w:eastAsia="fr-BE"/>
        </w:rPr>
      </w:pPr>
    </w:p>
    <w:p w14:paraId="79102B6D" w14:textId="2EC942B3" w:rsidR="008E1784" w:rsidRPr="002E7E36" w:rsidRDefault="008E1784" w:rsidP="00097E7D">
      <w:pPr>
        <w:pStyle w:val="Paragraphedeliste"/>
        <w:numPr>
          <w:ilvl w:val="0"/>
          <w:numId w:val="18"/>
        </w:numPr>
        <w:spacing w:after="0" w:line="276" w:lineRule="auto"/>
        <w:rPr>
          <w:rFonts w:eastAsia="Times New Roman" w:cstheme="minorHAnsi"/>
          <w:b/>
          <w:bCs/>
          <w:sz w:val="24"/>
          <w:szCs w:val="24"/>
          <w:lang w:val="fr-FR" w:eastAsia="fr-BE"/>
        </w:rPr>
      </w:pPr>
      <w:r w:rsidRPr="002E7E36">
        <w:rPr>
          <w:rFonts w:eastAsia="Times New Roman" w:cstheme="minorHAnsi"/>
          <w:b/>
          <w:bCs/>
          <w:sz w:val="24"/>
          <w:szCs w:val="24"/>
          <w:lang w:val="fr-FR" w:eastAsia="fr-BE"/>
        </w:rPr>
        <w:t>Nous vous offrons</w:t>
      </w:r>
    </w:p>
    <w:p w14:paraId="7C5F0030" w14:textId="66557A97" w:rsidR="008E1784" w:rsidRPr="002E7E36" w:rsidRDefault="008E1784" w:rsidP="002E7E36">
      <w:pPr>
        <w:pStyle w:val="Paragraphedeliste"/>
        <w:numPr>
          <w:ilvl w:val="0"/>
          <w:numId w:val="33"/>
        </w:numPr>
        <w:spacing w:after="120" w:line="240" w:lineRule="auto"/>
        <w:ind w:left="1134"/>
        <w:jc w:val="both"/>
        <w:rPr>
          <w:rFonts w:eastAsia="Times New Roman" w:cstheme="minorHAnsi"/>
          <w:lang w:val="fr-FR" w:eastAsia="fr-BE"/>
        </w:rPr>
      </w:pPr>
      <w:r w:rsidRPr="002E7E36">
        <w:rPr>
          <w:rFonts w:eastAsia="Times New Roman" w:cstheme="minorHAnsi"/>
          <w:lang w:val="fr-FR" w:eastAsia="fr-BE"/>
        </w:rPr>
        <w:t xml:space="preserve">Un contrat à durée </w:t>
      </w:r>
      <w:r w:rsidR="00B90B5E">
        <w:rPr>
          <w:rFonts w:eastAsia="Times New Roman" w:cstheme="minorHAnsi"/>
          <w:lang w:val="fr-FR" w:eastAsia="fr-BE"/>
        </w:rPr>
        <w:t xml:space="preserve">déterminée d’un an </w:t>
      </w:r>
      <w:r w:rsidRPr="002E7E36">
        <w:rPr>
          <w:rFonts w:eastAsia="Times New Roman" w:cstheme="minorHAnsi"/>
          <w:lang w:val="fr-FR" w:eastAsia="fr-BE"/>
        </w:rPr>
        <w:t>à temps plein (régime 38h/semaine) ;</w:t>
      </w:r>
    </w:p>
    <w:p w14:paraId="63971A8F" w14:textId="77777777" w:rsidR="008E1784" w:rsidRPr="002E7E36" w:rsidRDefault="008E1784" w:rsidP="002E7E36">
      <w:pPr>
        <w:pStyle w:val="Paragraphedeliste"/>
        <w:numPr>
          <w:ilvl w:val="0"/>
          <w:numId w:val="33"/>
        </w:numPr>
        <w:spacing w:after="120" w:line="240" w:lineRule="auto"/>
        <w:ind w:left="1134"/>
        <w:jc w:val="both"/>
        <w:rPr>
          <w:rFonts w:eastAsia="Times New Roman" w:cstheme="minorHAnsi"/>
          <w:lang w:val="fr-FR" w:eastAsia="fr-BE"/>
        </w:rPr>
      </w:pPr>
      <w:r w:rsidRPr="002E7E36">
        <w:rPr>
          <w:rFonts w:eastAsia="Times New Roman" w:cstheme="minorHAnsi"/>
          <w:lang w:val="fr-FR" w:eastAsia="fr-BE"/>
        </w:rPr>
        <w:t xml:space="preserve">Barème : D6 - </w:t>
      </w:r>
      <w:r w:rsidRPr="002E7E36">
        <w:rPr>
          <w:rFonts w:cstheme="minorHAnsi"/>
          <w:color w:val="000000"/>
        </w:rPr>
        <w:t>Echelon fixé en fonction de l’ancienneté valorisable ;</w:t>
      </w:r>
    </w:p>
    <w:p w14:paraId="36E2DA28" w14:textId="77777777" w:rsidR="008E1784" w:rsidRPr="002E7E36" w:rsidRDefault="008E1784" w:rsidP="002E7E36">
      <w:pPr>
        <w:pStyle w:val="Paragraphedeliste"/>
        <w:numPr>
          <w:ilvl w:val="0"/>
          <w:numId w:val="33"/>
        </w:numPr>
        <w:spacing w:after="120" w:line="240" w:lineRule="auto"/>
        <w:ind w:left="1134"/>
        <w:jc w:val="both"/>
        <w:rPr>
          <w:rFonts w:eastAsia="Times New Roman" w:cstheme="minorHAnsi"/>
          <w:lang w:val="fr-FR" w:eastAsia="fr-BE"/>
        </w:rPr>
      </w:pPr>
      <w:r w:rsidRPr="002E7E36">
        <w:rPr>
          <w:rFonts w:eastAsia="Times New Roman" w:cstheme="minorHAnsi"/>
          <w:lang w:val="fr-FR" w:eastAsia="fr-BE"/>
        </w:rPr>
        <w:t>Un job varié et passionnant dans une ambiance dynamique et conviviale ;</w:t>
      </w:r>
    </w:p>
    <w:p w14:paraId="37D81430" w14:textId="77777777" w:rsidR="008E1784" w:rsidRPr="00B90B5E" w:rsidRDefault="008E1784" w:rsidP="002E7E36">
      <w:pPr>
        <w:pStyle w:val="Paragraphedeliste"/>
        <w:numPr>
          <w:ilvl w:val="0"/>
          <w:numId w:val="33"/>
        </w:numPr>
        <w:spacing w:after="120" w:line="276" w:lineRule="auto"/>
        <w:ind w:left="1134"/>
        <w:jc w:val="both"/>
        <w:rPr>
          <w:rFonts w:eastAsia="Times New Roman" w:cstheme="minorHAnsi"/>
          <w:b/>
          <w:bCs/>
          <w:lang w:val="fr-FR" w:eastAsia="fr-BE"/>
        </w:rPr>
      </w:pPr>
      <w:r w:rsidRPr="002E7E36">
        <w:rPr>
          <w:rFonts w:eastAsia="Times New Roman" w:cstheme="minorHAnsi"/>
          <w:lang w:val="fr-FR" w:eastAsia="fr-BE"/>
        </w:rPr>
        <w:t>Une opportunité de travailler dans un service public dynamique, soucieux du bien-être de ses travailleurs et de l’équilibre vie privée/vie professionnelle.</w:t>
      </w:r>
    </w:p>
    <w:p w14:paraId="7E7B8B75" w14:textId="77777777" w:rsidR="00B90B5E" w:rsidRPr="002E7E36" w:rsidRDefault="00B90B5E" w:rsidP="00B90B5E">
      <w:pPr>
        <w:pStyle w:val="Paragraphedeliste"/>
        <w:spacing w:after="120" w:line="276" w:lineRule="auto"/>
        <w:ind w:left="1134"/>
        <w:jc w:val="both"/>
        <w:rPr>
          <w:rFonts w:eastAsia="Times New Roman" w:cstheme="minorHAnsi"/>
          <w:b/>
          <w:bCs/>
          <w:lang w:val="fr-FR" w:eastAsia="fr-BE"/>
        </w:rPr>
      </w:pPr>
    </w:p>
    <w:p w14:paraId="778B3F3D" w14:textId="77777777" w:rsidR="008E1784" w:rsidRPr="002E7E36" w:rsidRDefault="008E1784" w:rsidP="002E7E36">
      <w:pPr>
        <w:pStyle w:val="Paragraphedeliste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E7E36">
        <w:rPr>
          <w:rFonts w:cstheme="minorHAnsi"/>
          <w:b/>
          <w:bCs/>
          <w:color w:val="000000"/>
          <w:sz w:val="24"/>
          <w:szCs w:val="24"/>
        </w:rPr>
        <w:t>Candidature</w:t>
      </w:r>
    </w:p>
    <w:p w14:paraId="34060424" w14:textId="6A3B8C12" w:rsidR="008E1784" w:rsidRPr="009A5C34" w:rsidRDefault="008E1784" w:rsidP="002E7E36">
      <w:pPr>
        <w:shd w:val="clear" w:color="auto" w:fill="FFFFFF"/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8E1784">
        <w:rPr>
          <w:rFonts w:cstheme="minorHAnsi"/>
          <w:color w:val="000000"/>
        </w:rPr>
        <w:t xml:space="preserve">Sous peine d’irrecevabilité, les candidatures sont à adresser à Monsieur le Bourgmestre de </w:t>
      </w:r>
      <w:r w:rsidR="002E7E36">
        <w:rPr>
          <w:rFonts w:cstheme="minorHAnsi"/>
          <w:color w:val="000000"/>
        </w:rPr>
        <w:tab/>
      </w:r>
      <w:r w:rsidRPr="008E1784">
        <w:rPr>
          <w:rFonts w:cstheme="minorHAnsi"/>
          <w:color w:val="000000"/>
        </w:rPr>
        <w:t xml:space="preserve">Lobbes, par mail à l’adresse </w:t>
      </w:r>
      <w:hyperlink r:id="rId9" w:history="1">
        <w:r w:rsidRPr="009A5C34">
          <w:rPr>
            <w:rStyle w:val="Lienhypertexte"/>
            <w:rFonts w:cstheme="minorHAnsi"/>
          </w:rPr>
          <w:t>ressourceshumaines@lobbes.be</w:t>
        </w:r>
      </w:hyperlink>
      <w:r w:rsidRPr="009A5C34">
        <w:rPr>
          <w:rFonts w:cstheme="minorHAnsi"/>
          <w:color w:val="000000"/>
        </w:rPr>
        <w:t xml:space="preserve"> </w:t>
      </w:r>
      <w:r w:rsidRPr="009A5C34">
        <w:rPr>
          <w:rFonts w:cstheme="minorHAnsi"/>
          <w:b/>
          <w:bCs/>
          <w:color w:val="000000"/>
          <w:u w:val="single"/>
        </w:rPr>
        <w:t xml:space="preserve">pour le </w:t>
      </w:r>
      <w:r w:rsidR="002E7E36" w:rsidRPr="009A5C34">
        <w:rPr>
          <w:rFonts w:cstheme="minorHAnsi"/>
          <w:b/>
          <w:bCs/>
          <w:color w:val="000000"/>
          <w:u w:val="single"/>
        </w:rPr>
        <w:t>22</w:t>
      </w:r>
      <w:r w:rsidRPr="009A5C34">
        <w:rPr>
          <w:rFonts w:cstheme="minorHAnsi"/>
          <w:b/>
          <w:bCs/>
          <w:color w:val="000000"/>
          <w:u w:val="single"/>
        </w:rPr>
        <w:t xml:space="preserve"> </w:t>
      </w:r>
      <w:r w:rsidR="002E7E36" w:rsidRPr="009A5C34">
        <w:rPr>
          <w:rFonts w:cstheme="minorHAnsi"/>
          <w:b/>
          <w:bCs/>
          <w:color w:val="000000"/>
          <w:u w:val="single"/>
        </w:rPr>
        <w:t>octobre</w:t>
      </w:r>
      <w:r w:rsidRPr="009A5C34">
        <w:rPr>
          <w:rFonts w:cstheme="minorHAnsi"/>
          <w:b/>
          <w:bCs/>
          <w:color w:val="000000"/>
          <w:u w:val="single"/>
        </w:rPr>
        <w:t xml:space="preserve"> 2026</w:t>
      </w:r>
      <w:r w:rsidRPr="009A5C34">
        <w:rPr>
          <w:rFonts w:cstheme="minorHAnsi"/>
          <w:color w:val="000000"/>
        </w:rPr>
        <w:t xml:space="preserve">. </w:t>
      </w:r>
    </w:p>
    <w:p w14:paraId="65D9B204" w14:textId="622A7A60" w:rsidR="008E1784" w:rsidRPr="009A5C34" w:rsidRDefault="008E1784" w:rsidP="002E7E36">
      <w:pPr>
        <w:shd w:val="clear" w:color="auto" w:fill="FFFFFF"/>
        <w:spacing w:after="0" w:line="240" w:lineRule="auto"/>
        <w:ind w:firstLine="709"/>
        <w:jc w:val="both"/>
        <w:rPr>
          <w:rFonts w:cstheme="minorHAnsi"/>
          <w:b/>
          <w:bCs/>
          <w:color w:val="000000"/>
        </w:rPr>
      </w:pPr>
      <w:r w:rsidRPr="009A5C34">
        <w:rPr>
          <w:rFonts w:cstheme="minorHAnsi"/>
          <w:color w:val="000000"/>
        </w:rPr>
        <w:t xml:space="preserve">La date de l’examen écrit est fixée </w:t>
      </w:r>
      <w:r w:rsidRPr="009A5C34">
        <w:rPr>
          <w:rFonts w:cstheme="minorHAnsi"/>
          <w:b/>
          <w:bCs/>
          <w:color w:val="000000"/>
        </w:rPr>
        <w:t xml:space="preserve">au </w:t>
      </w:r>
      <w:r w:rsidR="002E7E36" w:rsidRPr="009A5C34">
        <w:rPr>
          <w:rFonts w:cstheme="minorHAnsi"/>
          <w:b/>
          <w:bCs/>
          <w:color w:val="000000"/>
        </w:rPr>
        <w:t>28 octobre 2026.</w:t>
      </w:r>
    </w:p>
    <w:p w14:paraId="6B8F3498" w14:textId="77777777" w:rsidR="008E1784" w:rsidRPr="008E1784" w:rsidRDefault="008E1784" w:rsidP="002E7E36">
      <w:pPr>
        <w:shd w:val="clear" w:color="auto" w:fill="FFFFFF"/>
        <w:spacing w:after="0" w:line="240" w:lineRule="auto"/>
        <w:ind w:firstLine="709"/>
        <w:jc w:val="both"/>
        <w:rPr>
          <w:rFonts w:cstheme="minorHAnsi"/>
          <w:color w:val="000000"/>
        </w:rPr>
      </w:pPr>
      <w:r w:rsidRPr="009A5C34">
        <w:rPr>
          <w:rFonts w:cstheme="minorHAnsi"/>
          <w:color w:val="000000"/>
        </w:rPr>
        <w:t>La date de l’examen oral sera fixée ultérieurement.</w:t>
      </w:r>
    </w:p>
    <w:p w14:paraId="1DECD4B7" w14:textId="77777777" w:rsidR="00B90B5E" w:rsidRPr="00B90B5E" w:rsidRDefault="00B90B5E" w:rsidP="00B90B5E">
      <w:pPr>
        <w:shd w:val="clear" w:color="auto" w:fill="FFFFFF"/>
        <w:spacing w:after="0" w:line="240" w:lineRule="auto"/>
        <w:ind w:firstLine="708"/>
        <w:jc w:val="both"/>
        <w:rPr>
          <w:rFonts w:cstheme="minorHAnsi"/>
          <w:color w:val="000000"/>
          <w:lang w:val="fr-FR"/>
        </w:rPr>
      </w:pPr>
      <w:r w:rsidRPr="00B90B5E">
        <w:rPr>
          <w:rFonts w:cstheme="minorHAnsi"/>
          <w:color w:val="000000"/>
          <w:lang w:val="fr-FR"/>
        </w:rPr>
        <w:lastRenderedPageBreak/>
        <w:t xml:space="preserve">Nous vous invitons à indiquer en objet de votre candidature : </w:t>
      </w:r>
      <w:r w:rsidRPr="00B90B5E">
        <w:rPr>
          <w:rFonts w:cstheme="minorHAnsi"/>
          <w:b/>
          <w:bCs/>
          <w:color w:val="000000"/>
          <w:lang w:val="fr-FR"/>
        </w:rPr>
        <w:t>« Candidature Finances – CDI »</w:t>
      </w:r>
    </w:p>
    <w:p w14:paraId="6FE70998" w14:textId="3AB67C64" w:rsidR="002E7E36" w:rsidRPr="00B90B5E" w:rsidRDefault="002E7E36" w:rsidP="002E7E36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lang w:val="fr-FR"/>
        </w:rPr>
      </w:pPr>
    </w:p>
    <w:p w14:paraId="3B528FD5" w14:textId="77777777" w:rsidR="008E1784" w:rsidRPr="008E1784" w:rsidRDefault="008E1784" w:rsidP="002E7E36">
      <w:pPr>
        <w:shd w:val="clear" w:color="auto" w:fill="FFFFFF"/>
        <w:spacing w:after="0" w:line="240" w:lineRule="auto"/>
        <w:ind w:firstLine="708"/>
        <w:jc w:val="both"/>
        <w:rPr>
          <w:rFonts w:cstheme="minorHAnsi"/>
        </w:rPr>
      </w:pPr>
      <w:r w:rsidRPr="008E1784">
        <w:rPr>
          <w:rFonts w:cstheme="minorHAnsi"/>
          <w:color w:val="000000"/>
        </w:rPr>
        <w:t xml:space="preserve">La candidature sera, </w:t>
      </w:r>
      <w:r w:rsidRPr="002E7E36">
        <w:rPr>
          <w:rFonts w:cstheme="minorHAnsi"/>
          <w:b/>
          <w:bCs/>
          <w:color w:val="000000"/>
          <w:u w:val="single"/>
        </w:rPr>
        <w:t>à peine de nullité</w:t>
      </w:r>
      <w:r w:rsidRPr="008E1784">
        <w:rPr>
          <w:rFonts w:cstheme="minorHAnsi"/>
          <w:color w:val="000000"/>
        </w:rPr>
        <w:t>, accompagnée des documents suivants :</w:t>
      </w:r>
    </w:p>
    <w:p w14:paraId="6964B512" w14:textId="77777777" w:rsidR="008E1784" w:rsidRPr="008E1784" w:rsidRDefault="008E1784" w:rsidP="008E1784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cstheme="minorHAnsi"/>
        </w:rPr>
      </w:pPr>
      <w:r w:rsidRPr="008E1784">
        <w:rPr>
          <w:rFonts w:cstheme="minorHAnsi"/>
          <w:color w:val="000000"/>
        </w:rPr>
        <w:t>Une lettre de motivation ;</w:t>
      </w:r>
    </w:p>
    <w:p w14:paraId="57835372" w14:textId="77777777" w:rsidR="008E1784" w:rsidRPr="008E1784" w:rsidRDefault="008E1784" w:rsidP="008E1784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cstheme="minorHAnsi"/>
        </w:rPr>
      </w:pPr>
      <w:r w:rsidRPr="008E1784">
        <w:rPr>
          <w:rFonts w:cstheme="minorHAnsi"/>
          <w:color w:val="000000"/>
        </w:rPr>
        <w:t>Un curriculum vitae ;</w:t>
      </w:r>
    </w:p>
    <w:p w14:paraId="6425296F" w14:textId="77777777" w:rsidR="008E1784" w:rsidRPr="008E1784" w:rsidRDefault="008E1784" w:rsidP="008E1784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cstheme="minorHAnsi"/>
        </w:rPr>
      </w:pPr>
      <w:r w:rsidRPr="008E1784">
        <w:rPr>
          <w:rFonts w:cstheme="minorHAnsi"/>
          <w:color w:val="000000"/>
        </w:rPr>
        <w:t>Une copie du diplôme ;</w:t>
      </w:r>
    </w:p>
    <w:p w14:paraId="00B36C2F" w14:textId="77777777" w:rsidR="008E1784" w:rsidRPr="008E1784" w:rsidRDefault="008E1784" w:rsidP="008E1784">
      <w:pPr>
        <w:pStyle w:val="Paragraphedeliste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cstheme="minorHAnsi"/>
        </w:rPr>
      </w:pPr>
      <w:r w:rsidRPr="008E1784">
        <w:rPr>
          <w:rFonts w:cstheme="minorHAnsi"/>
          <w:color w:val="000000"/>
        </w:rPr>
        <w:t>Un extrait de casier judiciaire datant de moins de trois mois.</w:t>
      </w:r>
    </w:p>
    <w:p w14:paraId="7E49E6EA" w14:textId="77777777" w:rsidR="008E1784" w:rsidRPr="008E1784" w:rsidRDefault="008E1784" w:rsidP="008E1784">
      <w:pPr>
        <w:pStyle w:val="Paragraphedeliste"/>
        <w:shd w:val="clear" w:color="auto" w:fill="FFFFFF"/>
        <w:spacing w:after="0" w:line="240" w:lineRule="auto"/>
        <w:jc w:val="both"/>
        <w:rPr>
          <w:rFonts w:cstheme="minorHAnsi"/>
        </w:rPr>
      </w:pPr>
    </w:p>
    <w:p w14:paraId="742CA6C7" w14:textId="77777777" w:rsidR="008E1784" w:rsidRPr="008E1784" w:rsidRDefault="008E1784" w:rsidP="008E1784">
      <w:pPr>
        <w:shd w:val="clear" w:color="auto" w:fill="FFFFFF"/>
        <w:spacing w:after="0" w:line="240" w:lineRule="auto"/>
        <w:jc w:val="both"/>
        <w:rPr>
          <w:rFonts w:cstheme="minorHAnsi"/>
        </w:rPr>
      </w:pPr>
      <w:r w:rsidRPr="008E1784">
        <w:rPr>
          <w:rFonts w:cstheme="minorHAnsi"/>
          <w:b/>
          <w:bCs/>
          <w:u w:val="single"/>
        </w:rPr>
        <w:t>Pour tout renseignement</w:t>
      </w:r>
      <w:r w:rsidRPr="008E1784">
        <w:rPr>
          <w:rFonts w:cstheme="minorHAnsi"/>
        </w:rPr>
        <w:t xml:space="preserve">, vous pouvez contacter Madame Maïté CONTE, employée au service des ressources humaines par mail à l’adresse suivante: </w:t>
      </w:r>
      <w:hyperlink r:id="rId10" w:history="1">
        <w:r w:rsidRPr="008E1784">
          <w:rPr>
            <w:rStyle w:val="Lienhypertexte"/>
            <w:rFonts w:cstheme="minorHAnsi"/>
          </w:rPr>
          <w:t>ressourceshumaines@lobbes.be</w:t>
        </w:r>
      </w:hyperlink>
      <w:r w:rsidRPr="008E1784">
        <w:rPr>
          <w:rFonts w:cstheme="minorHAnsi"/>
        </w:rPr>
        <w:t xml:space="preserve"> ou par téléphone au 071/59.77.71.</w:t>
      </w:r>
    </w:p>
    <w:p w14:paraId="35BFE808" w14:textId="77777777" w:rsidR="008E1784" w:rsidRPr="008E1784" w:rsidRDefault="008E1784" w:rsidP="008E1784">
      <w:pPr>
        <w:tabs>
          <w:tab w:val="left" w:pos="1334"/>
        </w:tabs>
        <w:spacing w:after="0" w:line="240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5AD9A7A6" w14:textId="77777777" w:rsidR="009C0F48" w:rsidRPr="008E1784" w:rsidRDefault="009C0F48" w:rsidP="00DB475E">
      <w:pPr>
        <w:pStyle w:val="Paragraphedeliste"/>
        <w:spacing w:before="240" w:after="200" w:line="240" w:lineRule="auto"/>
        <w:ind w:left="1788"/>
        <w:jc w:val="both"/>
        <w:rPr>
          <w:rFonts w:cstheme="minorHAnsi"/>
        </w:rPr>
      </w:pPr>
    </w:p>
    <w:sectPr w:rsidR="009C0F48" w:rsidRPr="008E1784" w:rsidSect="009079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0B785" w14:textId="77777777" w:rsidR="00391DD0" w:rsidRDefault="00391DD0" w:rsidP="00376F7B">
      <w:pPr>
        <w:spacing w:after="0" w:line="240" w:lineRule="auto"/>
      </w:pPr>
      <w:r>
        <w:separator/>
      </w:r>
    </w:p>
  </w:endnote>
  <w:endnote w:type="continuationSeparator" w:id="0">
    <w:p w14:paraId="0033DA6C" w14:textId="77777777" w:rsidR="00391DD0" w:rsidRDefault="00391DD0" w:rsidP="0037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F2C6" w14:textId="77777777" w:rsidR="00376F7B" w:rsidRDefault="00376F7B">
    <w:pPr>
      <w:pStyle w:val="Pieddepage"/>
    </w:pPr>
    <w:r>
      <w:rPr>
        <w:noProof/>
        <w:lang w:eastAsia="fr-BE"/>
      </w:rPr>
      <w:drawing>
        <wp:anchor distT="0" distB="0" distL="114300" distR="114300" simplePos="0" relativeHeight="251661312" behindDoc="0" locked="0" layoutInCell="1" allowOverlap="1" wp14:anchorId="1662E476" wp14:editId="6AE34660">
          <wp:simplePos x="0" y="0"/>
          <wp:positionH relativeFrom="margin">
            <wp:align>left</wp:align>
          </wp:positionH>
          <wp:positionV relativeFrom="paragraph">
            <wp:posOffset>128270</wp:posOffset>
          </wp:positionV>
          <wp:extent cx="356235" cy="130175"/>
          <wp:effectExtent l="0" t="0" r="5715" b="3175"/>
          <wp:wrapSquare wrapText="bothSides"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 point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235" cy="130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B263B4" w14:textId="15AC72B0" w:rsidR="00543E7A" w:rsidRDefault="00376F7B" w:rsidP="00D52BBB">
    <w:pPr>
      <w:pStyle w:val="Pieddepage"/>
      <w:jc w:val="right"/>
    </w:pPr>
    <w:r>
      <w:t xml:space="preserve">Description de fonction – </w:t>
    </w:r>
    <w:r w:rsidR="008E1784">
      <w:t>Service Finances</w:t>
    </w:r>
    <w:r w:rsidR="00B90B5E">
      <w:t xml:space="preserve"> et Taxes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5A43C" w14:textId="77777777" w:rsidR="00391DD0" w:rsidRDefault="00391DD0" w:rsidP="00376F7B">
      <w:pPr>
        <w:spacing w:after="0" w:line="240" w:lineRule="auto"/>
      </w:pPr>
      <w:r>
        <w:separator/>
      </w:r>
    </w:p>
  </w:footnote>
  <w:footnote w:type="continuationSeparator" w:id="0">
    <w:p w14:paraId="478A17AE" w14:textId="77777777" w:rsidR="00391DD0" w:rsidRDefault="00391DD0" w:rsidP="00376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AB48" w14:textId="7C46BD3F" w:rsidR="00376F7B" w:rsidRDefault="00376F7B">
    <w:pPr>
      <w:pStyle w:val="En-tte"/>
    </w:pPr>
  </w:p>
  <w:p w14:paraId="330E9271" w14:textId="77777777" w:rsidR="00376F7B" w:rsidRDefault="00376F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7D8A"/>
    <w:multiLevelType w:val="hybridMultilevel"/>
    <w:tmpl w:val="B56218A6"/>
    <w:lvl w:ilvl="0" w:tplc="E670FA8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color w:val="ED7D31" w:themeColor="accent2"/>
      </w:rPr>
    </w:lvl>
    <w:lvl w:ilvl="1" w:tplc="08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4E68B5"/>
    <w:multiLevelType w:val="hybridMultilevel"/>
    <w:tmpl w:val="2DDEE7F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34446"/>
    <w:multiLevelType w:val="hybridMultilevel"/>
    <w:tmpl w:val="FA86A6D4"/>
    <w:lvl w:ilvl="0" w:tplc="08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E952806"/>
    <w:multiLevelType w:val="hybridMultilevel"/>
    <w:tmpl w:val="74101936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4A129C"/>
    <w:multiLevelType w:val="hybridMultilevel"/>
    <w:tmpl w:val="C5060EF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A72BE"/>
    <w:multiLevelType w:val="hybridMultilevel"/>
    <w:tmpl w:val="8A741FB4"/>
    <w:lvl w:ilvl="0" w:tplc="040C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41024"/>
    <w:multiLevelType w:val="hybridMultilevel"/>
    <w:tmpl w:val="0FDA719A"/>
    <w:lvl w:ilvl="0" w:tplc="30F45158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ED7D31" w:themeColor="accent2"/>
      </w:rPr>
    </w:lvl>
    <w:lvl w:ilvl="1" w:tplc="3DE60B2E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  <w:color w:val="ED7D31" w:themeColor="accent2"/>
      </w:rPr>
    </w:lvl>
    <w:lvl w:ilvl="2" w:tplc="080C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3" w:tplc="080C0003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20494D61"/>
    <w:multiLevelType w:val="hybridMultilevel"/>
    <w:tmpl w:val="A6C8D7F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CB44E9"/>
    <w:multiLevelType w:val="hybridMultilevel"/>
    <w:tmpl w:val="6A0E2270"/>
    <w:lvl w:ilvl="0" w:tplc="B2887D7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8767C"/>
    <w:multiLevelType w:val="hybridMultilevel"/>
    <w:tmpl w:val="E08297DE"/>
    <w:lvl w:ilvl="0" w:tplc="040C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0" w15:restartNumberingAfterBreak="0">
    <w:nsid w:val="22A01292"/>
    <w:multiLevelType w:val="hybridMultilevel"/>
    <w:tmpl w:val="D47E8360"/>
    <w:lvl w:ilvl="0" w:tplc="76C85C1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ED7D31" w:themeColor="accent2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7080F0E"/>
    <w:multiLevelType w:val="hybridMultilevel"/>
    <w:tmpl w:val="DD8CE358"/>
    <w:lvl w:ilvl="0" w:tplc="4E824A0C">
      <w:numFmt w:val="bullet"/>
      <w:lvlText w:val=""/>
      <w:lvlJc w:val="left"/>
      <w:pPr>
        <w:ind w:left="1494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8822BC5"/>
    <w:multiLevelType w:val="hybridMultilevel"/>
    <w:tmpl w:val="F89055C2"/>
    <w:lvl w:ilvl="0" w:tplc="7A20B044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color w:val="ED7D31" w:themeColor="accent2"/>
      </w:rPr>
    </w:lvl>
    <w:lvl w:ilvl="1" w:tplc="08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BAB0D5B"/>
    <w:multiLevelType w:val="hybridMultilevel"/>
    <w:tmpl w:val="2452D192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097AEA"/>
    <w:multiLevelType w:val="hybridMultilevel"/>
    <w:tmpl w:val="89889ED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A10604"/>
    <w:multiLevelType w:val="hybridMultilevel"/>
    <w:tmpl w:val="D34A533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DC58AE"/>
    <w:multiLevelType w:val="hybridMultilevel"/>
    <w:tmpl w:val="384876D6"/>
    <w:lvl w:ilvl="0" w:tplc="30F45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55950"/>
    <w:multiLevelType w:val="hybridMultilevel"/>
    <w:tmpl w:val="2F66BC12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CA66AE9"/>
    <w:multiLevelType w:val="hybridMultilevel"/>
    <w:tmpl w:val="684A64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16347"/>
    <w:multiLevelType w:val="hybridMultilevel"/>
    <w:tmpl w:val="E4B235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32FD6"/>
    <w:multiLevelType w:val="hybridMultilevel"/>
    <w:tmpl w:val="E73A5DB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107ED"/>
    <w:multiLevelType w:val="hybridMultilevel"/>
    <w:tmpl w:val="6DC80CDC"/>
    <w:lvl w:ilvl="0" w:tplc="3C0060B8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  <w:color w:val="ED7D31" w:themeColor="accent2"/>
      </w:rPr>
    </w:lvl>
    <w:lvl w:ilvl="1" w:tplc="08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50157FA2"/>
    <w:multiLevelType w:val="hybridMultilevel"/>
    <w:tmpl w:val="89BEDF3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E40A1"/>
    <w:multiLevelType w:val="hybridMultilevel"/>
    <w:tmpl w:val="31248B44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1904FFB"/>
    <w:multiLevelType w:val="hybridMultilevel"/>
    <w:tmpl w:val="33CA25E2"/>
    <w:lvl w:ilvl="0" w:tplc="30F45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532DB"/>
    <w:multiLevelType w:val="hybridMultilevel"/>
    <w:tmpl w:val="7E18E82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555588"/>
    <w:multiLevelType w:val="hybridMultilevel"/>
    <w:tmpl w:val="D60AD80A"/>
    <w:lvl w:ilvl="0" w:tplc="AC1AD3C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642EE4"/>
    <w:multiLevelType w:val="hybridMultilevel"/>
    <w:tmpl w:val="E30826A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61353"/>
    <w:multiLevelType w:val="hybridMultilevel"/>
    <w:tmpl w:val="03D093E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44280"/>
    <w:multiLevelType w:val="hybridMultilevel"/>
    <w:tmpl w:val="C0CE4B7E"/>
    <w:lvl w:ilvl="0" w:tplc="08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0851556"/>
    <w:multiLevelType w:val="hybridMultilevel"/>
    <w:tmpl w:val="5EFA0E72"/>
    <w:lvl w:ilvl="0" w:tplc="3116A98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70AD47" w:themeColor="accent6"/>
        <w:sz w:val="24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500065A"/>
    <w:multiLevelType w:val="hybridMultilevel"/>
    <w:tmpl w:val="51743152"/>
    <w:lvl w:ilvl="0" w:tplc="1B364BE4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ED7D31" w:themeColor="accent2"/>
      </w:rPr>
    </w:lvl>
    <w:lvl w:ilvl="1" w:tplc="3C0060B8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  <w:color w:val="ED7D31" w:themeColor="accent2"/>
      </w:rPr>
    </w:lvl>
    <w:lvl w:ilvl="2" w:tplc="08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6D0A5FEB"/>
    <w:multiLevelType w:val="hybridMultilevel"/>
    <w:tmpl w:val="202A389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1F80ADE"/>
    <w:multiLevelType w:val="hybridMultilevel"/>
    <w:tmpl w:val="FF28527A"/>
    <w:lvl w:ilvl="0" w:tplc="D72C6892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color w:val="70AD47" w:themeColor="accent6"/>
        <w:sz w:val="24"/>
      </w:rPr>
    </w:lvl>
    <w:lvl w:ilvl="1" w:tplc="08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4" w15:restartNumberingAfterBreak="0">
    <w:nsid w:val="7AD10599"/>
    <w:multiLevelType w:val="hybridMultilevel"/>
    <w:tmpl w:val="E3908EB0"/>
    <w:lvl w:ilvl="0" w:tplc="E6A85110">
      <w:start w:val="1"/>
      <w:numFmt w:val="bullet"/>
      <w:lvlText w:val="o"/>
      <w:lvlJc w:val="left"/>
      <w:pPr>
        <w:ind w:left="-1812" w:hanging="360"/>
      </w:pPr>
      <w:rPr>
        <w:rFonts w:ascii="Courier New" w:hAnsi="Courier New" w:cs="Courier New" w:hint="default"/>
        <w:color w:val="ED7D31" w:themeColor="accent2"/>
        <w:sz w:val="24"/>
      </w:rPr>
    </w:lvl>
    <w:lvl w:ilvl="1" w:tplc="7CA8B732">
      <w:start w:val="1"/>
      <w:numFmt w:val="bullet"/>
      <w:lvlText w:val="o"/>
      <w:lvlJc w:val="left"/>
      <w:pPr>
        <w:ind w:left="839" w:hanging="360"/>
      </w:pPr>
      <w:rPr>
        <w:rFonts w:ascii="Courier New" w:hAnsi="Courier New" w:cs="Courier New" w:hint="default"/>
        <w:color w:val="ED7D31" w:themeColor="accent2"/>
      </w:rPr>
    </w:lvl>
    <w:lvl w:ilvl="2" w:tplc="080C0005">
      <w:start w:val="1"/>
      <w:numFmt w:val="bullet"/>
      <w:lvlText w:val=""/>
      <w:lvlJc w:val="left"/>
      <w:pPr>
        <w:ind w:left="-372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48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5" w:tplc="3DE60B2E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color w:val="ED7D31" w:themeColor="accent2"/>
      </w:rPr>
    </w:lvl>
    <w:lvl w:ilvl="6" w:tplc="080C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</w:abstractNum>
  <w:abstractNum w:abstractNumId="35" w15:restartNumberingAfterBreak="0">
    <w:nsid w:val="7B7162B0"/>
    <w:multiLevelType w:val="hybridMultilevel"/>
    <w:tmpl w:val="BEF0AAF2"/>
    <w:lvl w:ilvl="0" w:tplc="E6A85110">
      <w:start w:val="1"/>
      <w:numFmt w:val="bullet"/>
      <w:lvlText w:val="o"/>
      <w:lvlJc w:val="left"/>
      <w:pPr>
        <w:ind w:left="-1812" w:hanging="360"/>
      </w:pPr>
      <w:rPr>
        <w:rFonts w:ascii="Courier New" w:hAnsi="Courier New" w:cs="Courier New" w:hint="default"/>
        <w:color w:val="ED7D31" w:themeColor="accent2"/>
        <w:sz w:val="24"/>
      </w:rPr>
    </w:lvl>
    <w:lvl w:ilvl="1" w:tplc="7CA8B732">
      <w:start w:val="1"/>
      <w:numFmt w:val="bullet"/>
      <w:lvlText w:val="o"/>
      <w:lvlJc w:val="left"/>
      <w:pPr>
        <w:ind w:left="839" w:hanging="360"/>
      </w:pPr>
      <w:rPr>
        <w:rFonts w:ascii="Courier New" w:hAnsi="Courier New" w:cs="Courier New" w:hint="default"/>
        <w:color w:val="ED7D31" w:themeColor="accent2"/>
      </w:rPr>
    </w:lvl>
    <w:lvl w:ilvl="2" w:tplc="080C0005">
      <w:start w:val="1"/>
      <w:numFmt w:val="bullet"/>
      <w:lvlText w:val=""/>
      <w:lvlJc w:val="left"/>
      <w:pPr>
        <w:ind w:left="-372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48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</w:abstractNum>
  <w:abstractNum w:abstractNumId="36" w15:restartNumberingAfterBreak="0">
    <w:nsid w:val="7BAB3498"/>
    <w:multiLevelType w:val="hybridMultilevel"/>
    <w:tmpl w:val="E774EF0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5404F"/>
    <w:multiLevelType w:val="hybridMultilevel"/>
    <w:tmpl w:val="D1BC9D66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8270683">
    <w:abstractNumId w:val="6"/>
  </w:num>
  <w:num w:numId="2" w16cid:durableId="2119057207">
    <w:abstractNumId w:val="30"/>
  </w:num>
  <w:num w:numId="3" w16cid:durableId="306056639">
    <w:abstractNumId w:val="35"/>
  </w:num>
  <w:num w:numId="4" w16cid:durableId="433675749">
    <w:abstractNumId w:val="33"/>
  </w:num>
  <w:num w:numId="5" w16cid:durableId="154221446">
    <w:abstractNumId w:val="0"/>
  </w:num>
  <w:num w:numId="6" w16cid:durableId="166680880">
    <w:abstractNumId w:val="31"/>
  </w:num>
  <w:num w:numId="7" w16cid:durableId="444812472">
    <w:abstractNumId w:val="8"/>
  </w:num>
  <w:num w:numId="8" w16cid:durableId="125124903">
    <w:abstractNumId w:val="2"/>
  </w:num>
  <w:num w:numId="9" w16cid:durableId="2099476716">
    <w:abstractNumId w:val="12"/>
  </w:num>
  <w:num w:numId="10" w16cid:durableId="148327719">
    <w:abstractNumId w:val="10"/>
  </w:num>
  <w:num w:numId="11" w16cid:durableId="740442748">
    <w:abstractNumId w:val="27"/>
  </w:num>
  <w:num w:numId="12" w16cid:durableId="236205857">
    <w:abstractNumId w:val="29"/>
  </w:num>
  <w:num w:numId="13" w16cid:durableId="1071392582">
    <w:abstractNumId w:val="20"/>
  </w:num>
  <w:num w:numId="14" w16cid:durableId="728579381">
    <w:abstractNumId w:val="22"/>
  </w:num>
  <w:num w:numId="15" w16cid:durableId="153300660">
    <w:abstractNumId w:val="21"/>
  </w:num>
  <w:num w:numId="16" w16cid:durableId="543565050">
    <w:abstractNumId w:val="34"/>
  </w:num>
  <w:num w:numId="17" w16cid:durableId="754940903">
    <w:abstractNumId w:val="13"/>
  </w:num>
  <w:num w:numId="18" w16cid:durableId="1289435140">
    <w:abstractNumId w:val="16"/>
  </w:num>
  <w:num w:numId="19" w16cid:durableId="1802530144">
    <w:abstractNumId w:val="18"/>
  </w:num>
  <w:num w:numId="20" w16cid:durableId="212622875">
    <w:abstractNumId w:val="37"/>
  </w:num>
  <w:num w:numId="21" w16cid:durableId="2019236715">
    <w:abstractNumId w:val="3"/>
  </w:num>
  <w:num w:numId="22" w16cid:durableId="1550721083">
    <w:abstractNumId w:val="15"/>
  </w:num>
  <w:num w:numId="23" w16cid:durableId="627666296">
    <w:abstractNumId w:val="32"/>
  </w:num>
  <w:num w:numId="24" w16cid:durableId="1137838958">
    <w:abstractNumId w:val="17"/>
  </w:num>
  <w:num w:numId="25" w16cid:durableId="1849565504">
    <w:abstractNumId w:val="19"/>
  </w:num>
  <w:num w:numId="26" w16cid:durableId="295064355">
    <w:abstractNumId w:val="7"/>
  </w:num>
  <w:num w:numId="27" w16cid:durableId="1596131269">
    <w:abstractNumId w:val="23"/>
  </w:num>
  <w:num w:numId="28" w16cid:durableId="387456592">
    <w:abstractNumId w:val="4"/>
  </w:num>
  <w:num w:numId="29" w16cid:durableId="1361321207">
    <w:abstractNumId w:val="28"/>
  </w:num>
  <w:num w:numId="30" w16cid:durableId="193658889">
    <w:abstractNumId w:val="1"/>
  </w:num>
  <w:num w:numId="31" w16cid:durableId="1695767368">
    <w:abstractNumId w:val="5"/>
  </w:num>
  <w:num w:numId="32" w16cid:durableId="109708580">
    <w:abstractNumId w:val="26"/>
  </w:num>
  <w:num w:numId="33" w16cid:durableId="922106386">
    <w:abstractNumId w:val="36"/>
  </w:num>
  <w:num w:numId="34" w16cid:durableId="517161022">
    <w:abstractNumId w:val="25"/>
  </w:num>
  <w:num w:numId="35" w16cid:durableId="1468088099">
    <w:abstractNumId w:val="24"/>
  </w:num>
  <w:num w:numId="36" w16cid:durableId="1750732417">
    <w:abstractNumId w:val="14"/>
  </w:num>
  <w:num w:numId="37" w16cid:durableId="360253314">
    <w:abstractNumId w:val="11"/>
  </w:num>
  <w:num w:numId="38" w16cid:durableId="20216217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F7B"/>
    <w:rsid w:val="0005739E"/>
    <w:rsid w:val="000919A0"/>
    <w:rsid w:val="00097E7D"/>
    <w:rsid w:val="000B18B7"/>
    <w:rsid w:val="000F0F3E"/>
    <w:rsid w:val="001C55E1"/>
    <w:rsid w:val="001D1535"/>
    <w:rsid w:val="001E122F"/>
    <w:rsid w:val="002116F8"/>
    <w:rsid w:val="00220659"/>
    <w:rsid w:val="002328EB"/>
    <w:rsid w:val="002334B4"/>
    <w:rsid w:val="00243FDB"/>
    <w:rsid w:val="002818BA"/>
    <w:rsid w:val="00285233"/>
    <w:rsid w:val="0028685E"/>
    <w:rsid w:val="002E7E36"/>
    <w:rsid w:val="00374972"/>
    <w:rsid w:val="00376F7B"/>
    <w:rsid w:val="00391DD0"/>
    <w:rsid w:val="003A31C7"/>
    <w:rsid w:val="003A3C13"/>
    <w:rsid w:val="003D24FF"/>
    <w:rsid w:val="003D7B2A"/>
    <w:rsid w:val="003E457E"/>
    <w:rsid w:val="003E47D6"/>
    <w:rsid w:val="004129D1"/>
    <w:rsid w:val="004135E7"/>
    <w:rsid w:val="00417847"/>
    <w:rsid w:val="0042559F"/>
    <w:rsid w:val="00442D07"/>
    <w:rsid w:val="004B6653"/>
    <w:rsid w:val="004D4135"/>
    <w:rsid w:val="004E7268"/>
    <w:rsid w:val="00516AF7"/>
    <w:rsid w:val="00543E7A"/>
    <w:rsid w:val="005A370E"/>
    <w:rsid w:val="005D0297"/>
    <w:rsid w:val="005D379A"/>
    <w:rsid w:val="00644068"/>
    <w:rsid w:val="00677650"/>
    <w:rsid w:val="0071575C"/>
    <w:rsid w:val="0071699D"/>
    <w:rsid w:val="0072660F"/>
    <w:rsid w:val="0076421F"/>
    <w:rsid w:val="007861BD"/>
    <w:rsid w:val="007A54C4"/>
    <w:rsid w:val="007B558C"/>
    <w:rsid w:val="007E285E"/>
    <w:rsid w:val="008626AA"/>
    <w:rsid w:val="008A4B46"/>
    <w:rsid w:val="008C0C07"/>
    <w:rsid w:val="008C2284"/>
    <w:rsid w:val="008C744E"/>
    <w:rsid w:val="008E1784"/>
    <w:rsid w:val="009070E7"/>
    <w:rsid w:val="0090790C"/>
    <w:rsid w:val="0092764D"/>
    <w:rsid w:val="00944CA2"/>
    <w:rsid w:val="00954ED2"/>
    <w:rsid w:val="00956AC6"/>
    <w:rsid w:val="00965AD3"/>
    <w:rsid w:val="00985F7E"/>
    <w:rsid w:val="009A5C34"/>
    <w:rsid w:val="009B2557"/>
    <w:rsid w:val="009C0F48"/>
    <w:rsid w:val="009C3CDB"/>
    <w:rsid w:val="00A32503"/>
    <w:rsid w:val="00A55178"/>
    <w:rsid w:val="00AC58CE"/>
    <w:rsid w:val="00AE3BB1"/>
    <w:rsid w:val="00AE7145"/>
    <w:rsid w:val="00B0182D"/>
    <w:rsid w:val="00B32EF7"/>
    <w:rsid w:val="00B344E3"/>
    <w:rsid w:val="00B6513A"/>
    <w:rsid w:val="00B659DE"/>
    <w:rsid w:val="00B7014C"/>
    <w:rsid w:val="00B825FA"/>
    <w:rsid w:val="00B847AE"/>
    <w:rsid w:val="00B90B5E"/>
    <w:rsid w:val="00BF2AD6"/>
    <w:rsid w:val="00C20682"/>
    <w:rsid w:val="00C26D1B"/>
    <w:rsid w:val="00C366AC"/>
    <w:rsid w:val="00CD127B"/>
    <w:rsid w:val="00D3692B"/>
    <w:rsid w:val="00D51F2C"/>
    <w:rsid w:val="00D52BBB"/>
    <w:rsid w:val="00D70061"/>
    <w:rsid w:val="00D909B3"/>
    <w:rsid w:val="00DB475E"/>
    <w:rsid w:val="00DC694F"/>
    <w:rsid w:val="00E75784"/>
    <w:rsid w:val="00EB1E4B"/>
    <w:rsid w:val="00EC3F36"/>
    <w:rsid w:val="00F13CE7"/>
    <w:rsid w:val="00F60F17"/>
    <w:rsid w:val="00F703FA"/>
    <w:rsid w:val="00F8356E"/>
    <w:rsid w:val="00F8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C27B9"/>
  <w15:chartTrackingRefBased/>
  <w15:docId w15:val="{945CDE75-CE66-40B2-B8F8-57B1E649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6F7B"/>
  </w:style>
  <w:style w:type="paragraph" w:styleId="Pieddepage">
    <w:name w:val="footer"/>
    <w:basedOn w:val="Normal"/>
    <w:link w:val="PieddepageCar"/>
    <w:uiPriority w:val="99"/>
    <w:unhideWhenUsed/>
    <w:rsid w:val="0037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6F7B"/>
  </w:style>
  <w:style w:type="paragraph" w:styleId="Paragraphedeliste">
    <w:name w:val="List Paragraph"/>
    <w:basedOn w:val="Normal"/>
    <w:uiPriority w:val="34"/>
    <w:qFormat/>
    <w:rsid w:val="00376F7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0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0682"/>
    <w:rPr>
      <w:rFonts w:ascii="Segoe UI" w:hAnsi="Segoe UI" w:cs="Segoe UI"/>
      <w:sz w:val="18"/>
      <w:szCs w:val="18"/>
    </w:rPr>
  </w:style>
  <w:style w:type="character" w:customStyle="1" w:styleId="Sous-titre1">
    <w:name w:val="Sous-titre1"/>
    <w:basedOn w:val="Policepardfaut"/>
    <w:rsid w:val="00E75784"/>
  </w:style>
  <w:style w:type="character" w:customStyle="1" w:styleId="highlight">
    <w:name w:val="highlight"/>
    <w:basedOn w:val="Policepardfaut"/>
    <w:rsid w:val="00E75784"/>
  </w:style>
  <w:style w:type="paragraph" w:styleId="NormalWeb">
    <w:name w:val="Normal (Web)"/>
    <w:basedOn w:val="Normal"/>
    <w:uiPriority w:val="99"/>
    <w:semiHidden/>
    <w:unhideWhenUsed/>
    <w:rsid w:val="00956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styleId="Grilledutableau">
    <w:name w:val="Table Grid"/>
    <w:basedOn w:val="TableauNormal"/>
    <w:uiPriority w:val="39"/>
    <w:rsid w:val="008E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E1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ssourceshumaines@lobbes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sourceshumaines@lobbes.b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C4B4F-8B43-432A-B819-BF9DF0C34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859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Brugnetti Pauline</dc:creator>
  <cp:keywords/>
  <dc:description/>
  <cp:lastModifiedBy>Maïté Conte</cp:lastModifiedBy>
  <cp:revision>6</cp:revision>
  <cp:lastPrinted>2026-10-09T08:54:00Z</cp:lastPrinted>
  <dcterms:created xsi:type="dcterms:W3CDTF">2026-10-08T08:38:00Z</dcterms:created>
  <dcterms:modified xsi:type="dcterms:W3CDTF">2026-10-09T12:43:00Z</dcterms:modified>
</cp:coreProperties>
</file>